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EDB21" w14:textId="48BEC324" w:rsidR="00D568E7" w:rsidRPr="00AD27F5" w:rsidRDefault="00D85A16" w:rsidP="00985B29">
      <w:pPr>
        <w:pStyle w:val="00folhaderostosubtitulo3"/>
        <w:rPr>
          <w:sz w:val="20"/>
          <w:szCs w:val="20"/>
        </w:rPr>
      </w:pPr>
      <w:r w:rsidRPr="00AD27F5">
        <w:rPr>
          <w:sz w:val="20"/>
          <w:szCs w:val="20"/>
        </w:rPr>
        <w:t xml:space="preserve">Ministério </w:t>
      </w:r>
      <w:r w:rsidR="00F176F2" w:rsidRPr="00AD27F5">
        <w:rPr>
          <w:sz w:val="20"/>
          <w:szCs w:val="20"/>
        </w:rPr>
        <w:t>do Planejamento e Orçamento</w:t>
      </w:r>
    </w:p>
    <w:p w14:paraId="2079500A" w14:textId="77777777" w:rsidR="00D568E7" w:rsidRDefault="00D85A16">
      <w:pPr>
        <w:spacing w:line="276" w:lineRule="auto"/>
        <w:jc w:val="center"/>
        <w:rPr>
          <w:rFonts w:cs="Arial"/>
          <w:b/>
        </w:rPr>
      </w:pPr>
      <w:r>
        <w:rPr>
          <w:rFonts w:cs="Arial"/>
          <w:b/>
        </w:rPr>
        <w:t>Instituto Brasileiro de Geografia e Estatística - IBGE</w:t>
      </w:r>
    </w:p>
    <w:p w14:paraId="69005B4F" w14:textId="77777777" w:rsidR="00D568E7" w:rsidRDefault="00D85A16">
      <w:pPr>
        <w:spacing w:line="276" w:lineRule="auto"/>
        <w:jc w:val="center"/>
        <w:rPr>
          <w:rFonts w:cs="Arial"/>
        </w:rPr>
      </w:pPr>
      <w:r>
        <w:rPr>
          <w:rFonts w:cs="Arial"/>
        </w:rPr>
        <w:t>Diretoria de Pesquisas</w:t>
      </w:r>
    </w:p>
    <w:p w14:paraId="4DBBD112" w14:textId="4E12689E" w:rsidR="00D568E7" w:rsidRDefault="00D85A16">
      <w:pPr>
        <w:spacing w:line="276" w:lineRule="auto"/>
        <w:jc w:val="center"/>
        <w:rPr>
          <w:rFonts w:cs="Arial"/>
        </w:rPr>
      </w:pPr>
      <w:r>
        <w:rPr>
          <w:rFonts w:cs="Arial"/>
        </w:rPr>
        <w:t>Coordenação</w:t>
      </w:r>
      <w:r w:rsidR="00A51541" w:rsidRPr="00A51541">
        <w:rPr>
          <w:rFonts w:cs="Arial"/>
        </w:rPr>
        <w:t xml:space="preserve"> de Estatísticas Estruturais e Temáticas em Empresas</w:t>
      </w:r>
      <w:r>
        <w:rPr>
          <w:rFonts w:cs="Arial"/>
        </w:rPr>
        <w:t xml:space="preserve"> </w:t>
      </w:r>
    </w:p>
    <w:p w14:paraId="3950848B" w14:textId="77777777" w:rsidR="00D568E7" w:rsidRDefault="00D568E7">
      <w:pPr>
        <w:pStyle w:val="00folhaderostoserie"/>
      </w:pPr>
    </w:p>
    <w:p w14:paraId="60F99CA4" w14:textId="77777777" w:rsidR="00D568E7" w:rsidRDefault="00D568E7">
      <w:pPr>
        <w:pStyle w:val="00folhaderostoserie"/>
      </w:pPr>
    </w:p>
    <w:p w14:paraId="62FB18BE" w14:textId="77777777" w:rsidR="00D568E7" w:rsidRDefault="00D568E7">
      <w:pPr>
        <w:pStyle w:val="00folhaderostoserie"/>
      </w:pPr>
    </w:p>
    <w:p w14:paraId="55F110B5" w14:textId="77777777" w:rsidR="00D568E7" w:rsidRDefault="00D85A16">
      <w:pPr>
        <w:pStyle w:val="00folhaderostoserie"/>
      </w:pPr>
      <w:r>
        <w:rPr>
          <w:noProof/>
        </w:rPr>
        <w:drawing>
          <wp:anchor distT="0" distB="0" distL="114300" distR="114300" simplePos="0" relativeHeight="251658240" behindDoc="0" locked="0" layoutInCell="0" allowOverlap="1" wp14:anchorId="5DEC3A88" wp14:editId="4A8E6CDD">
            <wp:simplePos x="0" y="0"/>
            <wp:positionH relativeFrom="column">
              <wp:posOffset>2261235</wp:posOffset>
            </wp:positionH>
            <wp:positionV relativeFrom="paragraph">
              <wp:posOffset>191135</wp:posOffset>
            </wp:positionV>
            <wp:extent cx="1680845" cy="1079500"/>
            <wp:effectExtent l="0" t="0" r="0" b="0"/>
            <wp:wrapTopAndBottom/>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
                    <pic:cNvPicPr>
                      <a:picLocks noChangeAspect="1" noChangeArrowheads="1"/>
                    </pic:cNvPicPr>
                  </pic:nvPicPr>
                  <pic:blipFill>
                    <a:blip r:embed="rId11"/>
                    <a:stretch>
                      <a:fillRect/>
                    </a:stretch>
                  </pic:blipFill>
                  <pic:spPr bwMode="auto">
                    <a:xfrm>
                      <a:off x="0" y="0"/>
                      <a:ext cx="1680845" cy="1079500"/>
                    </a:xfrm>
                    <a:prstGeom prst="rect">
                      <a:avLst/>
                    </a:prstGeom>
                  </pic:spPr>
                </pic:pic>
              </a:graphicData>
            </a:graphic>
          </wp:anchor>
        </w:drawing>
      </w:r>
    </w:p>
    <w:p w14:paraId="1C1AC7DF" w14:textId="77777777" w:rsidR="00D568E7" w:rsidRDefault="00D568E7">
      <w:pPr>
        <w:pStyle w:val="00folhaderostoserie"/>
      </w:pPr>
    </w:p>
    <w:p w14:paraId="4A7280DD" w14:textId="77777777" w:rsidR="00D568E7" w:rsidRDefault="00D568E7">
      <w:pPr>
        <w:pStyle w:val="00folhaderostoserie"/>
      </w:pPr>
    </w:p>
    <w:p w14:paraId="25C689BC" w14:textId="77777777" w:rsidR="00D568E7" w:rsidRDefault="00D568E7">
      <w:pPr>
        <w:pStyle w:val="00folhaderostoserie"/>
      </w:pPr>
    </w:p>
    <w:p w14:paraId="4C9EB6E8" w14:textId="77777777" w:rsidR="00D568E7" w:rsidRDefault="00D568E7">
      <w:pPr>
        <w:pStyle w:val="00folhaderostoserie"/>
      </w:pPr>
    </w:p>
    <w:p w14:paraId="7B56F49C" w14:textId="77777777" w:rsidR="00D568E7" w:rsidRDefault="00D568E7">
      <w:pPr>
        <w:pStyle w:val="00folhaderostoserie"/>
      </w:pPr>
    </w:p>
    <w:p w14:paraId="51F2F583" w14:textId="77777777" w:rsidR="00D568E7" w:rsidRDefault="00D568E7">
      <w:pPr>
        <w:pStyle w:val="00folhaderostoserie"/>
      </w:pPr>
    </w:p>
    <w:p w14:paraId="70C191B5" w14:textId="77777777" w:rsidR="00D568E7" w:rsidRDefault="00D568E7">
      <w:pPr>
        <w:pStyle w:val="00folhaderostoserie"/>
      </w:pPr>
    </w:p>
    <w:p w14:paraId="4CFFB4E7" w14:textId="77777777" w:rsidR="00D568E7" w:rsidRDefault="00D568E7">
      <w:pPr>
        <w:pStyle w:val="00folhaderostoserie"/>
      </w:pPr>
    </w:p>
    <w:p w14:paraId="08CBEE58" w14:textId="77777777" w:rsidR="00D568E7" w:rsidRDefault="00D568E7">
      <w:pPr>
        <w:pStyle w:val="00folhaderostoserie"/>
      </w:pPr>
    </w:p>
    <w:p w14:paraId="392C7E51" w14:textId="77777777" w:rsidR="00D2042C" w:rsidRPr="00CF3669" w:rsidRDefault="00D2042C" w:rsidP="00D2042C">
      <w:pPr>
        <w:pStyle w:val="00folhaderostotitulo"/>
      </w:pPr>
      <w:r w:rsidRPr="00CF3669">
        <w:t xml:space="preserve">Pesquisa de Inovação Semestral </w:t>
      </w:r>
    </w:p>
    <w:p w14:paraId="69152935" w14:textId="1B3E68C0" w:rsidR="00D2042C" w:rsidRPr="00CF3669" w:rsidRDefault="00D2042C" w:rsidP="00D2042C">
      <w:pPr>
        <w:pStyle w:val="00folhaderostosubtitulo1"/>
        <w:rPr>
          <w:b w:val="0"/>
        </w:rPr>
      </w:pPr>
      <w:r w:rsidRPr="00CF3669">
        <w:rPr>
          <w:b w:val="0"/>
        </w:rPr>
        <w:t xml:space="preserve">Indicadores </w:t>
      </w:r>
      <w:r w:rsidR="0092677A">
        <w:rPr>
          <w:b w:val="0"/>
        </w:rPr>
        <w:t>bási</w:t>
      </w:r>
      <w:r w:rsidRPr="00CF3669">
        <w:rPr>
          <w:b w:val="0"/>
        </w:rPr>
        <w:t>cos</w:t>
      </w:r>
    </w:p>
    <w:p w14:paraId="61A9A860" w14:textId="686B4C32" w:rsidR="00D2042C" w:rsidRPr="008A0F9C" w:rsidRDefault="00D2042C" w:rsidP="00D2042C">
      <w:pPr>
        <w:pStyle w:val="00folhaderostosubtitulo2"/>
        <w:rPr>
          <w:b w:val="0"/>
          <w:sz w:val="32"/>
          <w:szCs w:val="32"/>
        </w:rPr>
      </w:pPr>
      <w:r w:rsidRPr="00CF3669">
        <w:rPr>
          <w:b w:val="0"/>
          <w:sz w:val="32"/>
          <w:szCs w:val="32"/>
        </w:rPr>
        <w:t>202</w:t>
      </w:r>
      <w:r w:rsidR="0063299C">
        <w:rPr>
          <w:b w:val="0"/>
          <w:sz w:val="32"/>
          <w:szCs w:val="32"/>
        </w:rPr>
        <w:t>4</w:t>
      </w:r>
      <w:r w:rsidRPr="008A0F9C">
        <w:rPr>
          <w:b w:val="0"/>
          <w:sz w:val="32"/>
          <w:szCs w:val="32"/>
        </w:rPr>
        <w:t xml:space="preserve"> </w:t>
      </w:r>
    </w:p>
    <w:p w14:paraId="2A2D447F" w14:textId="77777777" w:rsidR="00D568E7" w:rsidRDefault="00D568E7">
      <w:pPr>
        <w:pStyle w:val="00folhaderostoserie"/>
      </w:pPr>
    </w:p>
    <w:p w14:paraId="25A99754" w14:textId="77777777" w:rsidR="00D568E7" w:rsidRDefault="00D568E7">
      <w:pPr>
        <w:pStyle w:val="00folhaderostoserie"/>
      </w:pPr>
    </w:p>
    <w:p w14:paraId="761F2729" w14:textId="77777777" w:rsidR="00D568E7" w:rsidRDefault="00D568E7">
      <w:pPr>
        <w:pStyle w:val="00folhaderostoserie"/>
      </w:pPr>
    </w:p>
    <w:p w14:paraId="242E5232" w14:textId="77777777" w:rsidR="00D568E7" w:rsidRDefault="00D568E7">
      <w:pPr>
        <w:pStyle w:val="00folhaderostoserie"/>
      </w:pPr>
    </w:p>
    <w:p w14:paraId="20141D36" w14:textId="77777777" w:rsidR="00D568E7" w:rsidRDefault="00D568E7">
      <w:pPr>
        <w:pStyle w:val="00folhaderostoserie"/>
      </w:pPr>
    </w:p>
    <w:p w14:paraId="3EB15A50" w14:textId="77777777" w:rsidR="00D568E7" w:rsidRDefault="00D568E7">
      <w:pPr>
        <w:pStyle w:val="00folhaderostoserie"/>
      </w:pPr>
    </w:p>
    <w:p w14:paraId="4909FD7A" w14:textId="77777777" w:rsidR="0092677A" w:rsidRDefault="0092677A">
      <w:pPr>
        <w:pStyle w:val="00folhaderostoserie"/>
      </w:pPr>
    </w:p>
    <w:p w14:paraId="095BA090" w14:textId="77777777" w:rsidR="0092677A" w:rsidRDefault="0092677A">
      <w:pPr>
        <w:pStyle w:val="00folhaderostoserie"/>
      </w:pPr>
    </w:p>
    <w:p w14:paraId="6E6F5B7B" w14:textId="77777777" w:rsidR="0092677A" w:rsidRDefault="0092677A">
      <w:pPr>
        <w:pStyle w:val="00folhaderostoserie"/>
      </w:pPr>
    </w:p>
    <w:p w14:paraId="6C862D82" w14:textId="77777777" w:rsidR="0092677A" w:rsidRDefault="0092677A">
      <w:pPr>
        <w:pStyle w:val="00folhaderostoserie"/>
      </w:pPr>
    </w:p>
    <w:p w14:paraId="61A05AE4" w14:textId="77777777" w:rsidR="0092677A" w:rsidRDefault="0092677A">
      <w:pPr>
        <w:pStyle w:val="00folhaderostoserie"/>
      </w:pPr>
    </w:p>
    <w:p w14:paraId="07B59BC6" w14:textId="77777777" w:rsidR="0092677A" w:rsidRDefault="0092677A">
      <w:pPr>
        <w:pStyle w:val="00folhaderostoserie"/>
      </w:pPr>
    </w:p>
    <w:p w14:paraId="1ADCA0E7" w14:textId="77777777" w:rsidR="00D568E7" w:rsidRDefault="00D568E7">
      <w:pPr>
        <w:pStyle w:val="00folhaderostoserie"/>
      </w:pPr>
    </w:p>
    <w:p w14:paraId="1D1571FF" w14:textId="77777777" w:rsidR="00D568E7" w:rsidRDefault="00D568E7">
      <w:pPr>
        <w:pStyle w:val="00folhaderostoserie"/>
      </w:pPr>
    </w:p>
    <w:p w14:paraId="5AC30054" w14:textId="77777777" w:rsidR="00D568E7" w:rsidRDefault="00D85A16">
      <w:pPr>
        <w:spacing w:after="120"/>
        <w:jc w:val="center"/>
        <w:rPr>
          <w:rFonts w:cs="Arial"/>
          <w:sz w:val="18"/>
        </w:rPr>
      </w:pPr>
      <w:r>
        <w:rPr>
          <w:noProof/>
        </w:rPr>
        <w:drawing>
          <wp:inline distT="0" distB="0" distL="0" distR="0" wp14:anchorId="54F344FB" wp14:editId="13AA4434">
            <wp:extent cx="561975" cy="111125"/>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12"/>
                    <a:stretch>
                      <a:fillRect/>
                    </a:stretch>
                  </pic:blipFill>
                  <pic:spPr bwMode="auto">
                    <a:xfrm>
                      <a:off x="0" y="0"/>
                      <a:ext cx="561975" cy="111125"/>
                    </a:xfrm>
                    <a:prstGeom prst="rect">
                      <a:avLst/>
                    </a:prstGeom>
                  </pic:spPr>
                </pic:pic>
              </a:graphicData>
            </a:graphic>
          </wp:inline>
        </w:drawing>
      </w:r>
    </w:p>
    <w:p w14:paraId="05F0754E" w14:textId="77777777" w:rsidR="00D568E7" w:rsidRDefault="00D85A16">
      <w:pPr>
        <w:jc w:val="center"/>
        <w:rPr>
          <w:rFonts w:cs="Arial"/>
        </w:rPr>
      </w:pPr>
      <w:r>
        <w:rPr>
          <w:rFonts w:cs="Arial"/>
        </w:rPr>
        <w:t>Rio de Janeiro</w:t>
      </w:r>
    </w:p>
    <w:p w14:paraId="74D0DC31" w14:textId="62EC18B6" w:rsidR="00D568E7" w:rsidRDefault="00D85A16">
      <w:pPr>
        <w:jc w:val="center"/>
        <w:rPr>
          <w:rFonts w:cs="Arial"/>
        </w:rPr>
      </w:pPr>
      <w:r w:rsidRPr="0032658A">
        <w:rPr>
          <w:rFonts w:cs="Arial"/>
        </w:rPr>
        <w:t>202</w:t>
      </w:r>
      <w:r w:rsidR="0063299C">
        <w:rPr>
          <w:rFonts w:cs="Arial"/>
        </w:rPr>
        <w:t>6</w:t>
      </w:r>
      <w:r>
        <w:br w:type="page"/>
      </w:r>
    </w:p>
    <w:p w14:paraId="0B9C401C" w14:textId="77777777" w:rsidR="00D568E7" w:rsidRDefault="00D85A16">
      <w:pPr>
        <w:spacing w:line="360" w:lineRule="auto"/>
        <w:rPr>
          <w:rFonts w:cs="Arial"/>
          <w:b/>
          <w:bCs/>
          <w:sz w:val="19"/>
          <w:szCs w:val="19"/>
        </w:rPr>
      </w:pPr>
      <w:r>
        <w:rPr>
          <w:rFonts w:cs="Arial"/>
          <w:b/>
          <w:bCs/>
          <w:sz w:val="19"/>
          <w:szCs w:val="19"/>
        </w:rPr>
        <w:lastRenderedPageBreak/>
        <w:t>Instituto Brasileiro de Geografia e Estatística - IBGE</w:t>
      </w:r>
    </w:p>
    <w:p w14:paraId="045432D7" w14:textId="77777777" w:rsidR="00D568E7" w:rsidRDefault="15981795" w:rsidP="214E33B6">
      <w:pPr>
        <w:rPr>
          <w:rFonts w:cs="Arial"/>
          <w:sz w:val="19"/>
          <w:szCs w:val="19"/>
        </w:rPr>
      </w:pPr>
      <w:r w:rsidRPr="214E33B6">
        <w:rPr>
          <w:rFonts w:cs="Arial"/>
          <w:sz w:val="19"/>
          <w:szCs w:val="19"/>
        </w:rPr>
        <w:t>Av. Franklin Roosevelt, 166 - Centro - 20021-120 - Rio de Janeiro, RJ - Brasil</w:t>
      </w:r>
    </w:p>
    <w:p w14:paraId="2D2F0C37" w14:textId="77777777" w:rsidR="00D568E7" w:rsidRDefault="00D568E7">
      <w:pPr>
        <w:rPr>
          <w:rFonts w:cs="Arial"/>
          <w:b/>
          <w:sz w:val="19"/>
          <w:szCs w:val="19"/>
        </w:rPr>
      </w:pPr>
    </w:p>
    <w:p w14:paraId="00F476F8" w14:textId="77777777" w:rsidR="00D568E7" w:rsidRDefault="00D568E7">
      <w:pPr>
        <w:rPr>
          <w:rFonts w:cs="Arial"/>
          <w:b/>
          <w:sz w:val="19"/>
          <w:szCs w:val="19"/>
        </w:rPr>
      </w:pPr>
    </w:p>
    <w:p w14:paraId="3D84CB88" w14:textId="77777777" w:rsidR="00D568E7" w:rsidRDefault="00D568E7">
      <w:pPr>
        <w:rPr>
          <w:rFonts w:cs="Arial"/>
          <w:b/>
          <w:sz w:val="19"/>
          <w:szCs w:val="19"/>
        </w:rPr>
      </w:pPr>
    </w:p>
    <w:p w14:paraId="2A80E62B" w14:textId="77777777" w:rsidR="00D568E7" w:rsidRDefault="00D568E7">
      <w:pPr>
        <w:rPr>
          <w:rFonts w:cs="Arial"/>
          <w:b/>
          <w:sz w:val="19"/>
          <w:szCs w:val="19"/>
        </w:rPr>
      </w:pPr>
    </w:p>
    <w:p w14:paraId="2E0AC2AF" w14:textId="77777777" w:rsidR="00D568E7" w:rsidRDefault="00D568E7">
      <w:pPr>
        <w:rPr>
          <w:rFonts w:cs="Arial"/>
          <w:b/>
          <w:sz w:val="19"/>
          <w:szCs w:val="19"/>
        </w:rPr>
      </w:pPr>
    </w:p>
    <w:p w14:paraId="6DDB7CDA" w14:textId="77777777" w:rsidR="00D568E7" w:rsidRDefault="00D568E7">
      <w:pPr>
        <w:rPr>
          <w:rFonts w:cs="Arial"/>
          <w:b/>
          <w:sz w:val="19"/>
          <w:szCs w:val="19"/>
        </w:rPr>
      </w:pPr>
    </w:p>
    <w:p w14:paraId="1851A9C3" w14:textId="50360F80" w:rsidR="00D568E7" w:rsidRPr="00D2042C" w:rsidRDefault="00D85A16">
      <w:pPr>
        <w:spacing w:line="480" w:lineRule="auto"/>
        <w:rPr>
          <w:rFonts w:cs="Arial"/>
          <w:sz w:val="19"/>
          <w:szCs w:val="19"/>
        </w:rPr>
      </w:pPr>
      <w:r w:rsidRPr="00D2042C">
        <w:rPr>
          <w:rFonts w:cs="Arial"/>
          <w:sz w:val="19"/>
          <w:szCs w:val="19"/>
        </w:rPr>
        <w:t>© IBGE. 202</w:t>
      </w:r>
      <w:r w:rsidR="0063299C">
        <w:rPr>
          <w:rFonts w:cs="Arial"/>
          <w:sz w:val="19"/>
          <w:szCs w:val="19"/>
        </w:rPr>
        <w:t>6</w:t>
      </w:r>
    </w:p>
    <w:p w14:paraId="0FEA6D58" w14:textId="77777777" w:rsidR="00D568E7" w:rsidRPr="00D2042C" w:rsidRDefault="00D568E7">
      <w:pPr>
        <w:spacing w:line="480" w:lineRule="auto"/>
        <w:rPr>
          <w:rFonts w:cs="Arial"/>
          <w:sz w:val="19"/>
          <w:szCs w:val="19"/>
        </w:rPr>
      </w:pPr>
    </w:p>
    <w:p w14:paraId="2F7171BB" w14:textId="0B1F54BE" w:rsidR="00D568E7" w:rsidRPr="00D2042C" w:rsidRDefault="00D85A16">
      <w:pPr>
        <w:spacing w:after="120" w:line="240" w:lineRule="atLeast"/>
        <w:jc w:val="both"/>
        <w:rPr>
          <w:rFonts w:cs="Arial"/>
        </w:rPr>
      </w:pPr>
      <w:r w:rsidRPr="00D2042C">
        <w:rPr>
          <w:rFonts w:cs="Arial"/>
        </w:rPr>
        <w:t xml:space="preserve">Estas estatísticas são </w:t>
      </w:r>
      <w:proofErr w:type="spellStart"/>
      <w:r w:rsidRPr="00D2042C">
        <w:rPr>
          <w:rFonts w:cs="Arial"/>
        </w:rPr>
        <w:t>classiﬁcadas</w:t>
      </w:r>
      <w:proofErr w:type="spellEnd"/>
      <w:r w:rsidRPr="00D2042C">
        <w:rPr>
          <w:rFonts w:cs="Arial"/>
        </w:rPr>
        <w:t xml:space="preserve"> como experimentais e devem ser usadas com cautela, pois são estatísticas novas que ainda estão em fase de teste e sob avaliação. Elas são desenvolvidas e publicadas visando envolver os usuários e partes interessadas para avaliação de sua relevância e qualidade.</w:t>
      </w:r>
    </w:p>
    <w:p w14:paraId="4C02B7C4" w14:textId="77777777" w:rsidR="001E28CF" w:rsidRPr="00D2042C" w:rsidRDefault="001E28CF">
      <w:pPr>
        <w:spacing w:after="120" w:line="240" w:lineRule="atLeast"/>
        <w:jc w:val="both"/>
        <w:rPr>
          <w:rFonts w:cs="Arial"/>
          <w:color w:val="000000"/>
        </w:rPr>
      </w:pPr>
    </w:p>
    <w:p w14:paraId="439B93CB" w14:textId="77777777" w:rsidR="004C659B" w:rsidRPr="00D2042C" w:rsidRDefault="004C659B" w:rsidP="004C659B">
      <w:pPr>
        <w:spacing w:after="120" w:line="240" w:lineRule="atLeast"/>
        <w:jc w:val="both"/>
        <w:rPr>
          <w:rFonts w:cs="Arial"/>
        </w:rPr>
      </w:pPr>
      <w:r w:rsidRPr="00D2042C">
        <w:rPr>
          <w:rFonts w:cs="Arial"/>
        </w:rPr>
        <w:t xml:space="preserve">Em virtude do prazo disponível para o cumprimento do cronograma editorial, os originais desta publicação não foram submetidos aos protocolos completos de normalização e editoração, sendo o seu conteúdo finalizado pela Unidade Responsável.  </w:t>
      </w:r>
    </w:p>
    <w:p w14:paraId="7EF2ECD4" w14:textId="77777777" w:rsidR="00842C27" w:rsidRDefault="00842C27">
      <w:pPr>
        <w:pStyle w:val="02corpodetexto"/>
        <w:ind w:firstLine="0"/>
        <w:rPr>
          <w:rFonts w:cs="Arial"/>
          <w:color w:val="auto"/>
          <w:sz w:val="19"/>
          <w:szCs w:val="19"/>
        </w:rPr>
      </w:pPr>
    </w:p>
    <w:p w14:paraId="48747800" w14:textId="77777777" w:rsidR="00842C27" w:rsidRDefault="00842C27" w:rsidP="00842C27">
      <w:pPr>
        <w:spacing w:after="120" w:line="240" w:lineRule="atLeast"/>
        <w:jc w:val="both"/>
        <w:rPr>
          <w:rFonts w:cs="Arial"/>
          <w:b/>
          <w:color w:val="000000"/>
        </w:rPr>
      </w:pPr>
      <w:r>
        <w:rPr>
          <w:rFonts w:cs="Arial"/>
          <w:b/>
          <w:color w:val="000000"/>
        </w:rPr>
        <w:t>Capa</w:t>
      </w:r>
    </w:p>
    <w:p w14:paraId="372C82EC" w14:textId="0FB62DDB" w:rsidR="00842C27" w:rsidRDefault="008411FE" w:rsidP="00842C27">
      <w:pPr>
        <w:spacing w:after="120" w:line="240" w:lineRule="atLeast"/>
        <w:jc w:val="both"/>
        <w:rPr>
          <w:rFonts w:cs="Arial"/>
          <w:color w:val="000000"/>
        </w:rPr>
      </w:pPr>
      <w:r>
        <w:rPr>
          <w:rFonts w:cs="Arial"/>
          <w:color w:val="000000"/>
        </w:rPr>
        <w:t>Gerência de Editoração – GEDI/Centro de Documentação e Disseminação de Informações - CDDI</w:t>
      </w:r>
    </w:p>
    <w:p w14:paraId="41A7794B" w14:textId="77777777" w:rsidR="00842C27" w:rsidRDefault="00842C27" w:rsidP="00842C27">
      <w:pPr>
        <w:rPr>
          <w:rFonts w:cs="Arial"/>
          <w:sz w:val="19"/>
          <w:szCs w:val="19"/>
        </w:rPr>
      </w:pPr>
    </w:p>
    <w:p w14:paraId="50E4F8C1" w14:textId="77777777" w:rsidR="00842C27" w:rsidRDefault="00842C27" w:rsidP="00842C27">
      <w:pPr>
        <w:rPr>
          <w:rFonts w:cs="Arial"/>
          <w:sz w:val="19"/>
          <w:szCs w:val="19"/>
        </w:rPr>
      </w:pPr>
    </w:p>
    <w:p w14:paraId="7B27DB07" w14:textId="77777777" w:rsidR="00842C27" w:rsidRDefault="00842C27" w:rsidP="00842C27">
      <w:pPr>
        <w:rPr>
          <w:rFonts w:cs="Arial"/>
          <w:sz w:val="19"/>
          <w:szCs w:val="19"/>
        </w:rPr>
      </w:pPr>
    </w:p>
    <w:p w14:paraId="75117007" w14:textId="77777777" w:rsidR="00500836" w:rsidRDefault="00500836" w:rsidP="00500836">
      <w:pPr>
        <w:pStyle w:val="Corpodetexto"/>
        <w:spacing w:line="240" w:lineRule="exact"/>
        <w:rPr>
          <w:rFonts w:eastAsia="Arial" w:cs="Arial"/>
          <w:b/>
        </w:rPr>
      </w:pPr>
      <w:r>
        <w:rPr>
          <w:rFonts w:eastAsia="Arial" w:cs="Arial"/>
          <w:b/>
        </w:rPr>
        <w:t>DADOS INTERNACIONAIS DE CATALOGAÇÃO NA PUBLICAÇÃO (CIP)  </w:t>
      </w:r>
    </w:p>
    <w:p w14:paraId="3903AC09" w14:textId="77777777" w:rsidR="00500836" w:rsidRDefault="00500836" w:rsidP="00500836">
      <w:pPr>
        <w:pStyle w:val="Corpodetexto"/>
        <w:spacing w:line="240" w:lineRule="exact"/>
        <w:rPr>
          <w:rFonts w:eastAsia="Arial" w:cs="Arial"/>
          <w:b/>
        </w:rPr>
      </w:pPr>
      <w:r>
        <w:rPr>
          <w:rFonts w:eastAsia="Arial" w:cs="Arial"/>
          <w:b/>
        </w:rPr>
        <w:t>Gerência de Biblioteca, Informação e Memória do IBGE </w:t>
      </w:r>
    </w:p>
    <w:p w14:paraId="42D9D954" w14:textId="77777777" w:rsidR="00842C27" w:rsidRDefault="00842C27" w:rsidP="00500836">
      <w:pPr>
        <w:spacing w:after="120" w:line="240" w:lineRule="atLeast"/>
        <w:rPr>
          <w:rFonts w:cs="Arial"/>
          <w:color w:val="000000"/>
        </w:rPr>
      </w:pPr>
    </w:p>
    <w:p w14:paraId="6E0B82F7" w14:textId="1A04DE2A" w:rsidR="00DF3627" w:rsidRDefault="005C1B0F" w:rsidP="00842C27">
      <w:pPr>
        <w:spacing w:after="120" w:line="240" w:lineRule="atLeast"/>
        <w:jc w:val="both"/>
        <w:rPr>
          <w:rFonts w:cs="Arial"/>
          <w:color w:val="000000"/>
        </w:rPr>
      </w:pPr>
      <w:r>
        <w:rPr>
          <w:rFonts w:cs="Arial"/>
          <w:noProof/>
          <w:color w:val="000000"/>
        </w:rPr>
        <w:drawing>
          <wp:inline distT="0" distB="0" distL="0" distR="0" wp14:anchorId="55D08A45" wp14:editId="406FBF26">
            <wp:extent cx="4515485" cy="3239135"/>
            <wp:effectExtent l="0" t="0" r="0" b="0"/>
            <wp:docPr id="5489274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5485" cy="3239135"/>
                    </a:xfrm>
                    <a:prstGeom prst="rect">
                      <a:avLst/>
                    </a:prstGeom>
                    <a:noFill/>
                  </pic:spPr>
                </pic:pic>
              </a:graphicData>
            </a:graphic>
          </wp:inline>
        </w:drawing>
      </w:r>
    </w:p>
    <w:p w14:paraId="0027D8CB" w14:textId="773DBBE8" w:rsidR="00842C27" w:rsidRDefault="00DF3627" w:rsidP="00842C27">
      <w:pPr>
        <w:spacing w:after="120" w:line="240" w:lineRule="atLeast"/>
        <w:jc w:val="both"/>
        <w:rPr>
          <w:rFonts w:cs="Arial"/>
          <w:color w:val="000000"/>
        </w:rPr>
      </w:pPr>
      <w:r>
        <w:rPr>
          <w:b/>
          <w:bCs/>
        </w:rPr>
        <w:t>Ficha elaborada por Rodrigo Floro - CRB-7/6731 </w:t>
      </w:r>
      <w:r>
        <w:t>  </w:t>
      </w:r>
    </w:p>
    <w:p w14:paraId="13B48518" w14:textId="77777777" w:rsidR="00842C27" w:rsidRDefault="00842C27" w:rsidP="00842C27">
      <w:pPr>
        <w:spacing w:after="120" w:line="240" w:lineRule="atLeast"/>
        <w:jc w:val="both"/>
        <w:rPr>
          <w:rFonts w:cs="Arial"/>
          <w:color w:val="000000"/>
        </w:rPr>
      </w:pPr>
    </w:p>
    <w:p w14:paraId="0F6296AE" w14:textId="77777777" w:rsidR="00842C27" w:rsidRDefault="00842C27" w:rsidP="00842C27">
      <w:pPr>
        <w:spacing w:after="120" w:line="240" w:lineRule="atLeast"/>
        <w:jc w:val="both"/>
        <w:rPr>
          <w:rFonts w:cs="Arial"/>
          <w:color w:val="000000"/>
        </w:rPr>
      </w:pPr>
    </w:p>
    <w:p w14:paraId="543B5274" w14:textId="77777777" w:rsidR="00842C27" w:rsidRDefault="00842C27" w:rsidP="00842C27">
      <w:pPr>
        <w:spacing w:after="120" w:line="240" w:lineRule="atLeast"/>
        <w:jc w:val="both"/>
        <w:rPr>
          <w:rFonts w:cs="Arial"/>
          <w:color w:val="000000"/>
        </w:rPr>
      </w:pPr>
    </w:p>
    <w:p w14:paraId="02D715DA" w14:textId="77777777" w:rsidR="00842C27" w:rsidRDefault="00842C27">
      <w:pPr>
        <w:pStyle w:val="02corpodetexto"/>
        <w:ind w:firstLine="0"/>
        <w:rPr>
          <w:rFonts w:cs="Arial"/>
          <w:color w:val="auto"/>
          <w:sz w:val="19"/>
          <w:szCs w:val="19"/>
        </w:rPr>
        <w:sectPr w:rsidR="00842C27" w:rsidSect="00516AF1">
          <w:pgSz w:w="11906" w:h="16838"/>
          <w:pgMar w:top="1134" w:right="1134" w:bottom="1134" w:left="1134" w:header="0" w:footer="0" w:gutter="0"/>
          <w:pgNumType w:start="4"/>
          <w:cols w:space="720"/>
          <w:formProt w:val="0"/>
          <w:titlePg/>
          <w:docGrid w:linePitch="326" w:charSpace="8192"/>
        </w:sectPr>
      </w:pPr>
    </w:p>
    <w:p w14:paraId="106DEC7E" w14:textId="77777777" w:rsidR="00D568E7" w:rsidRDefault="00D85A16" w:rsidP="00776627">
      <w:pPr>
        <w:pStyle w:val="00sumariotitulo"/>
        <w:rPr>
          <w:rFonts w:cs="Arial"/>
          <w:color w:val="auto"/>
          <w:sz w:val="19"/>
          <w:szCs w:val="19"/>
        </w:rPr>
      </w:pPr>
      <w:bookmarkStart w:id="0" w:name="_Toc492456099"/>
      <w:bookmarkStart w:id="1" w:name="_Toc492393660"/>
      <w:bookmarkStart w:id="2" w:name="_Toc37255544"/>
      <w:r>
        <w:lastRenderedPageBreak/>
        <w:t>Sumário</w:t>
      </w:r>
      <w:bookmarkEnd w:id="0"/>
      <w:bookmarkEnd w:id="1"/>
      <w:bookmarkEnd w:id="2"/>
    </w:p>
    <w:sdt>
      <w:sdtPr>
        <w:rPr>
          <w:color w:val="7F7F7F" w:themeColor="text1" w:themeTint="80"/>
        </w:rPr>
        <w:id w:val="1149096985"/>
        <w:docPartObj>
          <w:docPartGallery w:val="Table of Contents"/>
          <w:docPartUnique/>
        </w:docPartObj>
      </w:sdtPr>
      <w:sdtContent>
        <w:p w14:paraId="1213D4B3" w14:textId="34BA3DC7" w:rsidR="001C1110" w:rsidRPr="00DA71BF" w:rsidRDefault="00C7556B">
          <w:pPr>
            <w:pStyle w:val="Sumrio1"/>
            <w:rPr>
              <w:rFonts w:asciiTheme="minorHAnsi" w:eastAsiaTheme="minorEastAsia" w:hAnsiTheme="minorHAnsi" w:cstheme="minorBidi"/>
              <w:b/>
              <w:bCs/>
              <w:color w:val="auto"/>
              <w:kern w:val="2"/>
              <w:sz w:val="22"/>
              <w:szCs w:val="22"/>
              <w14:ligatures w14:val="standardContextual"/>
            </w:rPr>
          </w:pPr>
          <w:r w:rsidRPr="00D2042C">
            <w:fldChar w:fldCharType="begin"/>
          </w:r>
          <w:r w:rsidRPr="00D2042C">
            <w:instrText xml:space="preserve"> TOC \o "2-9" \h \z \t "Título 1;1;01_subtitulo_1;1;01_capítulo;1;04_anexos-títulos;1" </w:instrText>
          </w:r>
          <w:r w:rsidRPr="00D2042C">
            <w:fldChar w:fldCharType="separate"/>
          </w:r>
          <w:hyperlink w:anchor="_Toc158370331" w:history="1">
            <w:r w:rsidR="001C1110" w:rsidRPr="00DA71BF">
              <w:rPr>
                <w:rStyle w:val="Hyperlink"/>
                <w:b/>
                <w:bCs/>
              </w:rPr>
              <w:t>Apresentação</w:t>
            </w:r>
            <w:r w:rsidR="001C1110" w:rsidRPr="00DA71BF">
              <w:rPr>
                <w:b/>
                <w:bCs/>
                <w:webHidden/>
              </w:rPr>
              <w:tab/>
            </w:r>
            <w:r w:rsidR="001C1110" w:rsidRPr="00DA71BF">
              <w:rPr>
                <w:b/>
                <w:bCs/>
                <w:webHidden/>
              </w:rPr>
              <w:fldChar w:fldCharType="begin"/>
            </w:r>
            <w:r w:rsidR="001C1110" w:rsidRPr="00DA71BF">
              <w:rPr>
                <w:b/>
                <w:bCs/>
                <w:webHidden/>
              </w:rPr>
              <w:instrText xml:space="preserve"> PAGEREF _Toc158370331 \h </w:instrText>
            </w:r>
            <w:r w:rsidR="001C1110" w:rsidRPr="00DA71BF">
              <w:rPr>
                <w:b/>
                <w:bCs/>
                <w:webHidden/>
              </w:rPr>
            </w:r>
            <w:r w:rsidR="001C1110" w:rsidRPr="00DA71BF">
              <w:rPr>
                <w:b/>
                <w:bCs/>
                <w:webHidden/>
              </w:rPr>
              <w:fldChar w:fldCharType="separate"/>
            </w:r>
            <w:r w:rsidR="004C057E">
              <w:rPr>
                <w:b/>
                <w:bCs/>
                <w:webHidden/>
              </w:rPr>
              <w:t>4</w:t>
            </w:r>
            <w:r w:rsidR="001C1110" w:rsidRPr="00DA71BF">
              <w:rPr>
                <w:b/>
                <w:bCs/>
                <w:webHidden/>
              </w:rPr>
              <w:fldChar w:fldCharType="end"/>
            </w:r>
          </w:hyperlink>
        </w:p>
        <w:p w14:paraId="1DD3809D" w14:textId="390D310B" w:rsidR="001C1110" w:rsidRPr="00DA71BF" w:rsidRDefault="001C1110">
          <w:pPr>
            <w:pStyle w:val="Sumrio1"/>
            <w:rPr>
              <w:rFonts w:asciiTheme="minorHAnsi" w:eastAsiaTheme="minorEastAsia" w:hAnsiTheme="minorHAnsi" w:cstheme="minorBidi"/>
              <w:b/>
              <w:bCs/>
              <w:color w:val="auto"/>
              <w:kern w:val="2"/>
              <w:sz w:val="22"/>
              <w:szCs w:val="22"/>
              <w14:ligatures w14:val="standardContextual"/>
            </w:rPr>
          </w:pPr>
          <w:hyperlink w:anchor="_Toc158370332" w:history="1">
            <w:r w:rsidRPr="00DA71BF">
              <w:rPr>
                <w:rStyle w:val="Hyperlink"/>
                <w:b/>
                <w:bCs/>
              </w:rPr>
              <w:t>Introdução</w:t>
            </w:r>
            <w:r w:rsidRPr="00DA71BF">
              <w:rPr>
                <w:b/>
                <w:bCs/>
                <w:webHidden/>
              </w:rPr>
              <w:tab/>
            </w:r>
            <w:r w:rsidRPr="00DA71BF">
              <w:rPr>
                <w:b/>
                <w:bCs/>
                <w:webHidden/>
              </w:rPr>
              <w:fldChar w:fldCharType="begin"/>
            </w:r>
            <w:r w:rsidRPr="00DA71BF">
              <w:rPr>
                <w:b/>
                <w:bCs/>
                <w:webHidden/>
              </w:rPr>
              <w:instrText xml:space="preserve"> PAGEREF _Toc158370332 \h </w:instrText>
            </w:r>
            <w:r w:rsidRPr="00DA71BF">
              <w:rPr>
                <w:b/>
                <w:bCs/>
                <w:webHidden/>
              </w:rPr>
            </w:r>
            <w:r w:rsidRPr="00DA71BF">
              <w:rPr>
                <w:b/>
                <w:bCs/>
                <w:webHidden/>
              </w:rPr>
              <w:fldChar w:fldCharType="separate"/>
            </w:r>
            <w:r w:rsidR="004C057E">
              <w:rPr>
                <w:b/>
                <w:bCs/>
                <w:webHidden/>
              </w:rPr>
              <w:t>5</w:t>
            </w:r>
            <w:r w:rsidRPr="00DA71BF">
              <w:rPr>
                <w:b/>
                <w:bCs/>
                <w:webHidden/>
              </w:rPr>
              <w:fldChar w:fldCharType="end"/>
            </w:r>
          </w:hyperlink>
        </w:p>
        <w:p w14:paraId="55F9D99B" w14:textId="2E187C50" w:rsidR="001C1110" w:rsidRPr="00DA71BF"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3" w:history="1">
            <w:r w:rsidRPr="00DA71BF">
              <w:rPr>
                <w:rStyle w:val="Hyperlink"/>
                <w:b/>
                <w:bCs/>
              </w:rPr>
              <w:t>Notas técnicas</w:t>
            </w:r>
            <w:r w:rsidRPr="00DA71BF">
              <w:rPr>
                <w:b/>
                <w:bCs/>
                <w:webHidden/>
              </w:rPr>
              <w:tab/>
            </w:r>
            <w:r w:rsidRPr="00DA71BF">
              <w:rPr>
                <w:b/>
                <w:bCs/>
                <w:webHidden/>
              </w:rPr>
              <w:fldChar w:fldCharType="begin"/>
            </w:r>
            <w:r w:rsidRPr="00DA71BF">
              <w:rPr>
                <w:b/>
                <w:bCs/>
                <w:webHidden/>
              </w:rPr>
              <w:instrText xml:space="preserve"> PAGEREF _Toc158370333 \h </w:instrText>
            </w:r>
            <w:r w:rsidRPr="00DA71BF">
              <w:rPr>
                <w:b/>
                <w:bCs/>
                <w:webHidden/>
              </w:rPr>
            </w:r>
            <w:r w:rsidRPr="00DA71BF">
              <w:rPr>
                <w:b/>
                <w:bCs/>
                <w:webHidden/>
              </w:rPr>
              <w:fldChar w:fldCharType="separate"/>
            </w:r>
            <w:r w:rsidR="004C057E">
              <w:rPr>
                <w:b/>
                <w:bCs/>
                <w:webHidden/>
              </w:rPr>
              <w:t>7</w:t>
            </w:r>
            <w:r w:rsidRPr="00DA71BF">
              <w:rPr>
                <w:b/>
                <w:bCs/>
                <w:webHidden/>
              </w:rPr>
              <w:fldChar w:fldCharType="end"/>
            </w:r>
          </w:hyperlink>
        </w:p>
        <w:p w14:paraId="6D1DEF97" w14:textId="685A70A5" w:rsidR="001C1110" w:rsidRPr="00ED0B3C"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4" w:history="1">
            <w:r w:rsidRPr="00ED0B3C">
              <w:rPr>
                <w:rStyle w:val="Hyperlink"/>
              </w:rPr>
              <w:t>Referências conceituais</w:t>
            </w:r>
            <w:r w:rsidRPr="00ED0B3C">
              <w:rPr>
                <w:webHidden/>
              </w:rPr>
              <w:tab/>
            </w:r>
            <w:r w:rsidRPr="00ED0B3C">
              <w:rPr>
                <w:webHidden/>
              </w:rPr>
              <w:fldChar w:fldCharType="begin"/>
            </w:r>
            <w:r w:rsidRPr="00ED0B3C">
              <w:rPr>
                <w:webHidden/>
              </w:rPr>
              <w:instrText xml:space="preserve"> PAGEREF _Toc158370334 \h </w:instrText>
            </w:r>
            <w:r w:rsidRPr="00ED0B3C">
              <w:rPr>
                <w:webHidden/>
              </w:rPr>
            </w:r>
            <w:r w:rsidRPr="00ED0B3C">
              <w:rPr>
                <w:webHidden/>
              </w:rPr>
              <w:fldChar w:fldCharType="separate"/>
            </w:r>
            <w:r w:rsidR="004C057E">
              <w:rPr>
                <w:webHidden/>
              </w:rPr>
              <w:t>7</w:t>
            </w:r>
            <w:r w:rsidRPr="00ED0B3C">
              <w:rPr>
                <w:webHidden/>
              </w:rPr>
              <w:fldChar w:fldCharType="end"/>
            </w:r>
          </w:hyperlink>
        </w:p>
        <w:p w14:paraId="307D5D5B" w14:textId="51CD84E0" w:rsidR="001C1110" w:rsidRPr="00307753"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5" w:history="1">
            <w:r w:rsidRPr="00307753">
              <w:rPr>
                <w:rStyle w:val="Hyperlink"/>
              </w:rPr>
              <w:t>Âmbitos da pesquisa</w:t>
            </w:r>
            <w:r w:rsidRPr="00307753">
              <w:rPr>
                <w:webHidden/>
              </w:rPr>
              <w:tab/>
            </w:r>
            <w:r w:rsidRPr="00307753">
              <w:rPr>
                <w:webHidden/>
              </w:rPr>
              <w:fldChar w:fldCharType="begin"/>
            </w:r>
            <w:r w:rsidRPr="00307753">
              <w:rPr>
                <w:webHidden/>
              </w:rPr>
              <w:instrText xml:space="preserve"> PAGEREF _Toc158370335 \h </w:instrText>
            </w:r>
            <w:r w:rsidRPr="00307753">
              <w:rPr>
                <w:webHidden/>
              </w:rPr>
            </w:r>
            <w:r w:rsidRPr="00307753">
              <w:rPr>
                <w:webHidden/>
              </w:rPr>
              <w:fldChar w:fldCharType="separate"/>
            </w:r>
            <w:r w:rsidR="004C057E">
              <w:rPr>
                <w:webHidden/>
              </w:rPr>
              <w:t>20</w:t>
            </w:r>
            <w:r w:rsidRPr="00307753">
              <w:rPr>
                <w:webHidden/>
              </w:rPr>
              <w:fldChar w:fldCharType="end"/>
            </w:r>
          </w:hyperlink>
        </w:p>
        <w:p w14:paraId="54733C4E" w14:textId="51B57ADB" w:rsidR="001C1110" w:rsidRPr="00307753"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6" w:history="1">
            <w:r w:rsidRPr="00307753">
              <w:rPr>
                <w:rStyle w:val="Hyperlink"/>
              </w:rPr>
              <w:t>Unidade de investigação</w:t>
            </w:r>
            <w:r w:rsidRPr="00307753">
              <w:rPr>
                <w:webHidden/>
              </w:rPr>
              <w:tab/>
            </w:r>
            <w:r w:rsidRPr="00307753">
              <w:rPr>
                <w:webHidden/>
              </w:rPr>
              <w:fldChar w:fldCharType="begin"/>
            </w:r>
            <w:r w:rsidRPr="00307753">
              <w:rPr>
                <w:webHidden/>
              </w:rPr>
              <w:instrText xml:space="preserve"> PAGEREF _Toc158370336 \h </w:instrText>
            </w:r>
            <w:r w:rsidRPr="00307753">
              <w:rPr>
                <w:webHidden/>
              </w:rPr>
            </w:r>
            <w:r w:rsidRPr="00307753">
              <w:rPr>
                <w:webHidden/>
              </w:rPr>
              <w:fldChar w:fldCharType="separate"/>
            </w:r>
            <w:r w:rsidR="004C057E">
              <w:rPr>
                <w:webHidden/>
              </w:rPr>
              <w:t>20</w:t>
            </w:r>
            <w:r w:rsidRPr="00307753">
              <w:rPr>
                <w:webHidden/>
              </w:rPr>
              <w:fldChar w:fldCharType="end"/>
            </w:r>
          </w:hyperlink>
        </w:p>
        <w:p w14:paraId="63DD6AC7" w14:textId="6BEBB4FB" w:rsidR="001C1110" w:rsidRPr="00307753"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7" w:history="1">
            <w:r w:rsidRPr="00307753">
              <w:rPr>
                <w:rStyle w:val="Hyperlink"/>
              </w:rPr>
              <w:t>Classificação de atividades</w:t>
            </w:r>
            <w:r w:rsidRPr="00307753">
              <w:rPr>
                <w:webHidden/>
              </w:rPr>
              <w:tab/>
            </w:r>
            <w:r w:rsidRPr="00307753">
              <w:rPr>
                <w:webHidden/>
              </w:rPr>
              <w:fldChar w:fldCharType="begin"/>
            </w:r>
            <w:r w:rsidRPr="00307753">
              <w:rPr>
                <w:webHidden/>
              </w:rPr>
              <w:instrText xml:space="preserve"> PAGEREF _Toc158370337 \h </w:instrText>
            </w:r>
            <w:r w:rsidRPr="00307753">
              <w:rPr>
                <w:webHidden/>
              </w:rPr>
            </w:r>
            <w:r w:rsidRPr="00307753">
              <w:rPr>
                <w:webHidden/>
              </w:rPr>
              <w:fldChar w:fldCharType="separate"/>
            </w:r>
            <w:r w:rsidR="004C057E">
              <w:rPr>
                <w:webHidden/>
              </w:rPr>
              <w:t>20</w:t>
            </w:r>
            <w:r w:rsidRPr="00307753">
              <w:rPr>
                <w:webHidden/>
              </w:rPr>
              <w:fldChar w:fldCharType="end"/>
            </w:r>
          </w:hyperlink>
        </w:p>
        <w:p w14:paraId="40564A75" w14:textId="0A4595C9" w:rsidR="001C1110" w:rsidRPr="005448CA"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8" w:history="1">
            <w:r w:rsidRPr="005448CA">
              <w:rPr>
                <w:rStyle w:val="Hyperlink"/>
              </w:rPr>
              <w:t>Aspectos da amostragem</w:t>
            </w:r>
            <w:r w:rsidRPr="005448CA">
              <w:rPr>
                <w:webHidden/>
              </w:rPr>
              <w:tab/>
            </w:r>
            <w:r w:rsidRPr="005448CA">
              <w:rPr>
                <w:webHidden/>
              </w:rPr>
              <w:fldChar w:fldCharType="begin"/>
            </w:r>
            <w:r w:rsidRPr="005448CA">
              <w:rPr>
                <w:webHidden/>
              </w:rPr>
              <w:instrText xml:space="preserve"> PAGEREF _Toc158370338 \h </w:instrText>
            </w:r>
            <w:r w:rsidRPr="005448CA">
              <w:rPr>
                <w:webHidden/>
              </w:rPr>
            </w:r>
            <w:r w:rsidRPr="005448CA">
              <w:rPr>
                <w:webHidden/>
              </w:rPr>
              <w:fldChar w:fldCharType="separate"/>
            </w:r>
            <w:r w:rsidR="004C057E">
              <w:rPr>
                <w:webHidden/>
              </w:rPr>
              <w:t>21</w:t>
            </w:r>
            <w:r w:rsidRPr="005448CA">
              <w:rPr>
                <w:webHidden/>
              </w:rPr>
              <w:fldChar w:fldCharType="end"/>
            </w:r>
          </w:hyperlink>
        </w:p>
        <w:p w14:paraId="49732F23" w14:textId="717FA9A8" w:rsidR="001C1110" w:rsidRPr="00866D6E"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39" w:history="1">
            <w:r w:rsidRPr="00866D6E">
              <w:rPr>
                <w:rStyle w:val="Hyperlink"/>
              </w:rPr>
              <w:t>Treinamento de supervisores e agentes de pesquisa</w:t>
            </w:r>
            <w:r w:rsidRPr="00866D6E">
              <w:rPr>
                <w:webHidden/>
              </w:rPr>
              <w:tab/>
            </w:r>
            <w:r w:rsidRPr="00866D6E">
              <w:rPr>
                <w:webHidden/>
              </w:rPr>
              <w:fldChar w:fldCharType="begin"/>
            </w:r>
            <w:r w:rsidRPr="00866D6E">
              <w:rPr>
                <w:webHidden/>
              </w:rPr>
              <w:instrText xml:space="preserve"> PAGEREF _Toc158370339 \h </w:instrText>
            </w:r>
            <w:r w:rsidRPr="00866D6E">
              <w:rPr>
                <w:webHidden/>
              </w:rPr>
            </w:r>
            <w:r w:rsidRPr="00866D6E">
              <w:rPr>
                <w:webHidden/>
              </w:rPr>
              <w:fldChar w:fldCharType="separate"/>
            </w:r>
            <w:r w:rsidR="004C057E">
              <w:rPr>
                <w:webHidden/>
              </w:rPr>
              <w:t>28</w:t>
            </w:r>
            <w:r w:rsidRPr="00866D6E">
              <w:rPr>
                <w:webHidden/>
              </w:rPr>
              <w:fldChar w:fldCharType="end"/>
            </w:r>
          </w:hyperlink>
        </w:p>
        <w:p w14:paraId="62E43A3D" w14:textId="15414961" w:rsidR="001C1110" w:rsidRPr="00866D6E"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40" w:history="1">
            <w:r w:rsidRPr="00866D6E">
              <w:rPr>
                <w:rStyle w:val="Hyperlink"/>
              </w:rPr>
              <w:t>Captura das informações</w:t>
            </w:r>
            <w:r w:rsidRPr="00866D6E">
              <w:rPr>
                <w:webHidden/>
              </w:rPr>
              <w:tab/>
            </w:r>
            <w:r w:rsidRPr="00866D6E">
              <w:rPr>
                <w:webHidden/>
              </w:rPr>
              <w:fldChar w:fldCharType="begin"/>
            </w:r>
            <w:r w:rsidRPr="00866D6E">
              <w:rPr>
                <w:webHidden/>
              </w:rPr>
              <w:instrText xml:space="preserve"> PAGEREF _Toc158370340 \h </w:instrText>
            </w:r>
            <w:r w:rsidRPr="00866D6E">
              <w:rPr>
                <w:webHidden/>
              </w:rPr>
            </w:r>
            <w:r w:rsidRPr="00866D6E">
              <w:rPr>
                <w:webHidden/>
              </w:rPr>
              <w:fldChar w:fldCharType="separate"/>
            </w:r>
            <w:r w:rsidR="004C057E">
              <w:rPr>
                <w:webHidden/>
              </w:rPr>
              <w:t>29</w:t>
            </w:r>
            <w:r w:rsidRPr="00866D6E">
              <w:rPr>
                <w:webHidden/>
              </w:rPr>
              <w:fldChar w:fldCharType="end"/>
            </w:r>
          </w:hyperlink>
        </w:p>
        <w:p w14:paraId="689B1EE8" w14:textId="5A446DD5" w:rsidR="001C1110" w:rsidRPr="00866D6E" w:rsidRDefault="001C1110">
          <w:pPr>
            <w:pStyle w:val="Sumrio1"/>
            <w:rPr>
              <w:rFonts w:asciiTheme="minorHAnsi" w:eastAsiaTheme="minorEastAsia" w:hAnsiTheme="minorHAnsi" w:cstheme="minorBidi"/>
              <w:color w:val="auto"/>
              <w:kern w:val="2"/>
              <w:sz w:val="22"/>
              <w:szCs w:val="22"/>
              <w14:ligatures w14:val="standardContextual"/>
            </w:rPr>
          </w:pPr>
          <w:hyperlink w:anchor="_Toc158370341" w:history="1">
            <w:r w:rsidRPr="00866D6E">
              <w:rPr>
                <w:rStyle w:val="Hyperlink"/>
              </w:rPr>
              <w:t>Disseminação dos resultados</w:t>
            </w:r>
            <w:r w:rsidRPr="00866D6E">
              <w:rPr>
                <w:webHidden/>
              </w:rPr>
              <w:tab/>
            </w:r>
            <w:r w:rsidRPr="00866D6E">
              <w:rPr>
                <w:webHidden/>
              </w:rPr>
              <w:fldChar w:fldCharType="begin"/>
            </w:r>
            <w:r w:rsidRPr="00866D6E">
              <w:rPr>
                <w:webHidden/>
              </w:rPr>
              <w:instrText xml:space="preserve"> PAGEREF _Toc158370341 \h </w:instrText>
            </w:r>
            <w:r w:rsidRPr="00866D6E">
              <w:rPr>
                <w:webHidden/>
              </w:rPr>
            </w:r>
            <w:r w:rsidRPr="00866D6E">
              <w:rPr>
                <w:webHidden/>
              </w:rPr>
              <w:fldChar w:fldCharType="separate"/>
            </w:r>
            <w:r w:rsidR="004C057E">
              <w:rPr>
                <w:webHidden/>
              </w:rPr>
              <w:t>30</w:t>
            </w:r>
            <w:r w:rsidRPr="00866D6E">
              <w:rPr>
                <w:webHidden/>
              </w:rPr>
              <w:fldChar w:fldCharType="end"/>
            </w:r>
          </w:hyperlink>
        </w:p>
        <w:p w14:paraId="21FDA7F0" w14:textId="5659410F" w:rsidR="001C1110" w:rsidRPr="00E2384C" w:rsidRDefault="001C1110">
          <w:pPr>
            <w:pStyle w:val="Sumrio1"/>
            <w:rPr>
              <w:rFonts w:asciiTheme="minorHAnsi" w:eastAsiaTheme="minorEastAsia" w:hAnsiTheme="minorHAnsi" w:cstheme="minorBidi"/>
              <w:b/>
              <w:bCs/>
              <w:color w:val="auto"/>
              <w:kern w:val="2"/>
              <w:sz w:val="22"/>
              <w:szCs w:val="22"/>
              <w14:ligatures w14:val="standardContextual"/>
            </w:rPr>
          </w:pPr>
          <w:hyperlink w:anchor="_Toc158370342" w:history="1">
            <w:r w:rsidRPr="00E2384C">
              <w:rPr>
                <w:rStyle w:val="Hyperlink"/>
                <w:b/>
                <w:bCs/>
              </w:rPr>
              <w:t>Análise dos resultados</w:t>
            </w:r>
            <w:r w:rsidRPr="00E2384C">
              <w:rPr>
                <w:b/>
                <w:bCs/>
                <w:webHidden/>
              </w:rPr>
              <w:tab/>
            </w:r>
            <w:r w:rsidRPr="00E2384C">
              <w:rPr>
                <w:b/>
                <w:bCs/>
                <w:webHidden/>
              </w:rPr>
              <w:fldChar w:fldCharType="begin"/>
            </w:r>
            <w:r w:rsidRPr="00E2384C">
              <w:rPr>
                <w:b/>
                <w:bCs/>
                <w:webHidden/>
              </w:rPr>
              <w:instrText xml:space="preserve"> PAGEREF _Toc158370342 \h </w:instrText>
            </w:r>
            <w:r w:rsidRPr="00E2384C">
              <w:rPr>
                <w:b/>
                <w:bCs/>
                <w:webHidden/>
              </w:rPr>
            </w:r>
            <w:r w:rsidRPr="00E2384C">
              <w:rPr>
                <w:b/>
                <w:bCs/>
                <w:webHidden/>
              </w:rPr>
              <w:fldChar w:fldCharType="separate"/>
            </w:r>
            <w:r w:rsidR="004C057E">
              <w:rPr>
                <w:b/>
                <w:bCs/>
                <w:webHidden/>
              </w:rPr>
              <w:t>31</w:t>
            </w:r>
            <w:r w:rsidRPr="00E2384C">
              <w:rPr>
                <w:b/>
                <w:bCs/>
                <w:webHidden/>
              </w:rPr>
              <w:fldChar w:fldCharType="end"/>
            </w:r>
          </w:hyperlink>
        </w:p>
        <w:p w14:paraId="1B206D1E" w14:textId="5E609AC9" w:rsidR="001C1110" w:rsidRPr="004D334B" w:rsidRDefault="001C1110">
          <w:pPr>
            <w:pStyle w:val="Sumrio1"/>
            <w:rPr>
              <w:rFonts w:asciiTheme="minorHAnsi" w:eastAsiaTheme="minorEastAsia" w:hAnsiTheme="minorHAnsi" w:cstheme="minorBidi"/>
              <w:b/>
              <w:bCs/>
              <w:color w:val="auto"/>
              <w:kern w:val="2"/>
              <w:sz w:val="22"/>
              <w:szCs w:val="22"/>
              <w14:ligatures w14:val="standardContextual"/>
            </w:rPr>
          </w:pPr>
          <w:hyperlink w:anchor="_Toc158370343" w:history="1">
            <w:r w:rsidRPr="008D57F7">
              <w:rPr>
                <w:rStyle w:val="Hyperlink"/>
                <w:b/>
                <w:bCs/>
                <w:lang w:val="en-US"/>
              </w:rPr>
              <w:t>Referências</w:t>
            </w:r>
            <w:r w:rsidRPr="008D57F7">
              <w:rPr>
                <w:b/>
                <w:bCs/>
                <w:webHidden/>
              </w:rPr>
              <w:tab/>
            </w:r>
            <w:r w:rsidRPr="008D57F7">
              <w:rPr>
                <w:b/>
                <w:bCs/>
                <w:webHidden/>
              </w:rPr>
              <w:fldChar w:fldCharType="begin"/>
            </w:r>
            <w:r w:rsidRPr="008D57F7">
              <w:rPr>
                <w:b/>
                <w:bCs/>
                <w:webHidden/>
              </w:rPr>
              <w:instrText xml:space="preserve"> PAGEREF _Toc158370343 \h </w:instrText>
            </w:r>
            <w:r w:rsidRPr="008D57F7">
              <w:rPr>
                <w:b/>
                <w:bCs/>
                <w:webHidden/>
              </w:rPr>
            </w:r>
            <w:r w:rsidRPr="008D57F7">
              <w:rPr>
                <w:b/>
                <w:bCs/>
                <w:webHidden/>
              </w:rPr>
              <w:fldChar w:fldCharType="separate"/>
            </w:r>
            <w:r w:rsidR="004C057E">
              <w:rPr>
                <w:b/>
                <w:bCs/>
                <w:webHidden/>
              </w:rPr>
              <w:t>72</w:t>
            </w:r>
            <w:r w:rsidRPr="008D57F7">
              <w:rPr>
                <w:b/>
                <w:bCs/>
                <w:webHidden/>
              </w:rPr>
              <w:fldChar w:fldCharType="end"/>
            </w:r>
          </w:hyperlink>
        </w:p>
        <w:p w14:paraId="4606E3F3" w14:textId="2D5E1D80" w:rsidR="001C1110" w:rsidRPr="000118DC" w:rsidRDefault="001C1110">
          <w:pPr>
            <w:pStyle w:val="Sumrio1"/>
            <w:rPr>
              <w:rFonts w:asciiTheme="minorHAnsi" w:eastAsiaTheme="minorEastAsia" w:hAnsiTheme="minorHAnsi" w:cstheme="minorBidi"/>
              <w:b/>
              <w:bCs/>
              <w:color w:val="auto"/>
              <w:kern w:val="2"/>
              <w:sz w:val="22"/>
              <w:szCs w:val="22"/>
              <w14:ligatures w14:val="standardContextual"/>
            </w:rPr>
          </w:pPr>
          <w:hyperlink w:anchor="_Toc158370344" w:history="1">
            <w:r w:rsidRPr="00780A0D">
              <w:rPr>
                <w:rStyle w:val="Hyperlink"/>
                <w:b/>
                <w:bCs/>
              </w:rPr>
              <w:t>Glossário</w:t>
            </w:r>
            <w:r w:rsidRPr="00780A0D">
              <w:rPr>
                <w:b/>
                <w:bCs/>
                <w:webHidden/>
              </w:rPr>
              <w:tab/>
            </w:r>
            <w:r w:rsidRPr="00780A0D">
              <w:rPr>
                <w:b/>
                <w:bCs/>
                <w:webHidden/>
              </w:rPr>
              <w:fldChar w:fldCharType="begin"/>
            </w:r>
            <w:r w:rsidRPr="00780A0D">
              <w:rPr>
                <w:b/>
                <w:bCs/>
                <w:webHidden/>
              </w:rPr>
              <w:instrText xml:space="preserve"> PAGEREF _Toc158370344 \h </w:instrText>
            </w:r>
            <w:r w:rsidRPr="00780A0D">
              <w:rPr>
                <w:b/>
                <w:bCs/>
                <w:webHidden/>
              </w:rPr>
            </w:r>
            <w:r w:rsidRPr="00780A0D">
              <w:rPr>
                <w:b/>
                <w:bCs/>
                <w:webHidden/>
              </w:rPr>
              <w:fldChar w:fldCharType="separate"/>
            </w:r>
            <w:r w:rsidR="004C057E">
              <w:rPr>
                <w:b/>
                <w:bCs/>
                <w:webHidden/>
              </w:rPr>
              <w:t>74</w:t>
            </w:r>
            <w:r w:rsidRPr="00780A0D">
              <w:rPr>
                <w:b/>
                <w:bCs/>
                <w:webHidden/>
              </w:rPr>
              <w:fldChar w:fldCharType="end"/>
            </w:r>
          </w:hyperlink>
        </w:p>
        <w:p w14:paraId="499FFEBF" w14:textId="1163C922" w:rsidR="00D568E7" w:rsidRDefault="00C7556B" w:rsidP="00B33BB8">
          <w:pPr>
            <w:pStyle w:val="Sumrio1"/>
            <w:rPr>
              <w:rFonts w:asciiTheme="minorHAnsi" w:eastAsiaTheme="minorEastAsia" w:hAnsiTheme="minorHAnsi" w:cstheme="minorBidi"/>
              <w:color w:val="auto"/>
              <w:sz w:val="22"/>
              <w:szCs w:val="22"/>
            </w:rPr>
          </w:pPr>
          <w:r w:rsidRPr="00D2042C">
            <w:fldChar w:fldCharType="end"/>
          </w:r>
        </w:p>
      </w:sdtContent>
    </w:sdt>
    <w:tbl>
      <w:tblPr>
        <w:tblW w:w="7088" w:type="dxa"/>
        <w:jc w:val="center"/>
        <w:tblLayout w:type="fixed"/>
        <w:tblCellMar>
          <w:left w:w="70" w:type="dxa"/>
          <w:right w:w="70" w:type="dxa"/>
        </w:tblCellMar>
        <w:tblLook w:val="0000" w:firstRow="0" w:lastRow="0" w:firstColumn="0" w:lastColumn="0" w:noHBand="0" w:noVBand="0"/>
      </w:tblPr>
      <w:tblGrid>
        <w:gridCol w:w="1270"/>
        <w:gridCol w:w="5818"/>
      </w:tblGrid>
      <w:tr w:rsidR="00D568E7" w14:paraId="01805E5F" w14:textId="77777777" w:rsidTr="00421387">
        <w:trPr>
          <w:trHeight w:val="180"/>
          <w:jc w:val="center"/>
        </w:trPr>
        <w:tc>
          <w:tcPr>
            <w:tcW w:w="7088" w:type="dxa"/>
            <w:gridSpan w:val="2"/>
            <w:vAlign w:val="bottom"/>
          </w:tcPr>
          <w:p w14:paraId="449E21B8" w14:textId="77777777" w:rsidR="00D568E7" w:rsidRDefault="00D85A16">
            <w:pPr>
              <w:widowControl w:val="0"/>
              <w:jc w:val="center"/>
              <w:rPr>
                <w:rFonts w:cs="Arial"/>
                <w:b/>
                <w:sz w:val="18"/>
                <w:szCs w:val="18"/>
              </w:rPr>
            </w:pPr>
            <w:r>
              <w:rPr>
                <w:rFonts w:cs="Univers LT Std 45 Light"/>
                <w:b/>
                <w:bCs/>
                <w:color w:val="808080"/>
                <w:sz w:val="18"/>
                <w:szCs w:val="18"/>
              </w:rPr>
              <w:t>Convenções</w:t>
            </w:r>
          </w:p>
        </w:tc>
      </w:tr>
      <w:tr w:rsidR="00D568E7" w14:paraId="0D79C0E8" w14:textId="77777777" w:rsidTr="00421387">
        <w:trPr>
          <w:trHeight w:val="300"/>
          <w:jc w:val="center"/>
        </w:trPr>
        <w:tc>
          <w:tcPr>
            <w:tcW w:w="1270" w:type="dxa"/>
            <w:vAlign w:val="bottom"/>
          </w:tcPr>
          <w:p w14:paraId="34B123C6" w14:textId="77777777" w:rsidR="00D568E7" w:rsidRDefault="00D85A16">
            <w:pPr>
              <w:widowControl w:val="0"/>
              <w:rPr>
                <w:rFonts w:cs="Arial"/>
                <w:sz w:val="16"/>
                <w:szCs w:val="16"/>
              </w:rPr>
            </w:pPr>
            <w:r>
              <w:rPr>
                <w:rFonts w:cs="Arial"/>
                <w:sz w:val="16"/>
                <w:szCs w:val="16"/>
              </w:rPr>
              <w:t>-</w:t>
            </w:r>
          </w:p>
        </w:tc>
        <w:tc>
          <w:tcPr>
            <w:tcW w:w="5818" w:type="dxa"/>
            <w:vAlign w:val="bottom"/>
          </w:tcPr>
          <w:p w14:paraId="0AB644CA" w14:textId="77777777" w:rsidR="00D568E7" w:rsidRDefault="00D85A16">
            <w:pPr>
              <w:widowControl w:val="0"/>
              <w:rPr>
                <w:rFonts w:cs="Arial"/>
                <w:sz w:val="16"/>
                <w:szCs w:val="16"/>
              </w:rPr>
            </w:pPr>
            <w:r>
              <w:rPr>
                <w:sz w:val="16"/>
                <w:szCs w:val="16"/>
              </w:rPr>
              <w:t>Dado numérico igual a zero não resultante de arredondamento;</w:t>
            </w:r>
          </w:p>
        </w:tc>
      </w:tr>
      <w:tr w:rsidR="00D568E7" w14:paraId="242B4A24" w14:textId="77777777" w:rsidTr="00421387">
        <w:trPr>
          <w:trHeight w:val="240"/>
          <w:jc w:val="center"/>
        </w:trPr>
        <w:tc>
          <w:tcPr>
            <w:tcW w:w="1270" w:type="dxa"/>
            <w:vAlign w:val="bottom"/>
          </w:tcPr>
          <w:p w14:paraId="12EA3301" w14:textId="77777777" w:rsidR="00D568E7" w:rsidRDefault="00D85A16">
            <w:pPr>
              <w:widowControl w:val="0"/>
              <w:rPr>
                <w:rFonts w:cs="Arial"/>
                <w:sz w:val="16"/>
                <w:szCs w:val="16"/>
              </w:rPr>
            </w:pPr>
            <w:r>
              <w:rPr>
                <w:rFonts w:cs="Arial"/>
                <w:sz w:val="16"/>
                <w:szCs w:val="16"/>
              </w:rPr>
              <w:t>..</w:t>
            </w:r>
          </w:p>
        </w:tc>
        <w:tc>
          <w:tcPr>
            <w:tcW w:w="5818" w:type="dxa"/>
            <w:vAlign w:val="bottom"/>
          </w:tcPr>
          <w:p w14:paraId="3DB3575C" w14:textId="77777777" w:rsidR="00D568E7" w:rsidRDefault="00D85A16">
            <w:pPr>
              <w:widowControl w:val="0"/>
              <w:rPr>
                <w:rFonts w:cs="Arial"/>
                <w:sz w:val="16"/>
                <w:szCs w:val="16"/>
              </w:rPr>
            </w:pPr>
            <w:r>
              <w:rPr>
                <w:sz w:val="16"/>
                <w:szCs w:val="16"/>
              </w:rPr>
              <w:t>Não se aplica dado numérico;</w:t>
            </w:r>
          </w:p>
        </w:tc>
      </w:tr>
      <w:tr w:rsidR="00D568E7" w14:paraId="5C7F3E1A" w14:textId="77777777" w:rsidTr="00421387">
        <w:trPr>
          <w:trHeight w:val="240"/>
          <w:jc w:val="center"/>
        </w:trPr>
        <w:tc>
          <w:tcPr>
            <w:tcW w:w="1270" w:type="dxa"/>
            <w:vAlign w:val="bottom"/>
          </w:tcPr>
          <w:p w14:paraId="2BC7FD7A" w14:textId="77777777" w:rsidR="00D568E7" w:rsidRDefault="00D85A16">
            <w:pPr>
              <w:widowControl w:val="0"/>
              <w:rPr>
                <w:rFonts w:cs="Arial"/>
                <w:sz w:val="16"/>
                <w:szCs w:val="16"/>
              </w:rPr>
            </w:pPr>
            <w:r>
              <w:rPr>
                <w:rFonts w:cs="Arial"/>
                <w:sz w:val="16"/>
                <w:szCs w:val="16"/>
              </w:rPr>
              <w:t>...</w:t>
            </w:r>
          </w:p>
        </w:tc>
        <w:tc>
          <w:tcPr>
            <w:tcW w:w="5818" w:type="dxa"/>
            <w:vAlign w:val="bottom"/>
          </w:tcPr>
          <w:p w14:paraId="32540637" w14:textId="77777777" w:rsidR="00D568E7" w:rsidRDefault="00D85A16">
            <w:pPr>
              <w:widowControl w:val="0"/>
              <w:rPr>
                <w:rFonts w:cs="Arial"/>
                <w:sz w:val="16"/>
                <w:szCs w:val="16"/>
              </w:rPr>
            </w:pPr>
            <w:r>
              <w:rPr>
                <w:sz w:val="16"/>
                <w:szCs w:val="16"/>
              </w:rPr>
              <w:t>Dado numérico não disponível;</w:t>
            </w:r>
          </w:p>
        </w:tc>
      </w:tr>
      <w:tr w:rsidR="00D568E7" w14:paraId="239763D2" w14:textId="77777777" w:rsidTr="00421387">
        <w:trPr>
          <w:trHeight w:val="240"/>
          <w:jc w:val="center"/>
        </w:trPr>
        <w:tc>
          <w:tcPr>
            <w:tcW w:w="1270" w:type="dxa"/>
            <w:vAlign w:val="bottom"/>
          </w:tcPr>
          <w:p w14:paraId="187E4849" w14:textId="77777777" w:rsidR="00D568E7" w:rsidRDefault="00D85A16">
            <w:pPr>
              <w:widowControl w:val="0"/>
              <w:rPr>
                <w:rFonts w:cs="Arial"/>
                <w:sz w:val="16"/>
                <w:szCs w:val="16"/>
              </w:rPr>
            </w:pPr>
            <w:r>
              <w:rPr>
                <w:rFonts w:cs="Arial"/>
                <w:sz w:val="16"/>
                <w:szCs w:val="16"/>
              </w:rPr>
              <w:t>x</w:t>
            </w:r>
          </w:p>
        </w:tc>
        <w:tc>
          <w:tcPr>
            <w:tcW w:w="5818" w:type="dxa"/>
            <w:vAlign w:val="bottom"/>
          </w:tcPr>
          <w:p w14:paraId="3FA7CE05" w14:textId="77777777" w:rsidR="00D568E7" w:rsidRDefault="00D85A16">
            <w:pPr>
              <w:widowControl w:val="0"/>
              <w:rPr>
                <w:rFonts w:cs="Arial"/>
                <w:sz w:val="16"/>
                <w:szCs w:val="16"/>
              </w:rPr>
            </w:pPr>
            <w:r>
              <w:rPr>
                <w:sz w:val="16"/>
                <w:szCs w:val="16"/>
              </w:rPr>
              <w:t>Dado numérico omitido a fim de evitar a individualização da informação;</w:t>
            </w:r>
          </w:p>
        </w:tc>
      </w:tr>
      <w:tr w:rsidR="00D568E7" w14:paraId="35BC29D9" w14:textId="77777777" w:rsidTr="00421387">
        <w:trPr>
          <w:trHeight w:val="240"/>
          <w:jc w:val="center"/>
        </w:trPr>
        <w:tc>
          <w:tcPr>
            <w:tcW w:w="1270" w:type="dxa"/>
            <w:vAlign w:val="bottom"/>
          </w:tcPr>
          <w:p w14:paraId="01DD2624" w14:textId="77777777" w:rsidR="00D568E7" w:rsidRDefault="00D85A16">
            <w:pPr>
              <w:widowControl w:val="0"/>
              <w:rPr>
                <w:rFonts w:cs="Arial"/>
                <w:sz w:val="16"/>
                <w:szCs w:val="16"/>
              </w:rPr>
            </w:pPr>
            <w:r>
              <w:rPr>
                <w:sz w:val="16"/>
                <w:szCs w:val="16"/>
              </w:rPr>
              <w:t>0; 0,0; 0,00</w:t>
            </w:r>
          </w:p>
        </w:tc>
        <w:tc>
          <w:tcPr>
            <w:tcW w:w="5818" w:type="dxa"/>
            <w:vAlign w:val="bottom"/>
          </w:tcPr>
          <w:p w14:paraId="1C0CE50F" w14:textId="77777777" w:rsidR="00D568E7" w:rsidRDefault="00D85A16">
            <w:pPr>
              <w:widowControl w:val="0"/>
              <w:rPr>
                <w:rFonts w:cs="Arial"/>
                <w:sz w:val="16"/>
                <w:szCs w:val="16"/>
              </w:rPr>
            </w:pPr>
            <w:r>
              <w:rPr>
                <w:sz w:val="16"/>
                <w:szCs w:val="16"/>
              </w:rPr>
              <w:t>Dado numérico igual a zero resultante de arredondamento de um dado numérico originalmente positivo; e</w:t>
            </w:r>
          </w:p>
        </w:tc>
      </w:tr>
      <w:tr w:rsidR="00D568E7" w14:paraId="5A3FD3AE" w14:textId="77777777" w:rsidTr="00421387">
        <w:trPr>
          <w:trHeight w:val="240"/>
          <w:jc w:val="center"/>
        </w:trPr>
        <w:tc>
          <w:tcPr>
            <w:tcW w:w="1270" w:type="dxa"/>
            <w:vAlign w:val="bottom"/>
          </w:tcPr>
          <w:p w14:paraId="0E9E398F" w14:textId="77777777" w:rsidR="00D568E7" w:rsidRDefault="00D85A16">
            <w:pPr>
              <w:widowControl w:val="0"/>
              <w:rPr>
                <w:rFonts w:cs="Arial"/>
                <w:sz w:val="16"/>
                <w:szCs w:val="16"/>
              </w:rPr>
            </w:pPr>
            <w:r>
              <w:rPr>
                <w:sz w:val="16"/>
                <w:szCs w:val="16"/>
              </w:rPr>
              <w:t>-0; -0,0; -0,00</w:t>
            </w:r>
          </w:p>
        </w:tc>
        <w:tc>
          <w:tcPr>
            <w:tcW w:w="5818" w:type="dxa"/>
            <w:vAlign w:val="bottom"/>
          </w:tcPr>
          <w:p w14:paraId="6712E09D" w14:textId="77777777" w:rsidR="00D568E7" w:rsidRDefault="00D85A16">
            <w:pPr>
              <w:widowControl w:val="0"/>
              <w:rPr>
                <w:rFonts w:cs="Arial"/>
                <w:sz w:val="16"/>
                <w:szCs w:val="16"/>
              </w:rPr>
            </w:pPr>
            <w:r>
              <w:rPr>
                <w:sz w:val="16"/>
                <w:szCs w:val="16"/>
              </w:rPr>
              <w:t>Dado numérico igual a zero resultante de arredondamento de um dado numérico originalmente negativo.</w:t>
            </w:r>
          </w:p>
        </w:tc>
      </w:tr>
    </w:tbl>
    <w:p w14:paraId="29722F4F" w14:textId="77777777" w:rsidR="00D568E7" w:rsidRDefault="00D568E7">
      <w:pPr>
        <w:sectPr w:rsidR="00D568E7" w:rsidSect="00516AF1">
          <w:pgSz w:w="11906" w:h="16838"/>
          <w:pgMar w:top="1418" w:right="1985" w:bottom="1985" w:left="1985" w:header="0" w:footer="0" w:gutter="0"/>
          <w:pgNumType w:start="4"/>
          <w:cols w:space="720"/>
          <w:formProt w:val="0"/>
          <w:docGrid w:linePitch="326" w:charSpace="8192"/>
        </w:sectPr>
      </w:pPr>
    </w:p>
    <w:p w14:paraId="1C8DA2DF" w14:textId="77777777" w:rsidR="00D568E7" w:rsidRPr="00CF2B15" w:rsidRDefault="00D85A16" w:rsidP="00D2042C">
      <w:pPr>
        <w:pStyle w:val="01captulo"/>
      </w:pPr>
      <w:bookmarkStart w:id="3" w:name="_Toc63036925"/>
      <w:bookmarkStart w:id="4" w:name="_Toc37269181"/>
      <w:bookmarkStart w:id="5" w:name="_Toc37255545"/>
      <w:bookmarkStart w:id="6" w:name="_Toc37197067"/>
      <w:bookmarkStart w:id="7" w:name="_Toc158370331"/>
      <w:r w:rsidRPr="00CF2B15">
        <w:lastRenderedPageBreak/>
        <w:t>Apresentação</w:t>
      </w:r>
      <w:bookmarkEnd w:id="3"/>
      <w:bookmarkEnd w:id="4"/>
      <w:bookmarkEnd w:id="5"/>
      <w:bookmarkEnd w:id="6"/>
      <w:bookmarkEnd w:id="7"/>
    </w:p>
    <w:p w14:paraId="0999A628" w14:textId="77777777" w:rsidR="00516AF1" w:rsidRDefault="00D2042C" w:rsidP="00516AF1">
      <w:pPr>
        <w:pStyle w:val="02corpodetexto"/>
      </w:pPr>
      <w:r w:rsidRPr="00690575">
        <w:t xml:space="preserve">O Instituto Brasileiro de Geografia e Estatística - IBGE, em parceria com a Agência Brasileira de Desenvolvimento Industrial - ABDI e a Universidade Federal do Rio de Janeiro - UFRJ, apresenta </w:t>
      </w:r>
      <w:r w:rsidR="00BD1E14" w:rsidRPr="00690575">
        <w:t xml:space="preserve">a </w:t>
      </w:r>
      <w:r w:rsidR="0063299C">
        <w:t>s</w:t>
      </w:r>
      <w:r w:rsidR="00442695">
        <w:t>étima</w:t>
      </w:r>
      <w:r w:rsidR="00BD1E14" w:rsidRPr="00690575">
        <w:t xml:space="preserve"> edição d</w:t>
      </w:r>
      <w:r w:rsidRPr="00690575">
        <w:t xml:space="preserve">a Pesquisa de Inovação Semestral - </w:t>
      </w:r>
      <w:proofErr w:type="spellStart"/>
      <w:r w:rsidR="00220E5A" w:rsidRPr="00690575">
        <w:rPr>
          <w:smallCaps/>
        </w:rPr>
        <w:t>Pintec</w:t>
      </w:r>
      <w:proofErr w:type="spellEnd"/>
      <w:r w:rsidRPr="00690575">
        <w:t xml:space="preserve"> Semestral, </w:t>
      </w:r>
      <w:r w:rsidR="00516AF1">
        <w:t xml:space="preserve">finalizando os ciclos previstos nessa iniciativa de produzir </w:t>
      </w:r>
      <w:r w:rsidRPr="00690575">
        <w:t xml:space="preserve">uma nova geração de estatísticas sobre inovação e temas correlatos para o setor industrial brasileiro, no âmbito das empresas de 100 ou mais pessoas ocupadas. </w:t>
      </w:r>
    </w:p>
    <w:p w14:paraId="1CF0C1AF" w14:textId="08E439E8" w:rsidR="00D2042C" w:rsidRPr="00690575" w:rsidRDefault="00D2042C" w:rsidP="00D2042C">
      <w:pPr>
        <w:pStyle w:val="02corpodetexto"/>
      </w:pPr>
      <w:r w:rsidRPr="00690575">
        <w:t xml:space="preserve">A pesquisa </w:t>
      </w:r>
      <w:r w:rsidR="00516AF1">
        <w:t>teve</w:t>
      </w:r>
      <w:r w:rsidRPr="00690575">
        <w:t xml:space="preserve"> periodicidade semestral para a coleta de informações das empresas selecionadas, mediante a aplicação de dois questionários distintos, porém o seu período de referência é anual para as estatísticas divulgadas. Dessa forma, no primeiro semestre de cada ano </w:t>
      </w:r>
      <w:r w:rsidR="00516AF1">
        <w:t>foi</w:t>
      </w:r>
      <w:r w:rsidRPr="00690575">
        <w:t xml:space="preserve"> aplicado um questionário com temas e/ou questões rotativas e, no segundo semestre, um questionário </w:t>
      </w:r>
      <w:r w:rsidR="00401627" w:rsidRPr="00690575">
        <w:t>de</w:t>
      </w:r>
      <w:r w:rsidRPr="00690575">
        <w:t xml:space="preserve"> tema fixo que trat</w:t>
      </w:r>
      <w:r w:rsidR="00516AF1">
        <w:t>ou</w:t>
      </w:r>
      <w:r w:rsidRPr="00690575">
        <w:t xml:space="preserve">, sobretudo, da inovação nas empresas. </w:t>
      </w:r>
      <w:r w:rsidR="00985B29" w:rsidRPr="00690575">
        <w:t>Ambos os instrumentos</w:t>
      </w:r>
      <w:r w:rsidRPr="00690575">
        <w:t xml:space="preserve"> </w:t>
      </w:r>
      <w:r w:rsidR="00516AF1">
        <w:t>tiveram</w:t>
      </w:r>
      <w:r w:rsidRPr="00690575">
        <w:t xml:space="preserve"> como período de referência o ano anterior ao da coleta. Os resultados obtidos a partir do questionário</w:t>
      </w:r>
      <w:r w:rsidR="00821E30" w:rsidRPr="00690575">
        <w:t>,</w:t>
      </w:r>
      <w:r w:rsidRPr="00690575">
        <w:t xml:space="preserve"> cuja coleta de dados ocorreu no primeiro semestre</w:t>
      </w:r>
      <w:r w:rsidR="00821E30" w:rsidRPr="00690575">
        <w:t>,</w:t>
      </w:r>
      <w:r w:rsidRPr="00690575">
        <w:t xml:space="preserve"> </w:t>
      </w:r>
      <w:r w:rsidR="00516AF1">
        <w:t>foram</w:t>
      </w:r>
      <w:r w:rsidRPr="00690575">
        <w:t xml:space="preserve"> divulgados em um volume de </w:t>
      </w:r>
      <w:r w:rsidRPr="00690575">
        <w:rPr>
          <w:b/>
          <w:bCs/>
        </w:rPr>
        <w:t>indicadores temáticos</w:t>
      </w:r>
      <w:r w:rsidRPr="00690575">
        <w:t xml:space="preserve">, enquanto os do segundo semestre, em um volume de </w:t>
      </w:r>
      <w:r w:rsidRPr="00690575">
        <w:rPr>
          <w:b/>
          <w:bCs/>
        </w:rPr>
        <w:t>indicadores básicos</w:t>
      </w:r>
      <w:r w:rsidRPr="00690575">
        <w:t xml:space="preserve">. </w:t>
      </w:r>
    </w:p>
    <w:p w14:paraId="3ED03A8E" w14:textId="77777777" w:rsidR="00516AF1" w:rsidRPr="00690575" w:rsidRDefault="00516AF1" w:rsidP="00516AF1">
      <w:pPr>
        <w:pStyle w:val="02corpodetexto"/>
      </w:pPr>
      <w:r>
        <w:t>Ao longo dos sete semestres cobertos pela</w:t>
      </w:r>
      <w:r w:rsidRPr="00690575">
        <w:t xml:space="preserve"> pesquisa</w:t>
      </w:r>
      <w:r>
        <w:t>, a</w:t>
      </w:r>
      <w:r w:rsidRPr="00690575">
        <w:t xml:space="preserve">lém de investigar características centrais da inovação, </w:t>
      </w:r>
      <w:r>
        <w:t xml:space="preserve">foi possível </w:t>
      </w:r>
      <w:r w:rsidRPr="00690575">
        <w:t>cobrir lacunas fundamentais dos Indicadores Nacionais de Ciência, Tecnologia e Inovação, visando subsidiar o desenho, a implementação e o monitoramento de políticas públicas e estratégias empresariais.</w:t>
      </w:r>
    </w:p>
    <w:p w14:paraId="75030C69" w14:textId="7B830986" w:rsidR="00CF2B15" w:rsidRPr="00690575" w:rsidRDefault="00CF2B15" w:rsidP="00D2042C">
      <w:pPr>
        <w:pStyle w:val="02corpodetexto"/>
      </w:pPr>
      <w:r w:rsidRPr="00690575">
        <w:t>Na presente publicação, são divulgados os resultados da investigação intitulada Pesquisa de Inovação Semestral 202</w:t>
      </w:r>
      <w:r w:rsidR="0063299C">
        <w:t>4</w:t>
      </w:r>
      <w:r w:rsidRPr="00690575">
        <w:t xml:space="preserve"> – Indicadores Básicos, com o propósito de fornecer dados para a construção de indicadores das atividades de inovação das empresas industriais brasileiras, segundo a Classificação Nacional de Atividades Econômicas - CNAE 2.0.</w:t>
      </w:r>
    </w:p>
    <w:p w14:paraId="36979E61" w14:textId="742CDFE4" w:rsidR="00D2042C" w:rsidRPr="00690575" w:rsidRDefault="00D2042C" w:rsidP="00D2042C">
      <w:pPr>
        <w:pStyle w:val="02corpodetexto"/>
      </w:pPr>
      <w:r w:rsidRPr="00690575">
        <w:t xml:space="preserve">Uma vez que a </w:t>
      </w:r>
      <w:proofErr w:type="spellStart"/>
      <w:r w:rsidR="00220E5A" w:rsidRPr="00690575">
        <w:rPr>
          <w:smallCaps/>
        </w:rPr>
        <w:t>Pintec</w:t>
      </w:r>
      <w:proofErr w:type="spellEnd"/>
      <w:r w:rsidRPr="00690575">
        <w:t xml:space="preserve"> Semestral constitui uma novidade metodológica para o IBGE sob diversos ângulos, cabe ressaltar que, a exemplo de sua</w:t>
      </w:r>
      <w:r w:rsidR="00CF2B15" w:rsidRPr="00690575">
        <w:t>s</w:t>
      </w:r>
      <w:r w:rsidRPr="00690575">
        <w:t xml:space="preserve"> </w:t>
      </w:r>
      <w:r w:rsidR="00442695">
        <w:t>seis</w:t>
      </w:r>
      <w:r w:rsidR="00CF2B15" w:rsidRPr="00690575">
        <w:t xml:space="preserve"> primeiras</w:t>
      </w:r>
      <w:r w:rsidRPr="00690575">
        <w:t xml:space="preserve"> ediç</w:t>
      </w:r>
      <w:r w:rsidR="00CF2B15" w:rsidRPr="00690575">
        <w:t>ões</w:t>
      </w:r>
      <w:r w:rsidRPr="00690575">
        <w:t xml:space="preserve">, esta </w:t>
      </w:r>
      <w:r w:rsidR="00442695">
        <w:t>sétima</w:t>
      </w:r>
      <w:r w:rsidRPr="00690575">
        <w:t xml:space="preserve"> é igualmente divulgada sob o selo de Investigações Experimentais. Seus resultados, portanto, devem ser usados com cautela, pois são estatísticas novas que ainda estão em fase de teste e sob avaliação, e são desenvolvidas e publicadas visando envolver os usuários e partes interessadas para a avaliação de sua relevância e qualidade.</w:t>
      </w:r>
    </w:p>
    <w:p w14:paraId="71A3AF4D" w14:textId="1FBD1D58" w:rsidR="00D2042C" w:rsidRPr="00690575" w:rsidRDefault="00D2042C" w:rsidP="00D2042C">
      <w:pPr>
        <w:pStyle w:val="02corpodetexto"/>
      </w:pPr>
      <w:r w:rsidRPr="00690575">
        <w:t xml:space="preserve">O IBGE agradece aos representantes de empresas que colaboraram na fase de testes cognitivos, aos </w:t>
      </w:r>
      <w:r w:rsidRPr="00690575">
        <w:rPr>
          <w:i/>
        </w:rPr>
        <w:t>experts</w:t>
      </w:r>
      <w:r w:rsidRPr="00690575">
        <w:t xml:space="preserve"> acadêmicos que participaram do webinário metodológico, e aos entrevistados de cada empresa integrante da amostra.</w:t>
      </w:r>
    </w:p>
    <w:p w14:paraId="2F89026D" w14:textId="71BD2EC2" w:rsidR="00D2042C" w:rsidRPr="00690575" w:rsidRDefault="00D2042C" w:rsidP="00D2042C">
      <w:pPr>
        <w:pStyle w:val="02corpodetexto"/>
      </w:pPr>
      <w:r w:rsidRPr="00690575">
        <w:t xml:space="preserve">Por fim, o IBGE se coloca, por meio de sua Coordenação de Estatísticas Estruturais e Temáticas em Empresas, à disposição dos usuários para esclarecimentos e sugestões que venham a contribuir para o aperfeiçoamento </w:t>
      </w:r>
      <w:r w:rsidR="00516AF1">
        <w:t>do seu trabalho</w:t>
      </w:r>
      <w:r w:rsidRPr="00690575">
        <w:t xml:space="preserve">. </w:t>
      </w:r>
    </w:p>
    <w:p w14:paraId="560EB6FB" w14:textId="1A37A519" w:rsidR="00D568E7" w:rsidRPr="00CF2B15" w:rsidRDefault="00690575">
      <w:pPr>
        <w:spacing w:line="276" w:lineRule="auto"/>
        <w:jc w:val="right"/>
        <w:rPr>
          <w:rFonts w:cs="Arial"/>
          <w:b/>
          <w:i/>
          <w:sz w:val="19"/>
          <w:szCs w:val="19"/>
        </w:rPr>
      </w:pPr>
      <w:r>
        <w:rPr>
          <w:rFonts w:cs="Arial"/>
          <w:b/>
          <w:i/>
          <w:sz w:val="19"/>
          <w:szCs w:val="19"/>
        </w:rPr>
        <w:t>Gustavo Junger da Silva</w:t>
      </w:r>
    </w:p>
    <w:p w14:paraId="0D8E9CB5" w14:textId="1B1993FD" w:rsidR="00D568E7" w:rsidRPr="00CF2B15" w:rsidRDefault="00D85A16">
      <w:pPr>
        <w:spacing w:line="276" w:lineRule="auto"/>
        <w:jc w:val="right"/>
        <w:rPr>
          <w:rFonts w:cs="Arial"/>
          <w:sz w:val="19"/>
          <w:szCs w:val="19"/>
        </w:rPr>
      </w:pPr>
      <w:r w:rsidRPr="00CF2B15">
        <w:rPr>
          <w:rFonts w:cs="Arial"/>
          <w:sz w:val="19"/>
          <w:szCs w:val="19"/>
        </w:rPr>
        <w:t>Diretor de Pesquisas</w:t>
      </w:r>
    </w:p>
    <w:p w14:paraId="3376F272" w14:textId="77777777" w:rsidR="00D568E7" w:rsidRPr="00DC7BCC" w:rsidRDefault="00D85A16" w:rsidP="00D2042C">
      <w:pPr>
        <w:pStyle w:val="01captulo"/>
      </w:pPr>
      <w:bookmarkStart w:id="8" w:name="_Toc63036926"/>
      <w:bookmarkStart w:id="9" w:name="_Toc158370332"/>
      <w:r w:rsidRPr="00DC7BCC">
        <w:lastRenderedPageBreak/>
        <w:t>Introdução</w:t>
      </w:r>
      <w:bookmarkEnd w:id="8"/>
      <w:bookmarkEnd w:id="9"/>
    </w:p>
    <w:p w14:paraId="00C5D88A" w14:textId="7F56D0F9" w:rsidR="00D2042C" w:rsidRPr="00DC7BCC" w:rsidRDefault="00D2042C" w:rsidP="00D2042C">
      <w:pPr>
        <w:pStyle w:val="02corpodetexto"/>
      </w:pPr>
      <w:r w:rsidRPr="00DC7BCC">
        <w:t xml:space="preserve">A Pesquisa de Inovação Semestral </w:t>
      </w:r>
      <w:r w:rsidRPr="00DC7BCC">
        <w:rPr>
          <w:smallCaps/>
        </w:rPr>
        <w:t xml:space="preserve">- </w:t>
      </w:r>
      <w:proofErr w:type="spellStart"/>
      <w:r w:rsidR="00220E5A" w:rsidRPr="00220E5A">
        <w:rPr>
          <w:smallCaps/>
        </w:rPr>
        <w:t>Pintec</w:t>
      </w:r>
      <w:proofErr w:type="spellEnd"/>
      <w:r w:rsidRPr="00DC7BCC">
        <w:t xml:space="preserve"> Semestral tem por objetivo a construção de indicadores setoriais e nacionais das atividades de inovação das empresas brasileiras com 100 ou mais pessoas ocupadas</w:t>
      </w:r>
      <w:r w:rsidR="00DE7C6B">
        <w:t xml:space="preserve">. Seu </w:t>
      </w:r>
      <w:r w:rsidRPr="00DC7BCC">
        <w:t xml:space="preserve">universo de investigação </w:t>
      </w:r>
      <w:r w:rsidR="00DE7C6B">
        <w:t>é composto pe</w:t>
      </w:r>
      <w:r w:rsidR="00C90BFF">
        <w:t>l</w:t>
      </w:r>
      <w:r w:rsidRPr="00DC7BCC">
        <w:t xml:space="preserve">as atividades das Indústrias extrativas e de transformação. </w:t>
      </w:r>
      <w:r w:rsidR="00C90BFF">
        <w:t>Os</w:t>
      </w:r>
      <w:r w:rsidR="00C90BFF" w:rsidRPr="00DC7BCC">
        <w:t xml:space="preserve"> </w:t>
      </w:r>
      <w:r w:rsidRPr="00DC7BCC">
        <w:t xml:space="preserve">resultados podem ser usados </w:t>
      </w:r>
      <w:r w:rsidR="00C90BFF">
        <w:t>por</w:t>
      </w:r>
      <w:r w:rsidR="00C90BFF" w:rsidRPr="00DC7BCC">
        <w:t xml:space="preserve"> </w:t>
      </w:r>
      <w:r w:rsidRPr="00DC7BCC">
        <w:t>empresas</w:t>
      </w:r>
      <w:r w:rsidR="00985B29">
        <w:t>, entidades de classe e comunidade acadêmica,</w:t>
      </w:r>
      <w:r w:rsidRPr="00DC7BCC">
        <w:t xml:space="preserve"> </w:t>
      </w:r>
      <w:r w:rsidR="00CB6235">
        <w:t xml:space="preserve">para </w:t>
      </w:r>
      <w:r w:rsidRPr="00DC7BCC">
        <w:t>estudos sobre desempenho e outras características dos setores investigados, assim como pelo governo para a implementação e a avaliação de políticas públicas.</w:t>
      </w:r>
      <w:r w:rsidR="00376DA7">
        <w:t xml:space="preserve"> </w:t>
      </w:r>
    </w:p>
    <w:p w14:paraId="75FB162B" w14:textId="523851B5" w:rsidR="005B7FEA" w:rsidRPr="005B7FEA" w:rsidRDefault="005B7FEA" w:rsidP="00D2042C">
      <w:pPr>
        <w:pStyle w:val="02corpodetexto"/>
      </w:pPr>
      <w:r w:rsidRPr="005B7FEA">
        <w:t xml:space="preserve">No atual modelo de produção de estatísticas econômicas do IBGE, a </w:t>
      </w:r>
      <w:proofErr w:type="spellStart"/>
      <w:r w:rsidR="00220E5A" w:rsidRPr="00220E5A">
        <w:rPr>
          <w:smallCaps/>
        </w:rPr>
        <w:t>Pintec</w:t>
      </w:r>
      <w:proofErr w:type="spellEnd"/>
      <w:r w:rsidRPr="005B7FEA">
        <w:rPr>
          <w:smallCaps/>
        </w:rPr>
        <w:t xml:space="preserve"> </w:t>
      </w:r>
      <w:r w:rsidRPr="005B7FEA">
        <w:t>Semestral é uma pesquisa que busca divulgar resultados de forma tempestiva, com o intuito de fornecer informações rápidas e necessárias. É pertinente ressaltar que a pesquisa possui ciclos semestrais que intercalam indicadores temáticos, coletados no primeiro semestre de cada ano, com indicadores básicos de inovação, cujos dados são coletados no segundo semestre. Em ambos os casos, os questionários aplicados levantam informações referentes ao ano anterior.</w:t>
      </w:r>
    </w:p>
    <w:p w14:paraId="794A31EF" w14:textId="10E048C5" w:rsidR="005B7FEA" w:rsidRPr="00985B29" w:rsidRDefault="005B7FEA" w:rsidP="00D2042C">
      <w:pPr>
        <w:pStyle w:val="02corpodetexto"/>
      </w:pPr>
      <w:r>
        <w:t>Assim, o</w:t>
      </w:r>
      <w:r w:rsidR="00D2042C" w:rsidRPr="005B7FEA">
        <w:t xml:space="preserve">s resultados da </w:t>
      </w:r>
      <w:proofErr w:type="spellStart"/>
      <w:r w:rsidR="00220E5A" w:rsidRPr="00220E5A">
        <w:rPr>
          <w:smallCaps/>
        </w:rPr>
        <w:t>Pintec</w:t>
      </w:r>
      <w:proofErr w:type="spellEnd"/>
      <w:r w:rsidR="00D2042C" w:rsidRPr="005B7FEA">
        <w:rPr>
          <w:smallCaps/>
        </w:rPr>
        <w:t xml:space="preserve"> </w:t>
      </w:r>
      <w:r w:rsidR="00D2042C" w:rsidRPr="005B7FEA">
        <w:t>Semestral ora divulgados têm como referência o ano de 202</w:t>
      </w:r>
      <w:r w:rsidR="00442695">
        <w:t>4</w:t>
      </w:r>
      <w:r w:rsidR="00D2042C" w:rsidRPr="005B7FEA">
        <w:t xml:space="preserve"> </w:t>
      </w:r>
      <w:r w:rsidR="005B30FF">
        <w:t>e correspondem</w:t>
      </w:r>
      <w:r w:rsidR="005B30FF" w:rsidRPr="005B7FEA">
        <w:t xml:space="preserve"> </w:t>
      </w:r>
      <w:r w:rsidR="004F37D9">
        <w:t>a</w:t>
      </w:r>
      <w:r w:rsidR="006F0079" w:rsidRPr="005B7FEA">
        <w:t xml:space="preserve">o </w:t>
      </w:r>
      <w:r w:rsidR="00442695">
        <w:t>sétimo</w:t>
      </w:r>
      <w:r w:rsidR="006F0079" w:rsidRPr="005B7FEA">
        <w:t xml:space="preserve"> ponto dos ciclos da pesquisa, iniciados com a </w:t>
      </w:r>
      <w:proofErr w:type="spellStart"/>
      <w:r w:rsidR="00220E5A" w:rsidRPr="00220E5A">
        <w:rPr>
          <w:smallCaps/>
        </w:rPr>
        <w:t>Pintec</w:t>
      </w:r>
      <w:proofErr w:type="spellEnd"/>
      <w:r w:rsidR="006F0079" w:rsidRPr="005B7FEA">
        <w:t xml:space="preserve"> Semestral 2021</w:t>
      </w:r>
      <w:r w:rsidR="006F0079" w:rsidRPr="00DA71BF">
        <w:t>.</w:t>
      </w:r>
      <w:r w:rsidRPr="00DA71BF">
        <w:t xml:space="preserve"> E</w:t>
      </w:r>
      <w:r w:rsidR="00D2042C" w:rsidRPr="00DA71BF">
        <w:t>s</w:t>
      </w:r>
      <w:r w:rsidR="00393D74" w:rsidRPr="00DA71BF">
        <w:t>t</w:t>
      </w:r>
      <w:r w:rsidR="00D2042C" w:rsidRPr="00DA71BF">
        <w:t xml:space="preserve">a edição </w:t>
      </w:r>
      <w:r w:rsidRPr="00DA71BF">
        <w:t xml:space="preserve">traz informações sobre aspectos da conduta inovativa das empresas; dificuldades e obstáculos para inovar; arranjos cooperativos estabelecidos; realização </w:t>
      </w:r>
      <w:r w:rsidR="00A26150" w:rsidRPr="00DA71BF">
        <w:t xml:space="preserve">e montante </w:t>
      </w:r>
      <w:r w:rsidRPr="00DA71BF">
        <w:t>de dispêndios em Pesquisa e Desenvolvimento (P&amp;D); evolução e expectativas sobre realização de atividades e dispêndios em P&amp;D</w:t>
      </w:r>
      <w:r w:rsidR="00A26150" w:rsidRPr="00DA71BF">
        <w:t>; e apoio público à inovação</w:t>
      </w:r>
      <w:r w:rsidRPr="00DA71BF">
        <w:t>.</w:t>
      </w:r>
      <w:r w:rsidRPr="005B7FEA">
        <w:t xml:space="preserve"> </w:t>
      </w:r>
    </w:p>
    <w:p w14:paraId="066DD06B" w14:textId="41C0DA11" w:rsidR="00D2042C" w:rsidRDefault="005C585E" w:rsidP="00D2042C">
      <w:pPr>
        <w:pStyle w:val="02corpodetexto"/>
        <w:rPr>
          <w:highlight w:val="yellow"/>
        </w:rPr>
      </w:pPr>
      <w:r>
        <w:t>A presente edição</w:t>
      </w:r>
      <w:r w:rsidR="00D2042C" w:rsidRPr="00985B29">
        <w:t xml:space="preserve"> segue sob o selo de Investigações Experimentais, por </w:t>
      </w:r>
      <w:r w:rsidR="00DA722D" w:rsidRPr="00985B29">
        <w:t>manter o</w:t>
      </w:r>
      <w:r w:rsidR="00D2042C" w:rsidRPr="00985B29">
        <w:t xml:space="preserve"> caráter de novidade</w:t>
      </w:r>
      <w:r w:rsidR="00DA722D" w:rsidRPr="00985B29">
        <w:t>, já incorporado nas edições anteriores,</w:t>
      </w:r>
      <w:r w:rsidR="00D2042C" w:rsidRPr="00985B29">
        <w:t xml:space="preserve"> em diversos aspectos</w:t>
      </w:r>
      <w:r w:rsidR="00CF2B15" w:rsidRPr="00985B29">
        <w:t xml:space="preserve"> metodológicos. </w:t>
      </w:r>
      <w:r w:rsidR="00D2042C" w:rsidRPr="00985B29">
        <w:t>O primeiro deles se deve à escolha de uma nova forma de coleta, um modelo híbrido em que o contato com os informantes e a apresentação da pesquisa são realizados de forma assistida, por telefone, porém as respostas ao questionário são</w:t>
      </w:r>
      <w:r w:rsidR="00D2042C" w:rsidRPr="00DC7BCC">
        <w:t xml:space="preserve"> obtidas por autopreenchimento, via </w:t>
      </w:r>
      <w:r w:rsidR="00737BB6">
        <w:t>in</w:t>
      </w:r>
      <w:r w:rsidR="256918BF">
        <w:t>ternet</w:t>
      </w:r>
      <w:r w:rsidR="00D2042C" w:rsidRPr="00DC7BCC">
        <w:t xml:space="preserve">, pelo informante. Essa forma de coleta implica maiores cuidados para garantir a padronização do entendimento dos conceitos da pesquisa. Um segundo aspecto a realçar é a implementação da pesquisa em um formato de coleta de curta duração, aproximadamente três meses, </w:t>
      </w:r>
      <w:r w:rsidR="00985B29">
        <w:t>requerendo</w:t>
      </w:r>
      <w:r w:rsidR="00D2042C" w:rsidRPr="00DC7BCC">
        <w:t xml:space="preserve"> um desenho amostral que levasse em conta a viabilidade de execução dessa etapa da operação no período disponível. Por fim, cabe ressaltar, como terceiro aspecto, a busca e a incorporação de novos arcabouços conceituais, pautados na experiência internacional, sobretudo relacionada aos órgãos oficiais de estatística. A </w:t>
      </w:r>
      <w:r w:rsidR="00985B29">
        <w:t>isso</w:t>
      </w:r>
      <w:r w:rsidR="00D2042C" w:rsidRPr="00DC7BCC">
        <w:t>, somam-se, ainda, a realização de testes cognitivos e webinário com especialistas, visando chancelar as escolhas metodológicas e o nível de cognição subjacente ao questionário, de modo a garantir boa interface com o informante.</w:t>
      </w:r>
    </w:p>
    <w:p w14:paraId="3DE14634" w14:textId="793CBFE4" w:rsidR="00D2042C" w:rsidRPr="00CF2B15" w:rsidRDefault="00985B29" w:rsidP="00D2042C">
      <w:pPr>
        <w:pStyle w:val="02corpodetexto"/>
      </w:pPr>
      <w:r>
        <w:t>P</w:t>
      </w:r>
      <w:r w:rsidR="00D2042C" w:rsidRPr="00CF2B15">
        <w:t xml:space="preserve">or se tratar de uma investigação experimental, os resultados da </w:t>
      </w:r>
      <w:proofErr w:type="spellStart"/>
      <w:r w:rsidR="00220E5A" w:rsidRPr="00220E5A">
        <w:rPr>
          <w:smallCaps/>
        </w:rPr>
        <w:t>Pintec</w:t>
      </w:r>
      <w:proofErr w:type="spellEnd"/>
      <w:r w:rsidR="00D2042C" w:rsidRPr="00CF2B15">
        <w:rPr>
          <w:smallCaps/>
        </w:rPr>
        <w:t xml:space="preserve"> </w:t>
      </w:r>
      <w:r w:rsidR="00D2042C" w:rsidRPr="00CF2B15">
        <w:t xml:space="preserve">Semestral devem ser usados com cautela, pois são estatísticas novas que ainda estão em fase de </w:t>
      </w:r>
      <w:r w:rsidR="00D2042C" w:rsidRPr="00CF2B15">
        <w:lastRenderedPageBreak/>
        <w:t xml:space="preserve">teste e sob avaliação. Espera-se, no entanto, que os aspectos elencados possam ser analisados e ajustados a partir da observação das edições da pesquisa e dos estudos realizados pelo próprio IBGE e por seus usuários, no sentido de garantir a relevância e a qualidade da </w:t>
      </w:r>
      <w:proofErr w:type="spellStart"/>
      <w:r w:rsidR="00220E5A" w:rsidRPr="00220E5A">
        <w:rPr>
          <w:smallCaps/>
        </w:rPr>
        <w:t>Pintec</w:t>
      </w:r>
      <w:proofErr w:type="spellEnd"/>
      <w:r w:rsidR="00D2042C" w:rsidRPr="00CF2B15">
        <w:rPr>
          <w:smallCaps/>
        </w:rPr>
        <w:t xml:space="preserve"> </w:t>
      </w:r>
      <w:r w:rsidR="00D2042C" w:rsidRPr="00CF2B15">
        <w:t>Semestral.</w:t>
      </w:r>
    </w:p>
    <w:p w14:paraId="064F0E9D" w14:textId="77777777" w:rsidR="00D2042C" w:rsidRDefault="00D2042C" w:rsidP="00D2042C">
      <w:pPr>
        <w:pStyle w:val="02corpodetexto"/>
      </w:pPr>
      <w:r w:rsidRPr="00CF2B15">
        <w:t>A presente publicação traz notas técnicas com considerações metodológicas sobre a pesquisa, uma breve análise dos resultados agregados, e um glossário com as conceituações consideradas essenciais para a compreensão dos resultados ora apresentados.</w:t>
      </w:r>
      <w:r>
        <w:t xml:space="preserve"> </w:t>
      </w:r>
    </w:p>
    <w:p w14:paraId="0CEE6BCF" w14:textId="77777777" w:rsidR="00D568E7" w:rsidRDefault="00D85A16">
      <w:pPr>
        <w:pStyle w:val="02corpodetexto"/>
      </w:pPr>
      <w:r>
        <w:br w:type="page"/>
      </w:r>
    </w:p>
    <w:p w14:paraId="31AA9C19" w14:textId="11324C29" w:rsidR="00D568E7" w:rsidRDefault="00A51541" w:rsidP="00D2042C">
      <w:pPr>
        <w:pStyle w:val="01captulo"/>
      </w:pPr>
      <w:bookmarkStart w:id="10" w:name="_Toc37269182"/>
      <w:bookmarkStart w:id="11" w:name="_Toc37255546"/>
      <w:bookmarkStart w:id="12" w:name="_Toc37197068"/>
      <w:bookmarkStart w:id="13" w:name="_Toc63036927"/>
      <w:bookmarkStart w:id="14" w:name="_Toc158370333"/>
      <w:bookmarkEnd w:id="10"/>
      <w:bookmarkEnd w:id="11"/>
      <w:bookmarkEnd w:id="12"/>
      <w:r>
        <w:lastRenderedPageBreak/>
        <w:t>Notas técnicas</w:t>
      </w:r>
      <w:bookmarkEnd w:id="13"/>
      <w:bookmarkEnd w:id="14"/>
    </w:p>
    <w:p w14:paraId="12E33E58" w14:textId="63F197B1" w:rsidR="000B6C9A" w:rsidRDefault="000B6C9A" w:rsidP="000B6C9A">
      <w:pPr>
        <w:pStyle w:val="02corpodetexto"/>
      </w:pPr>
      <w:r>
        <w:t>O objetivo dessa seção é apresentar as principais características conceituais, metodológicas e operacionais da Pesquisa de Inovação Semestral 202</w:t>
      </w:r>
      <w:r w:rsidR="004F0B4F">
        <w:t>4</w:t>
      </w:r>
      <w:r>
        <w:t xml:space="preserve"> – Indicadores Básicos. A adoção de uma metodologia aceita e aplicada internacionalmente, além de procedimentos operacionais mais avançados em relação aos adotados na maioria dos países, teve por objetivo assegurar a qualidade das informações e sua comparabilidade com os dados internacionais.</w:t>
      </w:r>
    </w:p>
    <w:p w14:paraId="793331E3" w14:textId="1DE82065" w:rsidR="00D568E7" w:rsidRDefault="00A51541" w:rsidP="008C5EFE">
      <w:pPr>
        <w:pStyle w:val="01subtitulo1"/>
      </w:pPr>
      <w:bookmarkStart w:id="15" w:name="_Toc158370334"/>
      <w:r>
        <w:t>Referências conceituais</w:t>
      </w:r>
      <w:bookmarkEnd w:id="15"/>
    </w:p>
    <w:p w14:paraId="50F9D6B9" w14:textId="098A71DB" w:rsidR="000B6C9A" w:rsidRPr="000B6C9A" w:rsidRDefault="000B6C9A" w:rsidP="000B6C9A">
      <w:pPr>
        <w:spacing w:after="120" w:line="324" w:lineRule="auto"/>
        <w:ind w:firstLine="567"/>
        <w:jc w:val="both"/>
        <w:textAlignment w:val="center"/>
        <w:rPr>
          <w:rFonts w:cs="Univers LT Std 55"/>
          <w:color w:val="000000"/>
        </w:rPr>
      </w:pPr>
      <w:r w:rsidRPr="000B6C9A">
        <w:rPr>
          <w:color w:val="000000"/>
        </w:rPr>
        <w:t xml:space="preserve">A referência conceitual e metodológica da </w:t>
      </w:r>
      <w:proofErr w:type="spellStart"/>
      <w:r w:rsidR="00220E5A" w:rsidRPr="00220E5A">
        <w:rPr>
          <w:smallCaps/>
          <w:color w:val="000000"/>
        </w:rPr>
        <w:t>Pintec</w:t>
      </w:r>
      <w:proofErr w:type="spellEnd"/>
      <w:r w:rsidRPr="000B6C9A">
        <w:rPr>
          <w:color w:val="000000"/>
        </w:rPr>
        <w:t xml:space="preserve"> Semestral é baseada na quarta edição do Manual de Oslo (ORGANISATION FOR ECONOMIC CO-OPERATION AND DEVELOPMENT, 2018) e, mais especificamente, inspirada no modelo proposto pela Oficina de Estatística da Comunidade Europeia </w:t>
      </w:r>
      <w:r w:rsidRPr="000B6C9A">
        <w:rPr>
          <w:color w:val="000000"/>
          <w:sz w:val="16"/>
          <w:szCs w:val="16"/>
        </w:rPr>
        <w:t>(</w:t>
      </w:r>
      <w:proofErr w:type="spellStart"/>
      <w:r w:rsidRPr="000B6C9A">
        <w:rPr>
          <w:i/>
          <w:iCs/>
          <w:color w:val="000000"/>
          <w:szCs w:val="16"/>
        </w:rPr>
        <w:t>Statistical</w:t>
      </w:r>
      <w:proofErr w:type="spellEnd"/>
      <w:r w:rsidRPr="000B6C9A">
        <w:rPr>
          <w:i/>
          <w:iCs/>
          <w:color w:val="000000"/>
          <w:szCs w:val="16"/>
        </w:rPr>
        <w:t xml:space="preserve"> Office </w:t>
      </w:r>
      <w:proofErr w:type="spellStart"/>
      <w:r w:rsidRPr="000B6C9A">
        <w:rPr>
          <w:i/>
          <w:iCs/>
          <w:color w:val="000000"/>
          <w:szCs w:val="16"/>
        </w:rPr>
        <w:t>of</w:t>
      </w:r>
      <w:proofErr w:type="spellEnd"/>
      <w:r w:rsidRPr="000B6C9A">
        <w:rPr>
          <w:i/>
          <w:iCs/>
          <w:color w:val="000000"/>
          <w:szCs w:val="16"/>
        </w:rPr>
        <w:t xml:space="preserve"> </w:t>
      </w:r>
      <w:proofErr w:type="spellStart"/>
      <w:r w:rsidRPr="000B6C9A">
        <w:rPr>
          <w:i/>
          <w:iCs/>
          <w:color w:val="000000"/>
          <w:szCs w:val="16"/>
        </w:rPr>
        <w:t>the</w:t>
      </w:r>
      <w:proofErr w:type="spellEnd"/>
      <w:r w:rsidRPr="000B6C9A">
        <w:rPr>
          <w:i/>
          <w:iCs/>
          <w:color w:val="000000"/>
          <w:szCs w:val="16"/>
        </w:rPr>
        <w:t xml:space="preserve"> </w:t>
      </w:r>
      <w:proofErr w:type="spellStart"/>
      <w:r w:rsidRPr="000B6C9A">
        <w:rPr>
          <w:i/>
          <w:iCs/>
          <w:color w:val="000000"/>
          <w:szCs w:val="16"/>
        </w:rPr>
        <w:t>European</w:t>
      </w:r>
      <w:proofErr w:type="spellEnd"/>
      <w:r w:rsidRPr="000B6C9A">
        <w:rPr>
          <w:i/>
          <w:iCs/>
          <w:color w:val="000000"/>
          <w:szCs w:val="16"/>
        </w:rPr>
        <w:t xml:space="preserve"> </w:t>
      </w:r>
      <w:proofErr w:type="spellStart"/>
      <w:r w:rsidRPr="000B6C9A">
        <w:rPr>
          <w:i/>
          <w:iCs/>
          <w:color w:val="000000"/>
          <w:szCs w:val="16"/>
        </w:rPr>
        <w:t>Communities</w:t>
      </w:r>
      <w:proofErr w:type="spellEnd"/>
      <w:r w:rsidRPr="000B6C9A">
        <w:rPr>
          <w:color w:val="000000"/>
          <w:szCs w:val="16"/>
        </w:rPr>
        <w:t xml:space="preserve"> - </w:t>
      </w:r>
      <w:r w:rsidRPr="000B6C9A">
        <w:rPr>
          <w:smallCaps/>
          <w:color w:val="000000"/>
          <w:szCs w:val="16"/>
        </w:rPr>
        <w:t>Eurostat</w:t>
      </w:r>
      <w:r w:rsidRPr="000B6C9A">
        <w:rPr>
          <w:color w:val="000000"/>
          <w:szCs w:val="16"/>
        </w:rPr>
        <w:t>)</w:t>
      </w:r>
      <w:r w:rsidRPr="000B6C9A">
        <w:rPr>
          <w:color w:val="000000"/>
        </w:rPr>
        <w:t xml:space="preserve">, consubstanciados nas versões 2018 e 2020 da </w:t>
      </w:r>
      <w:r w:rsidRPr="000B6C9A">
        <w:rPr>
          <w:i/>
          <w:iCs/>
          <w:color w:val="000000"/>
        </w:rPr>
        <w:t xml:space="preserve">Community </w:t>
      </w:r>
      <w:proofErr w:type="spellStart"/>
      <w:r w:rsidRPr="000B6C9A">
        <w:rPr>
          <w:i/>
          <w:iCs/>
          <w:color w:val="000000"/>
        </w:rPr>
        <w:t>Innovation</w:t>
      </w:r>
      <w:proofErr w:type="spellEnd"/>
      <w:r w:rsidRPr="000B6C9A">
        <w:rPr>
          <w:i/>
          <w:iCs/>
          <w:color w:val="000000"/>
        </w:rPr>
        <w:t xml:space="preserve"> </w:t>
      </w:r>
      <w:proofErr w:type="spellStart"/>
      <w:r w:rsidRPr="000B6C9A">
        <w:rPr>
          <w:i/>
          <w:iCs/>
          <w:color w:val="000000"/>
        </w:rPr>
        <w:t>Survey</w:t>
      </w:r>
      <w:proofErr w:type="spellEnd"/>
      <w:r w:rsidRPr="000B6C9A">
        <w:rPr>
          <w:color w:val="000000"/>
        </w:rPr>
        <w:t xml:space="preserve"> - CIS, do qual participaram os 28 países-membros da União Europeia</w:t>
      </w:r>
      <w:r w:rsidRPr="000B6C9A">
        <w:rPr>
          <w:color w:val="000000"/>
          <w:vertAlign w:val="superscript"/>
        </w:rPr>
        <w:footnoteReference w:id="2"/>
      </w:r>
      <w:r w:rsidRPr="000B6C9A">
        <w:rPr>
          <w:rFonts w:cs="Univers LT Std 55"/>
          <w:color w:val="000000"/>
        </w:rPr>
        <w:t>.</w:t>
      </w:r>
    </w:p>
    <w:p w14:paraId="1BAF626F" w14:textId="3D5BF01A" w:rsidR="000B6C9A" w:rsidRPr="000B6C9A" w:rsidRDefault="000B6C9A" w:rsidP="000B6C9A">
      <w:pPr>
        <w:spacing w:after="120" w:line="324" w:lineRule="auto"/>
        <w:ind w:firstLine="567"/>
        <w:jc w:val="both"/>
        <w:textAlignment w:val="center"/>
        <w:rPr>
          <w:rFonts w:cs="Univers LT Std 55"/>
          <w:color w:val="000000"/>
        </w:rPr>
      </w:pPr>
      <w:r w:rsidRPr="559C423A">
        <w:rPr>
          <w:rFonts w:cs="Univers LT Std 55"/>
          <w:color w:val="000000" w:themeColor="text1"/>
        </w:rPr>
        <w:t>Nesta última edição do Manual de Oslo, a digitalização ganha destaque junto a outras grandes tendências observadas no período recente, como: a importância crescente das cadeias globais de valor; a emergência das novas tecnologias de informação e como elas influenciam os novos modelos de negócios; a relevância maior do capital baseado no conhecimento; além do progresso atingido no entendimento dos processos de inovação e seus principais impactos.</w:t>
      </w:r>
    </w:p>
    <w:p w14:paraId="325FED07" w14:textId="02FB9802" w:rsidR="000B6C9A" w:rsidRPr="00C426BB" w:rsidRDefault="000B6C9A" w:rsidP="00C426BB">
      <w:pPr>
        <w:spacing w:after="120" w:line="324" w:lineRule="auto"/>
        <w:ind w:firstLine="567"/>
        <w:jc w:val="both"/>
        <w:textAlignment w:val="center"/>
        <w:rPr>
          <w:rFonts w:cs="Univers LT Std 55"/>
          <w:color w:val="000000" w:themeColor="text1"/>
        </w:rPr>
      </w:pPr>
      <w:r w:rsidRPr="00C426BB">
        <w:rPr>
          <w:rFonts w:cs="Univers LT Std 55"/>
          <w:color w:val="000000" w:themeColor="text1"/>
        </w:rPr>
        <w:t xml:space="preserve">Como resultado, observa-se uma importante mudança na definição de inovação empresarial, que passa a ser sintetizada por duas categorias amplas: inovações de produto e inovações de processos de negócios, que incluem inovações tipificadas anteriormente como organizacionais e de </w:t>
      </w:r>
      <w:r w:rsidRPr="0060301D">
        <w:rPr>
          <w:rFonts w:cs="Univers LT Std 55"/>
          <w:i/>
          <w:iCs/>
          <w:color w:val="000000" w:themeColor="text1"/>
        </w:rPr>
        <w:t>marketing</w:t>
      </w:r>
      <w:r w:rsidRPr="00C426BB">
        <w:rPr>
          <w:rFonts w:cs="Univers LT Std 55"/>
          <w:color w:val="000000" w:themeColor="text1"/>
        </w:rPr>
        <w:t>. O Manual de Oslo justifica a mudança tanto sob o argumento da simplificação da complexidade anterior, quanto sob a prerrogativa de facilitar análises e comparações em todos os setores de negócios, incluindo a dinâmica de empresas provedoras de serviços.</w:t>
      </w:r>
    </w:p>
    <w:p w14:paraId="251501EE" w14:textId="658D1ACF" w:rsidR="000B6C9A" w:rsidRPr="00C426BB" w:rsidRDefault="000B6C9A" w:rsidP="00C426BB">
      <w:pPr>
        <w:spacing w:after="120" w:line="324" w:lineRule="auto"/>
        <w:ind w:firstLine="567"/>
        <w:jc w:val="both"/>
        <w:textAlignment w:val="center"/>
        <w:rPr>
          <w:rFonts w:cs="Univers LT Std 55"/>
          <w:color w:val="000000" w:themeColor="text1"/>
        </w:rPr>
      </w:pPr>
      <w:r w:rsidRPr="00C426BB">
        <w:rPr>
          <w:rFonts w:cs="Univers LT Std 55"/>
          <w:color w:val="000000" w:themeColor="text1"/>
        </w:rPr>
        <w:t>Além do particular interesse na investigação das atividades das empresas inovadoras no período de observação, o Manual de Oslo destaca a importância das empresas ativas em inovação, isto é, empresas que estiveram envolvidas em algum momento do período de observação em uma ou mais atividades para desenvolver ou implementar produtos ou processo de negócios novos ou aprimorados para um uso pretendido, ainda que não tenham introduzido esses produtos ou processos de negócios no período de observação.</w:t>
      </w:r>
    </w:p>
    <w:p w14:paraId="31F7DFE1" w14:textId="77777777" w:rsidR="000B6C9A" w:rsidRPr="000B6C9A" w:rsidRDefault="000B6C9A" w:rsidP="000B6C9A">
      <w:pPr>
        <w:spacing w:after="120" w:line="324" w:lineRule="auto"/>
        <w:ind w:firstLine="567"/>
        <w:jc w:val="both"/>
        <w:textAlignment w:val="center"/>
        <w:rPr>
          <w:rFonts w:cs="Univers LT Std 55"/>
          <w:color w:val="000000"/>
        </w:rPr>
      </w:pPr>
      <w:r w:rsidRPr="000B6C9A">
        <w:rPr>
          <w:color w:val="000000"/>
        </w:rPr>
        <w:lastRenderedPageBreak/>
        <w:t>A pesquisa adota a abordagem do “sujeito”, ou seja, as informações obtidas são relativas ao comportamento, atividades empreendidas, incentivos, obstáculos e demais fatores relativos à empresa</w:t>
      </w:r>
      <w:r w:rsidRPr="000B6C9A">
        <w:t xml:space="preserve"> </w:t>
      </w:r>
      <w:r w:rsidRPr="000B6C9A">
        <w:rPr>
          <w:color w:val="000000"/>
        </w:rPr>
        <w:t>como um todo (o agente inovador).</w:t>
      </w:r>
    </w:p>
    <w:p w14:paraId="0D547B1B" w14:textId="1C0BB636"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t>Manual de Oslo e CIS</w:t>
      </w:r>
    </w:p>
    <w:p w14:paraId="7D036F68"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A quarta edição do Manual de Oslo aborda a inovação a partir de dois tipos principais: as inovações que mudam os produtos da empresa (inovações de produto) e inovações que mudam os processos de negócios da empresa (inovações de processos de negócios). </w:t>
      </w:r>
    </w:p>
    <w:p w14:paraId="07D5D641"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Uma inovação de produto se refere a um produto ou serviço novo ou aprimorado que difere significativamente dos bens ou serviços anteriores da empresa e que foram introduzidos no mercado. </w:t>
      </w:r>
    </w:p>
    <w:p w14:paraId="31893DA0"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Uma importante característica da inovação de produto explicitamente citada na quarta edição do Manual de Oslo se refere ao Desenho do produto (</w:t>
      </w:r>
      <w:proofErr w:type="spellStart"/>
      <w:r w:rsidRPr="00282C3E">
        <w:rPr>
          <w:rFonts w:cs="Univers LT Std 55"/>
          <w:i/>
          <w:iCs/>
          <w:color w:val="000000" w:themeColor="text1"/>
        </w:rPr>
        <w:t>product</w:t>
      </w:r>
      <w:proofErr w:type="spellEnd"/>
      <w:r w:rsidRPr="00282C3E">
        <w:rPr>
          <w:rFonts w:cs="Univers LT Std 55"/>
          <w:i/>
          <w:iCs/>
          <w:color w:val="000000" w:themeColor="text1"/>
        </w:rPr>
        <w:t xml:space="preserve"> design</w:t>
      </w:r>
      <w:r w:rsidRPr="00282C3E">
        <w:rPr>
          <w:rFonts w:cs="Univers LT Std 55"/>
          <w:color w:val="000000" w:themeColor="text1"/>
        </w:rPr>
        <w:t xml:space="preserve">), até então exclusivamente considerada nas inovações de </w:t>
      </w:r>
      <w:r w:rsidRPr="0060301D">
        <w:rPr>
          <w:rFonts w:cs="Univers LT Std 55"/>
          <w:i/>
          <w:iCs/>
          <w:color w:val="000000" w:themeColor="text1"/>
        </w:rPr>
        <w:t>marketing</w:t>
      </w:r>
      <w:r w:rsidRPr="00282C3E">
        <w:rPr>
          <w:rFonts w:cs="Univers LT Std 55"/>
          <w:color w:val="000000" w:themeColor="text1"/>
        </w:rPr>
        <w:t xml:space="preserve">. O Manual recomenda que “novos desenhos ou recursos de desenhos aprimorados podem influenciar a “aparência” de um produto e, consequentemente, aumentar a utilidade do usuário, por exemplo, por meio de uma mudança substancial no desenho que cria uma resposta emocional positiva”. No entanto, destaca ser improvável que pequenas alterações no projeto levem a bens ou serviços que diferem significativamente dos anteriores. </w:t>
      </w:r>
    </w:p>
    <w:p w14:paraId="790DFDEF" w14:textId="1F77CF6D"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Deste modo, somente as mudanças significativas em desenho seriam consideradas inovação de produto, ao passo que mudanças puramente estéticas, sem nenhuma adição de funcionalidade ou características, seria considerada uma inovação de </w:t>
      </w:r>
      <w:r w:rsidRPr="0060301D">
        <w:rPr>
          <w:rFonts w:cs="Univers LT Std 55"/>
          <w:i/>
          <w:iCs/>
          <w:color w:val="000000" w:themeColor="text1"/>
        </w:rPr>
        <w:t>marketing</w:t>
      </w:r>
      <w:r w:rsidR="006F4D8F">
        <w:rPr>
          <w:rFonts w:cs="Univers LT Std 55"/>
          <w:color w:val="000000" w:themeColor="text1"/>
        </w:rPr>
        <w:t xml:space="preserve">, </w:t>
      </w:r>
      <w:r w:rsidR="002C766A">
        <w:rPr>
          <w:rFonts w:cs="Univers LT Std 55"/>
          <w:color w:val="000000" w:themeColor="text1"/>
        </w:rPr>
        <w:t>e</w:t>
      </w:r>
      <w:r w:rsidR="006F4D8F">
        <w:rPr>
          <w:rFonts w:cs="Univers LT Std 55"/>
          <w:color w:val="000000" w:themeColor="text1"/>
        </w:rPr>
        <w:t xml:space="preserve">, portanto, de </w:t>
      </w:r>
      <w:proofErr w:type="spellStart"/>
      <w:r w:rsidR="006F4D8F">
        <w:rPr>
          <w:rFonts w:cs="Univers LT Std 55"/>
          <w:color w:val="000000" w:themeColor="text1"/>
        </w:rPr>
        <w:t>processo</w:t>
      </w:r>
      <w:proofErr w:type="spellEnd"/>
      <w:r w:rsidR="006F4D8F">
        <w:rPr>
          <w:rFonts w:cs="Univers LT Std 55"/>
          <w:color w:val="000000" w:themeColor="text1"/>
        </w:rPr>
        <w:t xml:space="preserve"> de negócios.</w:t>
      </w:r>
    </w:p>
    <w:p w14:paraId="28D3BFB9"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Uma inovação de </w:t>
      </w:r>
      <w:proofErr w:type="spellStart"/>
      <w:r w:rsidRPr="00282C3E">
        <w:rPr>
          <w:rFonts w:cs="Univers LT Std 55"/>
          <w:color w:val="000000" w:themeColor="text1"/>
        </w:rPr>
        <w:t>processo</w:t>
      </w:r>
      <w:proofErr w:type="spellEnd"/>
      <w:r w:rsidRPr="00282C3E">
        <w:rPr>
          <w:rFonts w:cs="Univers LT Std 55"/>
          <w:color w:val="000000" w:themeColor="text1"/>
        </w:rPr>
        <w:t xml:space="preserve"> de negócios é um processo de negócios novo ou aprimorado para uma ou mais funções de negócios que diferem significativamente dos processos de negócios anteriores da empresa e que foi colocado em uso pela empresa. </w:t>
      </w:r>
    </w:p>
    <w:p w14:paraId="5E6EE676"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Estes processos, além de trazerem novos objetos de observação das funções de negócios das empresas, passam a observar as categorias de processos de produção, organizacionais e </w:t>
      </w:r>
      <w:r w:rsidRPr="0060301D">
        <w:rPr>
          <w:rFonts w:cs="Univers LT Std 55"/>
          <w:i/>
          <w:iCs/>
          <w:color w:val="000000" w:themeColor="text1"/>
        </w:rPr>
        <w:t xml:space="preserve">marketing </w:t>
      </w:r>
      <w:r w:rsidRPr="00282C3E">
        <w:rPr>
          <w:rFonts w:cs="Univers LT Std 55"/>
          <w:color w:val="000000" w:themeColor="text1"/>
        </w:rPr>
        <w:t xml:space="preserve">a partir de uma perspectiva analítica mais integrada às demais funções da empresa. </w:t>
      </w:r>
    </w:p>
    <w:p w14:paraId="5F8C16EE"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As principais funções de negócios apontadas pelo Manual cujos processos podem ser objetos de atividade de inovação são: 1) Produção de bens ou serviços; 2) Distribuição e logística; 3) </w:t>
      </w:r>
      <w:r w:rsidRPr="0060301D">
        <w:rPr>
          <w:rFonts w:cs="Univers LT Std 55"/>
          <w:i/>
          <w:iCs/>
          <w:color w:val="000000" w:themeColor="text1"/>
        </w:rPr>
        <w:t>Marketing</w:t>
      </w:r>
      <w:r w:rsidRPr="00282C3E">
        <w:rPr>
          <w:rFonts w:cs="Univers LT Std 55"/>
          <w:color w:val="000000" w:themeColor="text1"/>
        </w:rPr>
        <w:t xml:space="preserve"> e vendas (e pós-vendas); 4) Sistemas de Informação e Comunicação; 5) Administração e gestão; e 6) Desenvolvimento de produto e </w:t>
      </w:r>
      <w:proofErr w:type="spellStart"/>
      <w:r w:rsidRPr="00282C3E">
        <w:rPr>
          <w:rFonts w:cs="Univers LT Std 55"/>
          <w:color w:val="000000" w:themeColor="text1"/>
        </w:rPr>
        <w:t>processo</w:t>
      </w:r>
      <w:proofErr w:type="spellEnd"/>
      <w:r w:rsidRPr="00282C3E">
        <w:rPr>
          <w:rFonts w:cs="Univers LT Std 55"/>
          <w:color w:val="000000" w:themeColor="text1"/>
        </w:rPr>
        <w:t xml:space="preserve"> de negócios.</w:t>
      </w:r>
    </w:p>
    <w:p w14:paraId="1C588F0A" w14:textId="77777777"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O Manual de Oslo (ORGANISATION FOR ECONOMIC CO-OPERATION AND DEVELOPMENT, 2018) aponta que esta lista é suficientemente breve para uso em pesquisas e oferece comparabilidade moderada com as definições de inovações de </w:t>
      </w:r>
      <w:r w:rsidRPr="00282C3E">
        <w:rPr>
          <w:rFonts w:cs="Univers LT Std 55"/>
          <w:color w:val="000000" w:themeColor="text1"/>
        </w:rPr>
        <w:lastRenderedPageBreak/>
        <w:t xml:space="preserve">processo, organizacionais e de </w:t>
      </w:r>
      <w:r w:rsidRPr="0060301D">
        <w:rPr>
          <w:rFonts w:cs="Univers LT Std 55"/>
          <w:i/>
          <w:iCs/>
          <w:color w:val="000000" w:themeColor="text1"/>
        </w:rPr>
        <w:t>marketing</w:t>
      </w:r>
      <w:r w:rsidRPr="00282C3E">
        <w:rPr>
          <w:rFonts w:cs="Univers LT Std 55"/>
          <w:color w:val="000000" w:themeColor="text1"/>
        </w:rPr>
        <w:t xml:space="preserve"> da terceira edição do Manual de Oslo. Portanto, aplicações mais detalhadas dessa taxonomia podem melhorar a comparabilidade com os resultados das pesquisas sobre inovação que seguiram a terceira edição do Manual. </w:t>
      </w:r>
    </w:p>
    <w:p w14:paraId="0C743FAA" w14:textId="46B8D83B"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Nesse sentido, a pesquisa de inovação da Comunidade Europeia – CIS 2018 buscou adaptar as novas questões de modo a aproximar as variáveis propostas àquelas das categorias de produto, processo, organizacional e </w:t>
      </w:r>
      <w:r w:rsidRPr="0060301D">
        <w:rPr>
          <w:rFonts w:cs="Univers LT Std 55"/>
          <w:i/>
          <w:iCs/>
          <w:color w:val="000000" w:themeColor="text1"/>
        </w:rPr>
        <w:t>marketing</w:t>
      </w:r>
      <w:r w:rsidRPr="00282C3E">
        <w:rPr>
          <w:rFonts w:cs="Univers LT Std 55"/>
          <w:color w:val="000000" w:themeColor="text1"/>
        </w:rPr>
        <w:t xml:space="preserve"> baseada na terceira edição do Manual de Oslo, de modo a minimizar o impacto da quebra de série e buscar relativa comparabilidade com a edição anterior.</w:t>
      </w:r>
    </w:p>
    <w:p w14:paraId="62BB05BE" w14:textId="4D13CDFC" w:rsidR="000B6C9A" w:rsidRPr="00282C3E" w:rsidRDefault="000B6C9A" w:rsidP="00282C3E">
      <w:pPr>
        <w:spacing w:after="120" w:line="324" w:lineRule="auto"/>
        <w:ind w:firstLine="567"/>
        <w:jc w:val="both"/>
        <w:textAlignment w:val="center"/>
        <w:rPr>
          <w:rFonts w:cs="Univers LT Std 55"/>
          <w:color w:val="000000" w:themeColor="text1"/>
        </w:rPr>
      </w:pPr>
      <w:r w:rsidRPr="00282C3E">
        <w:rPr>
          <w:rFonts w:cs="Univers LT Std 55"/>
          <w:color w:val="000000" w:themeColor="text1"/>
        </w:rPr>
        <w:t xml:space="preserve">Assim, as novas variáveis resultantes consubstanciadas nas inovações de processos de negócios foram assim definidas a partir da edição 2018 da </w:t>
      </w:r>
      <w:r w:rsidRPr="0060301D">
        <w:rPr>
          <w:rFonts w:cs="Univers LT Std 55"/>
          <w:i/>
          <w:iCs/>
          <w:color w:val="000000" w:themeColor="text1"/>
        </w:rPr>
        <w:t xml:space="preserve">Community </w:t>
      </w:r>
      <w:proofErr w:type="spellStart"/>
      <w:r w:rsidRPr="0060301D">
        <w:rPr>
          <w:rFonts w:cs="Univers LT Std 55"/>
          <w:i/>
          <w:iCs/>
          <w:color w:val="000000" w:themeColor="text1"/>
        </w:rPr>
        <w:t>Innovation</w:t>
      </w:r>
      <w:proofErr w:type="spellEnd"/>
      <w:r w:rsidRPr="0060301D">
        <w:rPr>
          <w:rFonts w:cs="Univers LT Std 55"/>
          <w:i/>
          <w:iCs/>
          <w:color w:val="000000" w:themeColor="text1"/>
        </w:rPr>
        <w:t xml:space="preserve"> </w:t>
      </w:r>
      <w:proofErr w:type="spellStart"/>
      <w:r w:rsidRPr="0060301D">
        <w:rPr>
          <w:rFonts w:cs="Univers LT Std 55"/>
          <w:i/>
          <w:iCs/>
          <w:color w:val="000000" w:themeColor="text1"/>
        </w:rPr>
        <w:t>Survey</w:t>
      </w:r>
      <w:proofErr w:type="spellEnd"/>
      <w:r w:rsidRPr="00282C3E">
        <w:rPr>
          <w:rFonts w:cs="Univers LT Std 55"/>
          <w:color w:val="000000" w:themeColor="text1"/>
        </w:rPr>
        <w:t xml:space="preserve"> – CIS:</w:t>
      </w:r>
    </w:p>
    <w:p w14:paraId="3BD83193"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Métodos para produzir bens ou fornecer serviços;</w:t>
      </w:r>
    </w:p>
    <w:p w14:paraId="6FF2AF4A"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 xml:space="preserve">Métodos de logística, entrega e distribuição; </w:t>
      </w:r>
    </w:p>
    <w:p w14:paraId="4C3B9062"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Métodos para processamento ou comunicação de informação;</w:t>
      </w:r>
    </w:p>
    <w:p w14:paraId="241EEC06"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Métodos de contabilidade ou outras operações administrativas;</w:t>
      </w:r>
    </w:p>
    <w:p w14:paraId="515175A6"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 xml:space="preserve">Práticas de gestão para organizar procedimentos ou relações externas; </w:t>
      </w:r>
    </w:p>
    <w:p w14:paraId="3D1B487B"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Métodos de organização do trabalho, de tomada de decisão ou de gestão de recursos humanos; e</w:t>
      </w:r>
    </w:p>
    <w:p w14:paraId="5AB87518" w14:textId="77777777" w:rsidR="000B6C9A" w:rsidRPr="000B6C9A" w:rsidRDefault="000B6C9A" w:rsidP="000B6C9A">
      <w:pPr>
        <w:numPr>
          <w:ilvl w:val="0"/>
          <w:numId w:val="21"/>
        </w:numPr>
        <w:suppressAutoHyphens w:val="0"/>
        <w:autoSpaceDE w:val="0"/>
        <w:autoSpaceDN w:val="0"/>
        <w:adjustRightInd w:val="0"/>
        <w:spacing w:before="120" w:after="60" w:line="280" w:lineRule="atLeast"/>
        <w:jc w:val="both"/>
        <w:textAlignment w:val="center"/>
        <w:rPr>
          <w:rFonts w:cs="Arial"/>
          <w:color w:val="000000"/>
          <w:lang w:eastAsia="zh-CN"/>
        </w:rPr>
      </w:pPr>
      <w:r w:rsidRPr="000B6C9A">
        <w:rPr>
          <w:rFonts w:cs="Arial"/>
          <w:color w:val="000000"/>
          <w:lang w:eastAsia="zh-CN"/>
        </w:rPr>
        <w:t xml:space="preserve">Métodos de </w:t>
      </w:r>
      <w:r w:rsidRPr="000B6C9A">
        <w:rPr>
          <w:rFonts w:cs="Arial"/>
          <w:i/>
          <w:iCs/>
          <w:color w:val="000000"/>
          <w:lang w:eastAsia="zh-CN"/>
        </w:rPr>
        <w:t>marketing</w:t>
      </w:r>
      <w:r w:rsidRPr="000B6C9A">
        <w:rPr>
          <w:rFonts w:cs="Arial"/>
          <w:color w:val="000000"/>
          <w:lang w:eastAsia="zh-CN"/>
        </w:rPr>
        <w:t xml:space="preserve"> para promoção, embalagem, preços, colocação de produtos ou serviços pós-venda.</w:t>
      </w:r>
    </w:p>
    <w:p w14:paraId="7170EE76" w14:textId="77777777" w:rsidR="000B6C9A" w:rsidRPr="000B6C9A" w:rsidRDefault="000B6C9A" w:rsidP="000B6C9A">
      <w:pPr>
        <w:suppressAutoHyphens w:val="0"/>
        <w:autoSpaceDE w:val="0"/>
        <w:autoSpaceDN w:val="0"/>
        <w:adjustRightInd w:val="0"/>
        <w:spacing w:before="120" w:after="60" w:line="280" w:lineRule="atLeast"/>
        <w:ind w:left="1069"/>
        <w:jc w:val="both"/>
        <w:textAlignment w:val="center"/>
        <w:rPr>
          <w:rFonts w:cs="Arial"/>
          <w:color w:val="000000"/>
          <w:lang w:eastAsia="zh-CN"/>
        </w:rPr>
      </w:pPr>
    </w:p>
    <w:p w14:paraId="14790F6B" w14:textId="3450011C" w:rsidR="000B6C9A" w:rsidRDefault="000B6C9A" w:rsidP="000B6C9A">
      <w:pPr>
        <w:spacing w:after="120" w:line="324" w:lineRule="auto"/>
        <w:ind w:firstLine="567"/>
        <w:jc w:val="both"/>
        <w:textAlignment w:val="center"/>
        <w:rPr>
          <w:rFonts w:cs="Arial"/>
          <w:lang w:eastAsia="zh-CN"/>
        </w:rPr>
      </w:pPr>
      <w:r w:rsidRPr="000B6C9A">
        <w:rPr>
          <w:rFonts w:cs="Arial"/>
          <w:lang w:eastAsia="zh-CN"/>
        </w:rPr>
        <w:t>A Figura 1 resume</w:t>
      </w:r>
      <w:r>
        <w:rPr>
          <w:rFonts w:cs="Arial"/>
          <w:lang w:eastAsia="zh-CN"/>
        </w:rPr>
        <w:t>, de forma simplificada,</w:t>
      </w:r>
      <w:r w:rsidRPr="000B6C9A">
        <w:rPr>
          <w:rFonts w:cs="Arial"/>
          <w:lang w:eastAsia="zh-CN"/>
        </w:rPr>
        <w:t xml:space="preserve"> a perspectiva analítica das categorias de inovação entre a terceira e quarta edição do Manual de Oslo.</w:t>
      </w:r>
    </w:p>
    <w:p w14:paraId="03513ABD" w14:textId="77777777" w:rsidR="000B6C9A" w:rsidRPr="000B6C9A" w:rsidRDefault="000B6C9A" w:rsidP="000B6C9A">
      <w:pPr>
        <w:spacing w:before="360" w:after="120" w:line="324" w:lineRule="auto"/>
        <w:jc w:val="both"/>
        <w:textAlignment w:val="center"/>
        <w:rPr>
          <w:rFonts w:cs="Arial"/>
          <w:b/>
          <w:bCs/>
          <w:lang w:eastAsia="zh-CN"/>
        </w:rPr>
      </w:pPr>
      <w:r w:rsidRPr="000B6C9A">
        <w:rPr>
          <w:rFonts w:cs="Arial"/>
          <w:b/>
          <w:bCs/>
          <w:lang w:eastAsia="zh-CN"/>
        </w:rPr>
        <w:t>Figura 1 – Categorias de Inovação segundo as distintas versões do Manual de Oslo</w:t>
      </w:r>
    </w:p>
    <w:p w14:paraId="5E472758" w14:textId="77777777" w:rsidR="000B6C9A" w:rsidRPr="000B6C9A" w:rsidRDefault="000B6C9A" w:rsidP="000B6C9A">
      <w:pPr>
        <w:spacing w:before="400" w:after="240" w:line="324" w:lineRule="auto"/>
        <w:ind w:firstLine="567"/>
        <w:jc w:val="both"/>
        <w:textAlignment w:val="center"/>
        <w:rPr>
          <w:rFonts w:cs="Univers LT Std 55"/>
          <w:color w:val="000000"/>
        </w:rPr>
      </w:pPr>
      <w:r w:rsidRPr="000B6C9A">
        <w:rPr>
          <w:rFonts w:cs="Univers LT Std 55"/>
          <w:noProof/>
          <w:color w:val="000000"/>
        </w:rPr>
        <w:drawing>
          <wp:inline distT="0" distB="0" distL="0" distR="0" wp14:anchorId="732010E2" wp14:editId="4261B077">
            <wp:extent cx="4453890" cy="1655017"/>
            <wp:effectExtent l="0" t="0" r="3810" b="2540"/>
            <wp:docPr id="2" name="Imagem 2"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Aplicativo, chat ou mensagem de text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2138" cy="1661798"/>
                    </a:xfrm>
                    <a:prstGeom prst="rect">
                      <a:avLst/>
                    </a:prstGeom>
                    <a:noFill/>
                  </pic:spPr>
                </pic:pic>
              </a:graphicData>
            </a:graphic>
          </wp:inline>
        </w:drawing>
      </w:r>
    </w:p>
    <w:p w14:paraId="6ABD4E22" w14:textId="77777777" w:rsidR="000B6C9A" w:rsidRDefault="000B6C9A" w:rsidP="000B6C9A">
      <w:pPr>
        <w:spacing w:after="120" w:line="324" w:lineRule="auto"/>
        <w:ind w:firstLine="567"/>
        <w:jc w:val="both"/>
        <w:textAlignment w:val="center"/>
        <w:rPr>
          <w:rFonts w:cs="Univers LT Std 55"/>
          <w:color w:val="000000"/>
          <w:sz w:val="16"/>
          <w:szCs w:val="16"/>
        </w:rPr>
      </w:pPr>
      <w:r w:rsidRPr="000B6C9A">
        <w:rPr>
          <w:rFonts w:cs="Univers LT Std 55"/>
          <w:color w:val="000000"/>
          <w:sz w:val="16"/>
          <w:szCs w:val="16"/>
          <w:lang w:val="en-US"/>
        </w:rPr>
        <w:t>Fonte: ORGANISATION FOR ECONOMIC CO-OPERATION AND DEVELOPMENT (20</w:t>
      </w:r>
      <w:r w:rsidRPr="000B6C9A">
        <w:rPr>
          <w:rFonts w:cs="Arial"/>
          <w:color w:val="000000"/>
          <w:sz w:val="16"/>
          <w:szCs w:val="16"/>
          <w:lang w:val="en-US" w:eastAsia="zh-CN"/>
        </w:rPr>
        <w:t>18)</w:t>
      </w:r>
      <w:r w:rsidRPr="000B6C9A">
        <w:rPr>
          <w:rFonts w:cs="Univers LT Std 55"/>
          <w:color w:val="000000"/>
          <w:sz w:val="16"/>
          <w:szCs w:val="16"/>
          <w:lang w:val="en-US"/>
        </w:rPr>
        <w:t xml:space="preserve">. </w:t>
      </w:r>
      <w:r w:rsidRPr="000B6C9A">
        <w:rPr>
          <w:rFonts w:cs="Univers LT Std 55"/>
          <w:color w:val="000000"/>
          <w:sz w:val="16"/>
          <w:szCs w:val="16"/>
        </w:rPr>
        <w:t>Adaptado.</w:t>
      </w:r>
    </w:p>
    <w:p w14:paraId="7933AB2E" w14:textId="77777777" w:rsidR="000B6C9A" w:rsidRDefault="000B6C9A" w:rsidP="000B6C9A">
      <w:pPr>
        <w:spacing w:after="120" w:line="324" w:lineRule="auto"/>
        <w:ind w:firstLine="567"/>
        <w:jc w:val="both"/>
        <w:textAlignment w:val="center"/>
        <w:rPr>
          <w:rFonts w:cs="Univers LT Std 55"/>
          <w:color w:val="000000"/>
          <w:sz w:val="16"/>
          <w:szCs w:val="16"/>
        </w:rPr>
      </w:pPr>
    </w:p>
    <w:p w14:paraId="7B6B6629"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lastRenderedPageBreak/>
        <w:t xml:space="preserve">Manual </w:t>
      </w:r>
      <w:proofErr w:type="spellStart"/>
      <w:r w:rsidRPr="000B6C9A">
        <w:rPr>
          <w:rFonts w:cs="Univers LT Std 45 Light"/>
          <w:b/>
          <w:bCs/>
          <w:color w:val="5F5F5F"/>
          <w:sz w:val="28"/>
          <w:szCs w:val="28"/>
        </w:rPr>
        <w:t>Frascati</w:t>
      </w:r>
      <w:proofErr w:type="spellEnd"/>
      <w:r w:rsidRPr="000B6C9A">
        <w:rPr>
          <w:rFonts w:cs="Univers LT Std 45 Light"/>
          <w:b/>
          <w:bCs/>
          <w:color w:val="5F5F5F"/>
          <w:sz w:val="28"/>
          <w:szCs w:val="28"/>
        </w:rPr>
        <w:t xml:space="preserve"> </w:t>
      </w:r>
    </w:p>
    <w:p w14:paraId="623B1DBE"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O Manual </w:t>
      </w:r>
      <w:proofErr w:type="spellStart"/>
      <w:r w:rsidRPr="00D3315B">
        <w:rPr>
          <w:rFonts w:cs="Univers LT Std 55"/>
          <w:color w:val="000000" w:themeColor="text1"/>
        </w:rPr>
        <w:t>Frascati</w:t>
      </w:r>
      <w:proofErr w:type="spellEnd"/>
      <w:r w:rsidRPr="00D3315B">
        <w:rPr>
          <w:rFonts w:cs="Univers LT Std 55"/>
          <w:color w:val="000000" w:themeColor="text1"/>
        </w:rPr>
        <w:t xml:space="preserve"> é a principal referência metodológica internacional que fornece a base para uma linguagem comum sobre a Pesquisa e Desenvolvimento (P&amp;D) e seus resultados. </w:t>
      </w:r>
    </w:p>
    <w:p w14:paraId="10F0DCC4"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Desde a revisão do Sistema de Contas Nacionais (SCN) de 2008, com a adoção explícita das definições e dados de Pesquisa e Desenvolvimento aportados no Manual de </w:t>
      </w:r>
      <w:proofErr w:type="spellStart"/>
      <w:r w:rsidRPr="00D3315B">
        <w:rPr>
          <w:rFonts w:cs="Univers LT Std 55"/>
          <w:color w:val="000000" w:themeColor="text1"/>
        </w:rPr>
        <w:t>Frascati</w:t>
      </w:r>
      <w:proofErr w:type="spellEnd"/>
      <w:r w:rsidRPr="00D3315B">
        <w:rPr>
          <w:rFonts w:cs="Univers LT Std 55"/>
          <w:color w:val="000000" w:themeColor="text1"/>
        </w:rPr>
        <w:t xml:space="preserve"> como base para o tratamento dos gastos em P&amp;D como parte da Formação Bruta de Capital, ou seja, como investimento, a necessidade de um tratamento estatístico cada vez mais apurado de suas atividades e, sobretudo, seus dispêndios, se tornou uma necessidade proeminente. </w:t>
      </w:r>
    </w:p>
    <w:p w14:paraId="0351FD69" w14:textId="42FD777F"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A </w:t>
      </w:r>
      <w:proofErr w:type="spellStart"/>
      <w:r w:rsidR="00220E5A" w:rsidRPr="00220E5A">
        <w:rPr>
          <w:rFonts w:cs="Univers LT Std 55"/>
          <w:smallCaps/>
          <w:color w:val="000000" w:themeColor="text1"/>
        </w:rPr>
        <w:t>Pintec</w:t>
      </w:r>
      <w:proofErr w:type="spellEnd"/>
      <w:r w:rsidRPr="00D3315B">
        <w:rPr>
          <w:rFonts w:cs="Univers LT Std 55"/>
          <w:color w:val="000000" w:themeColor="text1"/>
        </w:rPr>
        <w:t xml:space="preserve"> Semestral está baseada na sétima edição do Manual </w:t>
      </w:r>
      <w:proofErr w:type="spellStart"/>
      <w:r w:rsidRPr="00D3315B">
        <w:rPr>
          <w:rFonts w:cs="Univers LT Std 55"/>
          <w:color w:val="000000" w:themeColor="text1"/>
        </w:rPr>
        <w:t>Frascati</w:t>
      </w:r>
      <w:proofErr w:type="spellEnd"/>
      <w:r w:rsidRPr="00D3315B">
        <w:rPr>
          <w:rFonts w:cs="Univers LT Std 55"/>
          <w:color w:val="000000" w:themeColor="text1"/>
        </w:rPr>
        <w:t>, publicada em 2015, segundo a qual:</w:t>
      </w:r>
    </w:p>
    <w:p w14:paraId="7B734D14" w14:textId="77777777" w:rsidR="000B6C9A" w:rsidRPr="000B6C9A" w:rsidRDefault="000B6C9A" w:rsidP="000B6C9A">
      <w:pPr>
        <w:autoSpaceDE w:val="0"/>
        <w:autoSpaceDN w:val="0"/>
        <w:adjustRightInd w:val="0"/>
        <w:spacing w:before="120" w:after="60"/>
        <w:ind w:left="1560"/>
        <w:jc w:val="both"/>
        <w:textAlignment w:val="center"/>
        <w:rPr>
          <w:rFonts w:cs="Arial"/>
          <w:iCs/>
          <w:color w:val="000000"/>
          <w:sz w:val="16"/>
          <w:szCs w:val="16"/>
          <w:lang w:eastAsia="zh-CN"/>
        </w:rPr>
      </w:pPr>
      <w:r w:rsidRPr="000B6C9A">
        <w:rPr>
          <w:rFonts w:cs="Arial"/>
          <w:iCs/>
          <w:color w:val="000000"/>
          <w:sz w:val="16"/>
          <w:szCs w:val="16"/>
          <w:lang w:eastAsia="zh-CN"/>
        </w:rPr>
        <w:t>Pesquisa e Desenvolvimento (P&amp;D) compreende o trabalho criativo, empreendido de forma sistemática, com o propósito de aumentar o estoque de conhecimentos, abrangendo o conhecimento da humanidade, da cultura e da sociedade, e para criar novas aplicações do conhecimento disponível (ORGANISATION FOR ECONOMIC CO-OPERATION AND DEVELOPMENT, 2015, p. 44, tradução nossa).</w:t>
      </w:r>
    </w:p>
    <w:p w14:paraId="1160F15B" w14:textId="77777777" w:rsidR="000B6C9A" w:rsidRPr="000B6C9A" w:rsidRDefault="000B6C9A" w:rsidP="000B6C9A">
      <w:pPr>
        <w:spacing w:before="440" w:after="240" w:line="280" w:lineRule="atLeast"/>
        <w:jc w:val="both"/>
        <w:textAlignment w:val="center"/>
        <w:rPr>
          <w:rFonts w:cs="Univers LT Std 45 Light"/>
          <w:b/>
          <w:bCs/>
          <w:color w:val="5F5F5F"/>
          <w:sz w:val="32"/>
          <w:szCs w:val="32"/>
        </w:rPr>
      </w:pPr>
      <w:bookmarkStart w:id="16" w:name="_Toc152160549"/>
      <w:r w:rsidRPr="000B6C9A">
        <w:rPr>
          <w:rFonts w:cs="Univers LT Std 45 Light"/>
          <w:b/>
          <w:bCs/>
          <w:color w:val="5F5F5F"/>
          <w:sz w:val="32"/>
          <w:szCs w:val="32"/>
        </w:rPr>
        <w:t>Temas abordados e conceituação das variáveis investigadas</w:t>
      </w:r>
      <w:bookmarkEnd w:id="16"/>
      <w:r w:rsidRPr="000B6C9A">
        <w:rPr>
          <w:rFonts w:cs="Univers LT Std 45 Light"/>
          <w:b/>
          <w:bCs/>
          <w:color w:val="5F5F5F"/>
          <w:sz w:val="32"/>
          <w:szCs w:val="32"/>
        </w:rPr>
        <w:t xml:space="preserve"> </w:t>
      </w:r>
    </w:p>
    <w:p w14:paraId="4F17E8A1" w14:textId="7032BB19" w:rsidR="000B6C9A" w:rsidRPr="00D3315B" w:rsidRDefault="000B6C9A" w:rsidP="000B6C9A">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A estrutura lógica do conteúdo do questionário</w:t>
      </w:r>
      <w:r w:rsidRPr="00B94678">
        <w:rPr>
          <w:rFonts w:cs="Univers LT Std 55"/>
          <w:color w:val="000000" w:themeColor="text1"/>
          <w:vertAlign w:val="superscript"/>
        </w:rPr>
        <w:footnoteReference w:id="3"/>
      </w:r>
      <w:r w:rsidRPr="00D3315B">
        <w:rPr>
          <w:rFonts w:cs="Univers LT Std 55"/>
          <w:color w:val="000000" w:themeColor="text1"/>
        </w:rPr>
        <w:t xml:space="preserve"> segue uma divisão por blocos, onde os temas da pesquisa estão organizados. Os principais tópicos abordados e as condições de habilitação das perguntas podem ser representados pelo fluxo apresentado na Figura 2 a seguir. </w:t>
      </w:r>
    </w:p>
    <w:p w14:paraId="15A13C34" w14:textId="77777777" w:rsidR="00103B3D" w:rsidRDefault="00103B3D" w:rsidP="000B6C9A">
      <w:pPr>
        <w:spacing w:after="120" w:line="324" w:lineRule="auto"/>
        <w:ind w:firstLine="567"/>
        <w:jc w:val="both"/>
        <w:textAlignment w:val="center"/>
        <w:rPr>
          <w:rFonts w:cs="Arial"/>
          <w:color w:val="000000"/>
        </w:rPr>
      </w:pPr>
    </w:p>
    <w:p w14:paraId="46979923" w14:textId="77777777" w:rsidR="00103B3D" w:rsidRDefault="00103B3D" w:rsidP="000B6C9A">
      <w:pPr>
        <w:spacing w:after="120" w:line="324" w:lineRule="auto"/>
        <w:ind w:firstLine="567"/>
        <w:jc w:val="both"/>
        <w:textAlignment w:val="center"/>
        <w:rPr>
          <w:rFonts w:cs="Arial"/>
          <w:color w:val="000000"/>
        </w:rPr>
      </w:pPr>
    </w:p>
    <w:p w14:paraId="21018998" w14:textId="77777777" w:rsidR="00103B3D" w:rsidRDefault="00103B3D" w:rsidP="000B6C9A">
      <w:pPr>
        <w:spacing w:after="120" w:line="324" w:lineRule="auto"/>
        <w:ind w:firstLine="567"/>
        <w:jc w:val="both"/>
        <w:textAlignment w:val="center"/>
        <w:rPr>
          <w:rFonts w:cs="Arial"/>
          <w:color w:val="000000"/>
        </w:rPr>
      </w:pPr>
    </w:p>
    <w:p w14:paraId="030C8CF7" w14:textId="77777777" w:rsidR="00103B3D" w:rsidRDefault="00103B3D" w:rsidP="000B6C9A">
      <w:pPr>
        <w:spacing w:after="120" w:line="324" w:lineRule="auto"/>
        <w:ind w:firstLine="567"/>
        <w:jc w:val="both"/>
        <w:textAlignment w:val="center"/>
        <w:rPr>
          <w:rFonts w:cs="Arial"/>
          <w:color w:val="000000"/>
        </w:rPr>
      </w:pPr>
    </w:p>
    <w:p w14:paraId="768A6C32" w14:textId="77777777" w:rsidR="00103B3D" w:rsidRDefault="00103B3D" w:rsidP="000B6C9A">
      <w:pPr>
        <w:spacing w:after="120" w:line="324" w:lineRule="auto"/>
        <w:ind w:firstLine="567"/>
        <w:jc w:val="both"/>
        <w:textAlignment w:val="center"/>
        <w:rPr>
          <w:rFonts w:cs="Arial"/>
          <w:color w:val="000000"/>
        </w:rPr>
      </w:pPr>
    </w:p>
    <w:p w14:paraId="54FBF646" w14:textId="77777777" w:rsidR="00103B3D" w:rsidRDefault="00103B3D" w:rsidP="000B6C9A">
      <w:pPr>
        <w:spacing w:after="120" w:line="324" w:lineRule="auto"/>
        <w:ind w:firstLine="567"/>
        <w:jc w:val="both"/>
        <w:textAlignment w:val="center"/>
        <w:rPr>
          <w:rFonts w:cs="Arial"/>
          <w:color w:val="000000"/>
        </w:rPr>
      </w:pPr>
    </w:p>
    <w:p w14:paraId="32DC7F01" w14:textId="77777777" w:rsidR="00103B3D" w:rsidRDefault="00103B3D" w:rsidP="000B6C9A">
      <w:pPr>
        <w:spacing w:after="120" w:line="324" w:lineRule="auto"/>
        <w:ind w:firstLine="567"/>
        <w:jc w:val="both"/>
        <w:textAlignment w:val="center"/>
        <w:rPr>
          <w:rFonts w:cs="Arial"/>
          <w:color w:val="000000"/>
        </w:rPr>
      </w:pPr>
    </w:p>
    <w:p w14:paraId="571AAEC7" w14:textId="77777777" w:rsidR="00103B3D" w:rsidRDefault="00103B3D" w:rsidP="000B6C9A">
      <w:pPr>
        <w:spacing w:after="120" w:line="324" w:lineRule="auto"/>
        <w:ind w:firstLine="567"/>
        <w:jc w:val="both"/>
        <w:textAlignment w:val="center"/>
        <w:rPr>
          <w:rFonts w:cs="Arial"/>
          <w:color w:val="000000"/>
        </w:rPr>
      </w:pPr>
    </w:p>
    <w:p w14:paraId="3797231E" w14:textId="77777777" w:rsidR="00103B3D" w:rsidRDefault="00103B3D" w:rsidP="000B6C9A">
      <w:pPr>
        <w:spacing w:after="120" w:line="324" w:lineRule="auto"/>
        <w:ind w:firstLine="567"/>
        <w:jc w:val="both"/>
        <w:textAlignment w:val="center"/>
        <w:rPr>
          <w:rFonts w:cs="Arial"/>
          <w:color w:val="000000"/>
        </w:rPr>
      </w:pPr>
    </w:p>
    <w:p w14:paraId="5C6367AF" w14:textId="77777777" w:rsidR="00103B3D" w:rsidRPr="000B6C9A" w:rsidRDefault="00103B3D" w:rsidP="000B6C9A">
      <w:pPr>
        <w:spacing w:after="120" w:line="324" w:lineRule="auto"/>
        <w:ind w:firstLine="567"/>
        <w:jc w:val="both"/>
        <w:textAlignment w:val="center"/>
        <w:rPr>
          <w:rFonts w:cs="Arial"/>
          <w:color w:val="000000"/>
        </w:rPr>
      </w:pPr>
    </w:p>
    <w:p w14:paraId="634447A5" w14:textId="77777777" w:rsidR="000B6C9A" w:rsidRPr="000B6C9A" w:rsidRDefault="000B6C9A" w:rsidP="000B6C9A">
      <w:pPr>
        <w:spacing w:before="360" w:after="120" w:line="324" w:lineRule="auto"/>
        <w:ind w:firstLine="567"/>
        <w:jc w:val="center"/>
        <w:textAlignment w:val="center"/>
        <w:rPr>
          <w:rFonts w:cs="Arial"/>
          <w:b/>
          <w:bCs/>
          <w:lang w:eastAsia="zh-CN"/>
        </w:rPr>
      </w:pPr>
      <w:r w:rsidRPr="007E08FD">
        <w:rPr>
          <w:rFonts w:cs="Arial"/>
          <w:b/>
          <w:bCs/>
          <w:lang w:eastAsia="zh-CN"/>
        </w:rPr>
        <w:lastRenderedPageBreak/>
        <w:t>Figura 2 – Fluxograma do Questionário</w:t>
      </w:r>
    </w:p>
    <w:p w14:paraId="4D7D7901" w14:textId="77777777" w:rsidR="000B6C9A" w:rsidRPr="000B6C9A" w:rsidRDefault="000B6C9A" w:rsidP="000B6C9A">
      <w:pPr>
        <w:jc w:val="center"/>
      </w:pPr>
    </w:p>
    <w:p w14:paraId="61980310" w14:textId="552958D0" w:rsidR="000B6C9A" w:rsidRPr="000B6C9A" w:rsidRDefault="007E08FD" w:rsidP="007E08FD">
      <w:pPr>
        <w:jc w:val="center"/>
      </w:pPr>
      <w:r>
        <w:rPr>
          <w:noProof/>
        </w:rPr>
        <w:drawing>
          <wp:inline distT="0" distB="0" distL="0" distR="0" wp14:anchorId="0355CE1F" wp14:editId="3D270A18">
            <wp:extent cx="4676775" cy="7069116"/>
            <wp:effectExtent l="0" t="0" r="0" b="0"/>
            <wp:docPr id="212988258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1417" cy="7106364"/>
                    </a:xfrm>
                    <a:prstGeom prst="rect">
                      <a:avLst/>
                    </a:prstGeom>
                    <a:noFill/>
                  </pic:spPr>
                </pic:pic>
              </a:graphicData>
            </a:graphic>
          </wp:inline>
        </w:drawing>
      </w:r>
    </w:p>
    <w:p w14:paraId="1FBA65A4" w14:textId="394C8CB0" w:rsidR="000B6C9A" w:rsidRPr="000B6C9A" w:rsidRDefault="000B6C9A" w:rsidP="000B6C9A">
      <w:pPr>
        <w:jc w:val="center"/>
      </w:pPr>
    </w:p>
    <w:p w14:paraId="61B79B20" w14:textId="77777777" w:rsidR="000B6C9A" w:rsidRPr="000B6C9A" w:rsidRDefault="000B6C9A" w:rsidP="00897E7E">
      <w:pPr>
        <w:jc w:val="center"/>
        <w:rPr>
          <w:sz w:val="16"/>
          <w:szCs w:val="16"/>
        </w:rPr>
      </w:pPr>
      <w:r w:rsidRPr="000B6C9A">
        <w:rPr>
          <w:sz w:val="16"/>
          <w:szCs w:val="16"/>
        </w:rPr>
        <w:t>Fonte: IBGE, Diretoria de Pesquisas, Coordenação de Estatísticas Estruturais e Temáticas em Empresas.</w:t>
      </w:r>
    </w:p>
    <w:p w14:paraId="5BC70D6A" w14:textId="77777777" w:rsidR="000B6C9A" w:rsidRPr="000B6C9A" w:rsidRDefault="000B6C9A" w:rsidP="000B6C9A">
      <w:pPr>
        <w:spacing w:after="120" w:line="324" w:lineRule="auto"/>
        <w:jc w:val="both"/>
        <w:rPr>
          <w:rFonts w:cs="Arial"/>
          <w:color w:val="000000"/>
        </w:rPr>
      </w:pPr>
    </w:p>
    <w:p w14:paraId="7E5A7FD5" w14:textId="77777777" w:rsidR="000B6C9A" w:rsidRPr="000B6C9A" w:rsidRDefault="000B6C9A" w:rsidP="000B6C9A">
      <w:pPr>
        <w:spacing w:after="120" w:line="324" w:lineRule="auto"/>
        <w:ind w:firstLine="284"/>
        <w:jc w:val="both"/>
        <w:rPr>
          <w:rFonts w:cs="Arial"/>
          <w:color w:val="000000"/>
        </w:rPr>
      </w:pPr>
      <w:r w:rsidRPr="000B6C9A">
        <w:rPr>
          <w:rFonts w:cs="Arial"/>
          <w:color w:val="000000"/>
        </w:rPr>
        <w:t>A seguir, são apresentados os objetivos e as definições das variáveis de cada uma das perguntas da pesquisa.</w:t>
      </w:r>
    </w:p>
    <w:p w14:paraId="70E716E5"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lastRenderedPageBreak/>
        <w:t>Características das empresas</w:t>
      </w:r>
    </w:p>
    <w:p w14:paraId="6C664D98" w14:textId="43EDF664"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Algumas características das empresas podem influenciar a escolha de estratégias e o seu desempenho inovativo. Investigar elementos como a origem do capital da empresa pode ajudar na identificação de fatos estilizados sobre o comportamento de empresas com atuação em cadeias globais em relação àquelas com inserção apenas doméstica. </w:t>
      </w:r>
      <w:r w:rsidR="00D67F5F">
        <w:rPr>
          <w:rFonts w:cs="Univers LT Std 55"/>
          <w:color w:val="000000" w:themeColor="text1"/>
        </w:rPr>
        <w:t>Além disso, p</w:t>
      </w:r>
      <w:r w:rsidRPr="00D3315B">
        <w:rPr>
          <w:rFonts w:cs="Univers LT Std 55"/>
          <w:color w:val="000000" w:themeColor="text1"/>
        </w:rPr>
        <w:t>reocupação com questões relacionadas ao meio ambiente e produção sustentável tem sido crescentemente observada nas estratégias produtivas e inovativas das empresas industriais.</w:t>
      </w:r>
    </w:p>
    <w:p w14:paraId="2BBBAA8B"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Baseando-se nisso, o questionário da presente pesquisa inclui informações sobre:</w:t>
      </w:r>
    </w:p>
    <w:p w14:paraId="598A66BE" w14:textId="2CE57CB1"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w:t>
      </w:r>
      <w:r>
        <w:tab/>
      </w:r>
      <w:r w:rsidRPr="00D3315B">
        <w:rPr>
          <w:rFonts w:cs="Univers LT Std 55"/>
          <w:color w:val="000000" w:themeColor="text1"/>
        </w:rPr>
        <w:t>a origem do capital controlador da empresa; e</w:t>
      </w:r>
    </w:p>
    <w:p w14:paraId="2D947578"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w:t>
      </w:r>
      <w:r w:rsidRPr="00D3315B">
        <w:rPr>
          <w:rFonts w:cs="Univers LT Std 55"/>
          <w:color w:val="000000" w:themeColor="text1"/>
        </w:rPr>
        <w:tab/>
        <w:t>se a empresa publicou Relatório de Sustentabilidade.</w:t>
      </w:r>
    </w:p>
    <w:p w14:paraId="336B4C65"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t>Produtos e processos de negócios novos ou aprimorados</w:t>
      </w:r>
    </w:p>
    <w:p w14:paraId="365E8354" w14:textId="131D468E"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A </w:t>
      </w:r>
      <w:proofErr w:type="spellStart"/>
      <w:r w:rsidR="00220E5A" w:rsidRPr="00220E5A">
        <w:rPr>
          <w:rFonts w:cs="Univers LT Std 55"/>
          <w:smallCaps/>
          <w:color w:val="000000" w:themeColor="text1"/>
        </w:rPr>
        <w:t>Pintec</w:t>
      </w:r>
      <w:proofErr w:type="spellEnd"/>
      <w:r w:rsidRPr="00D3315B">
        <w:rPr>
          <w:rFonts w:cs="Univers LT Std 55"/>
          <w:color w:val="000000" w:themeColor="text1"/>
        </w:rPr>
        <w:t xml:space="preserve"> Semestral segue a nova recomendação da quarta edição do Manual de Oslo, no qual uma inovação de produto e </w:t>
      </w:r>
      <w:proofErr w:type="spellStart"/>
      <w:r w:rsidRPr="00D3315B">
        <w:rPr>
          <w:rFonts w:cs="Univers LT Std 55"/>
          <w:color w:val="000000" w:themeColor="text1"/>
        </w:rPr>
        <w:t>processo</w:t>
      </w:r>
      <w:proofErr w:type="spellEnd"/>
      <w:r w:rsidRPr="00D3315B">
        <w:rPr>
          <w:rFonts w:cs="Univers LT Std 55"/>
          <w:color w:val="000000" w:themeColor="text1"/>
        </w:rPr>
        <w:t xml:space="preserve"> de negócios é definida pela implementação de produtos (bens ou serviços) ou processos de negócios novos ou aprimorados que diferem significativamente dos produtos e processos de negócios anteriores da empresa</w:t>
      </w:r>
      <w:r w:rsidR="0060301D">
        <w:rPr>
          <w:rFonts w:cs="Univers LT Std 55"/>
          <w:color w:val="000000" w:themeColor="text1"/>
        </w:rPr>
        <w:t xml:space="preserve">. Para ser considerada uma inovação, essa implementação deve ter sido </w:t>
      </w:r>
      <w:r w:rsidRPr="00D3315B">
        <w:rPr>
          <w:rFonts w:cs="Univers LT Std 55"/>
          <w:color w:val="000000" w:themeColor="text1"/>
        </w:rPr>
        <w:t>disponibilizad</w:t>
      </w:r>
      <w:r w:rsidR="0060301D">
        <w:rPr>
          <w:rFonts w:cs="Univers LT Std 55"/>
          <w:color w:val="000000" w:themeColor="text1"/>
        </w:rPr>
        <w:t>a</w:t>
      </w:r>
      <w:r w:rsidRPr="00D3315B">
        <w:rPr>
          <w:rFonts w:cs="Univers LT Std 55"/>
          <w:color w:val="000000" w:themeColor="text1"/>
        </w:rPr>
        <w:t xml:space="preserve"> para usuários em potencial (produto) ou colocado em uso pela empresa (</w:t>
      </w:r>
      <w:proofErr w:type="spellStart"/>
      <w:r w:rsidRPr="00D3315B">
        <w:rPr>
          <w:rFonts w:cs="Univers LT Std 55"/>
          <w:color w:val="000000" w:themeColor="text1"/>
        </w:rPr>
        <w:t>processo</w:t>
      </w:r>
      <w:proofErr w:type="spellEnd"/>
      <w:r w:rsidRPr="00D3315B">
        <w:rPr>
          <w:rFonts w:cs="Univers LT Std 55"/>
          <w:color w:val="000000" w:themeColor="text1"/>
        </w:rPr>
        <w:t xml:space="preserve"> de negócios)</w:t>
      </w:r>
      <w:r w:rsidR="00676AD5" w:rsidRPr="00676AD5">
        <w:t xml:space="preserve"> </w:t>
      </w:r>
      <w:r w:rsidR="00676AD5" w:rsidRPr="00524271">
        <w:rPr>
          <w:rFonts w:cs="Univers LT Std 55"/>
          <w:color w:val="000000" w:themeColor="text1"/>
        </w:rPr>
        <w:t>no ano de referência da pesquisa</w:t>
      </w:r>
      <w:r w:rsidRPr="00D3315B">
        <w:rPr>
          <w:rFonts w:cs="Univers LT Std 55"/>
          <w:color w:val="000000" w:themeColor="text1"/>
        </w:rPr>
        <w:t xml:space="preserve">. </w:t>
      </w:r>
    </w:p>
    <w:p w14:paraId="62E0EFAD" w14:textId="4A6A1A1F"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A inovação pode significar tanto uma atividade, como o resultado da atividade. Deste modo, o requisito da implementação diferencia a inovação de outros conceitos, como a invenção, uma vez que uma inovação deve ser implementada, ou seja, colocada em uso ou feita disponível para outros usarem. Os impactos econômicos e sociais de invenções e ideias dependem da difusão e absorção de inovações relacionadas. Portanto, a inovação ocorre efetivamente quando o produto é introduzido no mercado ou quando o processo de negócios passa a ser operado pela empresa.</w:t>
      </w:r>
    </w:p>
    <w:p w14:paraId="6A57A898" w14:textId="62BDEA65" w:rsidR="000B6C9A" w:rsidRPr="00D67F5F" w:rsidRDefault="000B6C9A" w:rsidP="00D67F5F">
      <w:pPr>
        <w:spacing w:before="240" w:after="120" w:line="280" w:lineRule="atLeast"/>
        <w:jc w:val="both"/>
        <w:textAlignment w:val="center"/>
        <w:rPr>
          <w:rFonts w:cs="Univers LT Std 45 Light"/>
          <w:b/>
          <w:bCs/>
          <w:color w:val="5F5F5F"/>
          <w:sz w:val="24"/>
          <w:szCs w:val="32"/>
        </w:rPr>
      </w:pPr>
      <w:r w:rsidRPr="00D67F5F">
        <w:rPr>
          <w:rFonts w:cs="Univers LT Std 45 Light"/>
          <w:b/>
          <w:bCs/>
          <w:color w:val="5F5F5F"/>
          <w:sz w:val="24"/>
          <w:szCs w:val="32"/>
        </w:rPr>
        <w:t>Produto novo ou aprimorado</w:t>
      </w:r>
    </w:p>
    <w:p w14:paraId="3FEBCCE0"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Produto novo é aquele cujas características fundamentais (especificações técnicas, componentes e materiais, </w:t>
      </w:r>
      <w:r w:rsidRPr="0060301D">
        <w:rPr>
          <w:rFonts w:cs="Univers LT Std 55"/>
          <w:i/>
          <w:iCs/>
          <w:color w:val="000000" w:themeColor="text1"/>
        </w:rPr>
        <w:t>softwares</w:t>
      </w:r>
      <w:r w:rsidRPr="00D3315B">
        <w:rPr>
          <w:rFonts w:cs="Univers LT Std 55"/>
          <w:color w:val="000000" w:themeColor="text1"/>
        </w:rPr>
        <w:t xml:space="preserve"> incorporados, </w:t>
      </w:r>
      <w:proofErr w:type="spellStart"/>
      <w:r w:rsidRPr="00D3315B">
        <w:rPr>
          <w:rFonts w:cs="Univers LT Std 55"/>
          <w:i/>
          <w:iCs/>
          <w:color w:val="000000" w:themeColor="text1"/>
        </w:rPr>
        <w:t>user</w:t>
      </w:r>
      <w:proofErr w:type="spellEnd"/>
      <w:r w:rsidRPr="00D3315B">
        <w:rPr>
          <w:rFonts w:cs="Univers LT Std 55"/>
          <w:i/>
          <w:iCs/>
          <w:color w:val="000000" w:themeColor="text1"/>
        </w:rPr>
        <w:t xml:space="preserve"> </w:t>
      </w:r>
      <w:proofErr w:type="spellStart"/>
      <w:r w:rsidRPr="00D3315B">
        <w:rPr>
          <w:rFonts w:cs="Univers LT Std 55"/>
          <w:i/>
          <w:iCs/>
          <w:color w:val="000000" w:themeColor="text1"/>
        </w:rPr>
        <w:t>friendliness</w:t>
      </w:r>
      <w:proofErr w:type="spellEnd"/>
      <w:r w:rsidRPr="00D3315B">
        <w:rPr>
          <w:rFonts w:cs="Univers LT Std 55"/>
          <w:color w:val="000000" w:themeColor="text1"/>
        </w:rPr>
        <w:t>, funções ou usos pretendidos) diferem significativamente de todos os produtos previamente produzidos pela empresa. A inovação de produto também pode ser progressiva, através de um significativo aperfeiçoamento de produto previamente existente, cujo desempenho foi substancialmente aumentado ou aprimorado.</w:t>
      </w:r>
    </w:p>
    <w:p w14:paraId="541F784D"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Um produto simples pode ser aprimorado (no sentido de obter um melhor desempenho ou um menor custo) através da utilização de matérias-primas ou componentes de maior rendimento. Um produto complexo, com vários componentes ou subsistemas integrados, pode ser aperfeiçoado via mudanças parciais em um dos seus </w:t>
      </w:r>
      <w:r w:rsidRPr="00D3315B">
        <w:rPr>
          <w:rFonts w:cs="Univers LT Std 55"/>
          <w:color w:val="000000" w:themeColor="text1"/>
        </w:rPr>
        <w:lastRenderedPageBreak/>
        <w:t>componentes ou subsistemas. Um serviço também pode ser substancialmente aperfeiçoado por meio da adição de nova função ou de mudanças nas características de como ele é oferecido, que resultem em maior eficiência, rapidez de entrega ou facilidade de uso do produto. Desta definição, são excluídas: as mudanças puramente estéticas ou de estilo e a comercialização de produtos novos integralmente desenvolvidos e produzidos por outra empresa.</w:t>
      </w:r>
    </w:p>
    <w:p w14:paraId="56571463" w14:textId="5BED20D8"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Em relação à explícita menção ao desenho do produto como parte da inovação de produto na quarta edição do Manual de Oslo, para fins práticos da </w:t>
      </w:r>
      <w:proofErr w:type="spellStart"/>
      <w:r w:rsidR="00220E5A" w:rsidRPr="00220E5A">
        <w:rPr>
          <w:rFonts w:cs="Univers LT Std 55"/>
          <w:smallCaps/>
          <w:color w:val="000000" w:themeColor="text1"/>
        </w:rPr>
        <w:t>Pintec</w:t>
      </w:r>
      <w:proofErr w:type="spellEnd"/>
      <w:r w:rsidRPr="00D3315B">
        <w:rPr>
          <w:rFonts w:cs="Univers LT Std 55"/>
          <w:color w:val="000000" w:themeColor="text1"/>
        </w:rPr>
        <w:t xml:space="preserve"> Semestral, em relação à metodologia até então vigente baseada na terceira edição do Manual de Oslo, nada muda nesse tocante, uma vez que na </w:t>
      </w:r>
      <w:proofErr w:type="spellStart"/>
      <w:r w:rsidR="00220E5A" w:rsidRPr="00220E5A">
        <w:rPr>
          <w:rFonts w:cs="Univers LT Std 55"/>
          <w:smallCaps/>
          <w:color w:val="000000" w:themeColor="text1"/>
        </w:rPr>
        <w:t>Pintec</w:t>
      </w:r>
      <w:proofErr w:type="spellEnd"/>
      <w:r w:rsidRPr="00D3315B">
        <w:rPr>
          <w:rFonts w:cs="Univers LT Std 55"/>
          <w:color w:val="000000" w:themeColor="text1"/>
        </w:rPr>
        <w:t xml:space="preserve"> Trienal essa diferenciação sempre foi aplicada para fins de coleta de dados e diferenciação das categorias de inovação de produto e </w:t>
      </w:r>
      <w:r w:rsidRPr="0060301D">
        <w:rPr>
          <w:rFonts w:cs="Univers LT Std 55"/>
          <w:i/>
          <w:iCs/>
          <w:color w:val="000000" w:themeColor="text1"/>
        </w:rPr>
        <w:t>marketing</w:t>
      </w:r>
      <w:r w:rsidRPr="00D3315B">
        <w:rPr>
          <w:rFonts w:cs="Univers LT Std 55"/>
          <w:color w:val="000000" w:themeColor="text1"/>
        </w:rPr>
        <w:t xml:space="preserve"> (</w:t>
      </w:r>
      <w:r w:rsidRPr="0060301D">
        <w:rPr>
          <w:rFonts w:cs="Univers LT Std 55"/>
          <w:i/>
          <w:iCs/>
          <w:color w:val="000000" w:themeColor="text1"/>
        </w:rPr>
        <w:t>design</w:t>
      </w:r>
      <w:r w:rsidRPr="00D3315B">
        <w:rPr>
          <w:rFonts w:cs="Univers LT Std 55"/>
          <w:color w:val="000000" w:themeColor="text1"/>
        </w:rPr>
        <w:t xml:space="preserve">). </w:t>
      </w:r>
    </w:p>
    <w:p w14:paraId="65B601D0" w14:textId="77777777"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Ainda que, algumas vezes, a percepção da inovação não seja clara, a definição dos limites entre mudanças marginais e substanciais é estabelecida por cada empresa individualmente e, justamente por existirem consideráveis dificuldades no entendimento e na aplicação do conceito de inovação, foram apresentados às empresas exemplos e contraexemplos de inovação, para que elas pudessem traçar analogias com o que realizaram no período em análise.</w:t>
      </w:r>
    </w:p>
    <w:p w14:paraId="12707F54" w14:textId="4E4DE440"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A inovação se refere a produto novo (ou substancialmente aprimorado) para a empresa, não sendo, necessariamente, novo para o mercado/setor de atuação, podendo ter sido desenvolvida</w:t>
      </w:r>
      <w:r w:rsidRPr="343DA409">
        <w:rPr>
          <w:rFonts w:cs="Univers LT Std 55"/>
          <w:color w:val="000000" w:themeColor="text1"/>
        </w:rPr>
        <w:t xml:space="preserve"> </w:t>
      </w:r>
      <w:r w:rsidRPr="00D3315B">
        <w:rPr>
          <w:rFonts w:cs="Univers LT Std 55"/>
          <w:color w:val="000000" w:themeColor="text1"/>
        </w:rPr>
        <w:t>pela empresa</w:t>
      </w:r>
      <w:r w:rsidR="5C3D65FD" w:rsidRPr="36FAAE95">
        <w:rPr>
          <w:rFonts w:cs="Univers LT Std 55"/>
          <w:color w:val="000000" w:themeColor="text1"/>
        </w:rPr>
        <w:t>,</w:t>
      </w:r>
      <w:r w:rsidRPr="00D3315B">
        <w:rPr>
          <w:rFonts w:cs="Univers LT Std 55"/>
          <w:color w:val="000000" w:themeColor="text1"/>
        </w:rPr>
        <w:t xml:space="preserve"> ou por outra empresa/instituição. Nesse sentido, a </w:t>
      </w:r>
      <w:proofErr w:type="spellStart"/>
      <w:r w:rsidR="00220E5A" w:rsidRPr="00220E5A">
        <w:rPr>
          <w:rFonts w:cs="Univers LT Std 55"/>
          <w:smallCaps/>
          <w:color w:val="000000" w:themeColor="text1"/>
        </w:rPr>
        <w:t>Pintec</w:t>
      </w:r>
      <w:proofErr w:type="spellEnd"/>
      <w:r w:rsidRPr="00D3315B">
        <w:rPr>
          <w:rFonts w:cs="Univers LT Std 55"/>
          <w:color w:val="000000" w:themeColor="text1"/>
        </w:rPr>
        <w:t xml:space="preserve"> Semestral procura distinguir o grau de novidade no mercado (novo para a empresa, novo para o mercado nacional e novo para o mercado mundial).</w:t>
      </w:r>
    </w:p>
    <w:p w14:paraId="00D1692D" w14:textId="60AFC70F" w:rsidR="000B6C9A" w:rsidRPr="00D3315B" w:rsidRDefault="000B6C9A" w:rsidP="00D3315B">
      <w:pPr>
        <w:spacing w:after="120" w:line="324" w:lineRule="auto"/>
        <w:ind w:firstLine="567"/>
        <w:jc w:val="both"/>
        <w:textAlignment w:val="center"/>
        <w:rPr>
          <w:rFonts w:cs="Univers LT Std 55"/>
          <w:color w:val="000000" w:themeColor="text1"/>
        </w:rPr>
      </w:pPr>
      <w:r w:rsidRPr="00D3315B">
        <w:rPr>
          <w:rFonts w:cs="Univers LT Std 55"/>
          <w:color w:val="000000" w:themeColor="text1"/>
        </w:rPr>
        <w:t xml:space="preserve">Por fim, a </w:t>
      </w:r>
      <w:proofErr w:type="spellStart"/>
      <w:r w:rsidR="00220E5A" w:rsidRPr="00220E5A">
        <w:rPr>
          <w:rFonts w:cs="Univers LT Std 55"/>
          <w:smallCaps/>
          <w:color w:val="000000" w:themeColor="text1"/>
        </w:rPr>
        <w:t>Pintec</w:t>
      </w:r>
      <w:proofErr w:type="spellEnd"/>
      <w:r w:rsidRPr="00D3315B">
        <w:rPr>
          <w:rFonts w:cs="Univers LT Std 55"/>
          <w:color w:val="000000" w:themeColor="text1"/>
        </w:rPr>
        <w:t xml:space="preserve"> Semestral busca investigar se os resultados obtidos a partir da introdução de um produto novo ou aprimorado corresponderam aos objetivos esperados da empresa; se foram melhores do que o esperado; se ficaram abaixo do esperado; ou se ainda não foi possível avaliar.</w:t>
      </w:r>
    </w:p>
    <w:p w14:paraId="7CBC848A" w14:textId="77777777" w:rsidR="000B6C9A" w:rsidRPr="000B6C9A" w:rsidRDefault="000B6C9A" w:rsidP="000B6C9A">
      <w:pPr>
        <w:spacing w:before="240" w:after="120" w:line="280" w:lineRule="atLeast"/>
        <w:jc w:val="both"/>
        <w:textAlignment w:val="center"/>
        <w:rPr>
          <w:rFonts w:cs="Univers LT Std 45 Light"/>
          <w:b/>
          <w:bCs/>
          <w:color w:val="5F5F5F"/>
          <w:sz w:val="24"/>
          <w:szCs w:val="32"/>
        </w:rPr>
      </w:pPr>
      <w:r w:rsidRPr="000B6C9A">
        <w:rPr>
          <w:rFonts w:cs="Univers LT Std 45 Light"/>
          <w:b/>
          <w:bCs/>
          <w:color w:val="5F5F5F"/>
          <w:sz w:val="24"/>
          <w:szCs w:val="32"/>
        </w:rPr>
        <w:t>Processo de negócios novo ou aprimorado</w:t>
      </w:r>
    </w:p>
    <w:p w14:paraId="67358DE1"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Processo de negócios novo ou aprimorado é aquele em que uma ou mais funções de negócios diferem significativamente das funções de negócios anteriores e que foi colocado em uso pela empresa. </w:t>
      </w:r>
    </w:p>
    <w:p w14:paraId="0C90DDC3"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As funções de negócios são as atividades realizadas por uma empresa. Elas podem ser divididas em funções centrais (principais) e funções de suporte (de apoio).</w:t>
      </w:r>
    </w:p>
    <w:p w14:paraId="2C984055"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As funções centrais de negócio são as atividades de uma empresa que geram receitas: a produção de bens ou serviços finais destinados ao mercado ou a terceiros. Normalmente, as funções de negócios principais constituem a atividade principal da empresa, mas também podem incluir outras atividades (secundárias) se a empresa as considerar como parte de suas funções principais.</w:t>
      </w:r>
    </w:p>
    <w:p w14:paraId="67E8C316"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As funções empresariais de apoio são atividades auxiliares realizadas pela empresa a fim de permitir ou facilitar as funções empresariais centrais, isto é, sua atividade de </w:t>
      </w:r>
      <w:r w:rsidRPr="000B6C9A">
        <w:rPr>
          <w:rFonts w:cs="Arial"/>
          <w:color w:val="000000"/>
          <w:lang w:eastAsia="zh-CN"/>
        </w:rPr>
        <w:lastRenderedPageBreak/>
        <w:t>produção. Na maior parte das vezes, os resultados das funções de negócios de suporte não se destinam diretamente ao mercado ou a terceiros.</w:t>
      </w:r>
    </w:p>
    <w:p w14:paraId="67910466"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Uma inovação de </w:t>
      </w:r>
      <w:proofErr w:type="spellStart"/>
      <w:r w:rsidRPr="000B6C9A">
        <w:rPr>
          <w:rFonts w:cs="Arial"/>
          <w:color w:val="000000"/>
          <w:lang w:eastAsia="zh-CN"/>
        </w:rPr>
        <w:t>processo</w:t>
      </w:r>
      <w:proofErr w:type="spellEnd"/>
      <w:r w:rsidRPr="000B6C9A">
        <w:rPr>
          <w:rFonts w:cs="Arial"/>
          <w:color w:val="000000"/>
          <w:lang w:eastAsia="zh-CN"/>
        </w:rPr>
        <w:t xml:space="preserve"> de negócios pode envolver melhorias em um ou mais aspectos de uma única função de negócios ou em combinações de diferentes funções de negócios. Todas as funções de negócios podem ser objetos de atividade de inovação. </w:t>
      </w:r>
    </w:p>
    <w:p w14:paraId="41629BFD"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As inovações dos processos de negócios são implementadas quando colocadas em uso pela empresa em suas operações internas ou externas. A implementação de uma inovação de </w:t>
      </w:r>
      <w:proofErr w:type="spellStart"/>
      <w:r w:rsidRPr="000B6C9A">
        <w:rPr>
          <w:rFonts w:cs="Arial"/>
          <w:color w:val="000000"/>
          <w:lang w:eastAsia="zh-CN"/>
        </w:rPr>
        <w:t>processo</w:t>
      </w:r>
      <w:proofErr w:type="spellEnd"/>
      <w:r w:rsidRPr="000B6C9A">
        <w:rPr>
          <w:rFonts w:cs="Arial"/>
          <w:color w:val="000000"/>
          <w:lang w:eastAsia="zh-CN"/>
        </w:rPr>
        <w:t xml:space="preserve"> de negócios pode exigir várias etapas, desde o desenvolvimento inicial, o teste piloto em uma única função de negócios, até a implementação em todas as funções de negócios relevantes. A implementação ocorre quando o processo de negócios é usado continuamente nas operações da empresa. </w:t>
      </w:r>
    </w:p>
    <w:p w14:paraId="7F071811" w14:textId="735B8AA5"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7073B33B">
        <w:rPr>
          <w:rFonts w:cs="Arial"/>
          <w:color w:val="000000" w:themeColor="text1"/>
          <w:lang w:eastAsia="zh-CN"/>
        </w:rPr>
        <w:t>As inovações podem implicar: maior eficácia, eficiência de recursos, confiabilidade e resiliência, acessibilidade, conveniência e usabilidade para aqueles envolvidos no processo de negócios, seja</w:t>
      </w:r>
      <w:r w:rsidR="376D3A7E" w:rsidRPr="7073B33B">
        <w:rPr>
          <w:rFonts w:cs="Arial"/>
          <w:color w:val="000000" w:themeColor="text1"/>
          <w:lang w:eastAsia="zh-CN"/>
        </w:rPr>
        <w:t>m</w:t>
      </w:r>
      <w:r w:rsidRPr="7073B33B">
        <w:rPr>
          <w:rFonts w:cs="Arial"/>
          <w:color w:val="000000" w:themeColor="text1"/>
          <w:lang w:eastAsia="zh-CN"/>
        </w:rPr>
        <w:t xml:space="preserve"> </w:t>
      </w:r>
      <w:r w:rsidRPr="5963F5B0">
        <w:rPr>
          <w:rFonts w:cs="Arial"/>
          <w:color w:val="000000" w:themeColor="text1"/>
          <w:lang w:eastAsia="zh-CN"/>
        </w:rPr>
        <w:t>externo</w:t>
      </w:r>
      <w:r w:rsidR="61725A08" w:rsidRPr="5963F5B0">
        <w:rPr>
          <w:rFonts w:cs="Arial"/>
          <w:color w:val="000000" w:themeColor="text1"/>
          <w:lang w:eastAsia="zh-CN"/>
        </w:rPr>
        <w:t>s</w:t>
      </w:r>
      <w:r w:rsidRPr="7073B33B">
        <w:rPr>
          <w:rFonts w:cs="Arial"/>
          <w:color w:val="000000" w:themeColor="text1"/>
          <w:lang w:eastAsia="zh-CN"/>
        </w:rPr>
        <w:t xml:space="preserve"> ou </w:t>
      </w:r>
      <w:r w:rsidRPr="0D18547A">
        <w:rPr>
          <w:rFonts w:cs="Arial"/>
          <w:color w:val="000000" w:themeColor="text1"/>
          <w:lang w:eastAsia="zh-CN"/>
        </w:rPr>
        <w:t>interno</w:t>
      </w:r>
      <w:r w:rsidR="331DF5BD" w:rsidRPr="0D18547A">
        <w:rPr>
          <w:rFonts w:cs="Arial"/>
          <w:color w:val="000000" w:themeColor="text1"/>
          <w:lang w:eastAsia="zh-CN"/>
        </w:rPr>
        <w:t>s</w:t>
      </w:r>
      <w:r w:rsidRPr="7073B33B">
        <w:rPr>
          <w:rFonts w:cs="Arial"/>
          <w:color w:val="000000" w:themeColor="text1"/>
          <w:lang w:eastAsia="zh-CN"/>
        </w:rPr>
        <w:t xml:space="preserve"> à empresa. </w:t>
      </w:r>
    </w:p>
    <w:p w14:paraId="4E33383D"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Processos de negócios novos ou aprimorados podem ser motivados por: metas de implementação de estratégias de negócios, redução de custos, melhoria da qualidade do produto ou condições de trabalho, ou para atender aos requisitos regulamentares.</w:t>
      </w:r>
    </w:p>
    <w:p w14:paraId="1E0163F0"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Deste modo, deseja-se saber se a empresa aprimorou ou introduziu algum novo processo de negócios que difere significativamente dos seus processos anteriores. Nos sete processos apresentados a seguir, as funções principais e de apoio podem fazer parte do mesmo processo de negócios. São eles:</w:t>
      </w:r>
    </w:p>
    <w:p w14:paraId="3663B79E"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1)</w:t>
      </w:r>
      <w:r w:rsidRPr="000B6C9A">
        <w:rPr>
          <w:rFonts w:cs="Arial"/>
          <w:color w:val="000000"/>
          <w:lang w:eastAsia="zh-CN"/>
        </w:rPr>
        <w:tab/>
        <w:t>Métodos para produzir bens ou fornecer serviços</w:t>
      </w:r>
    </w:p>
    <w:p w14:paraId="2A88028A" w14:textId="0249CB9A"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Trata-se de atividades que transformam insumos em bens ou serviços (processo produtivo), incluindo engenharia e consultoria técnica relacionada, atividades de teste técnico, análise e certificação para apoiar a produção, serviços de </w:t>
      </w:r>
      <w:r w:rsidRPr="0060301D">
        <w:rPr>
          <w:rFonts w:cs="Arial"/>
          <w:i/>
          <w:iCs/>
          <w:color w:val="000000"/>
          <w:lang w:eastAsia="zh-CN"/>
        </w:rPr>
        <w:t>design</w:t>
      </w:r>
      <w:r w:rsidRPr="000B6C9A">
        <w:rPr>
          <w:rFonts w:cs="Arial"/>
          <w:color w:val="000000"/>
          <w:lang w:eastAsia="zh-CN"/>
        </w:rPr>
        <w:t xml:space="preserve"> e Pesquisa e </w:t>
      </w:r>
      <w:r w:rsidR="00D479CC">
        <w:rPr>
          <w:rFonts w:cs="Arial"/>
          <w:color w:val="000000"/>
          <w:lang w:eastAsia="zh-CN"/>
        </w:rPr>
        <w:t>d</w:t>
      </w:r>
      <w:r w:rsidRPr="000B6C9A">
        <w:rPr>
          <w:rFonts w:cs="Arial"/>
          <w:color w:val="000000"/>
          <w:lang w:eastAsia="zh-CN"/>
        </w:rPr>
        <w:t xml:space="preserve">esenvolvimento (P&amp;D) experimental. Envolvem mudanças significativas ou introdução de novas técnicas ou procedimentos, máquinas, equipamentos e/ou </w:t>
      </w:r>
      <w:r w:rsidRPr="000B6C9A">
        <w:rPr>
          <w:rFonts w:cs="Arial"/>
          <w:i/>
          <w:iCs/>
          <w:color w:val="000000"/>
          <w:lang w:eastAsia="zh-CN"/>
        </w:rPr>
        <w:t>softwares</w:t>
      </w:r>
      <w:r w:rsidRPr="000B6C9A">
        <w:rPr>
          <w:rFonts w:cs="Arial"/>
          <w:color w:val="000000"/>
          <w:lang w:eastAsia="zh-CN"/>
        </w:rPr>
        <w:t xml:space="preserve"> usados nos processos produtivos e fornecimento de serviços. </w:t>
      </w:r>
    </w:p>
    <w:p w14:paraId="3ED62F51"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2)</w:t>
      </w:r>
      <w:r w:rsidRPr="000B6C9A">
        <w:rPr>
          <w:rFonts w:cs="Arial"/>
          <w:color w:val="000000"/>
          <w:lang w:eastAsia="zh-CN"/>
        </w:rPr>
        <w:tab/>
        <w:t>Métodos de logística, entrega ou distribuição</w:t>
      </w:r>
    </w:p>
    <w:p w14:paraId="39E1FF55"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Esta função inclui mudanças na logística da empresa, e engloba equipamentos, </w:t>
      </w:r>
      <w:r w:rsidRPr="000B6C9A">
        <w:rPr>
          <w:rFonts w:cs="Arial"/>
          <w:i/>
          <w:iCs/>
          <w:color w:val="000000"/>
          <w:lang w:eastAsia="zh-CN"/>
        </w:rPr>
        <w:t>softwares</w:t>
      </w:r>
      <w:r w:rsidRPr="000B6C9A">
        <w:rPr>
          <w:rFonts w:cs="Arial"/>
          <w:color w:val="000000"/>
          <w:lang w:eastAsia="zh-CN"/>
        </w:rPr>
        <w:t xml:space="preserve"> e técnicas de suprimento de insumos, armazenamento/estocagem, acondicionamento, movimentação e entrega de bens e serviços e processamento de pedidos. Estas mudanças podem ocorrer tanto em atividades diretas de apoio à produção como em outras atividades da empresa.</w:t>
      </w:r>
    </w:p>
    <w:p w14:paraId="2E0D2F9B"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3)</w:t>
      </w:r>
      <w:r w:rsidRPr="000B6C9A">
        <w:rPr>
          <w:rFonts w:cs="Arial"/>
          <w:color w:val="000000"/>
          <w:lang w:eastAsia="zh-CN"/>
        </w:rPr>
        <w:tab/>
        <w:t>Métodos para processamento de informação e comunicação</w:t>
      </w:r>
    </w:p>
    <w:p w14:paraId="4AE80AF9" w14:textId="2E3DC1CC"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3E7772E1">
        <w:rPr>
          <w:rFonts w:cs="Arial"/>
          <w:color w:val="000000" w:themeColor="text1"/>
          <w:lang w:eastAsia="zh-CN"/>
        </w:rPr>
        <w:t>Esta função inclui manutenção e fornecimento de sistemas de informação e comunicação voltad</w:t>
      </w:r>
      <w:r w:rsidR="00220E5A">
        <w:rPr>
          <w:rFonts w:cs="Arial"/>
          <w:color w:val="000000" w:themeColor="text1"/>
          <w:lang w:eastAsia="zh-CN"/>
        </w:rPr>
        <w:t>o</w:t>
      </w:r>
      <w:r w:rsidRPr="3E7772E1">
        <w:rPr>
          <w:rFonts w:cs="Arial"/>
          <w:color w:val="000000" w:themeColor="text1"/>
          <w:lang w:eastAsia="zh-CN"/>
        </w:rPr>
        <w:t>s para as atividades de apoio à produção quanto para as demais atividades de gestão da empresa.</w:t>
      </w:r>
    </w:p>
    <w:p w14:paraId="42F9DF1A"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4)</w:t>
      </w:r>
      <w:r w:rsidRPr="000B6C9A">
        <w:rPr>
          <w:rFonts w:cs="Arial"/>
          <w:color w:val="000000"/>
          <w:lang w:eastAsia="zh-CN"/>
        </w:rPr>
        <w:tab/>
        <w:t>Métodos de contabilidade ou outras operações administrativas</w:t>
      </w:r>
    </w:p>
    <w:p w14:paraId="06F0D0D3"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Novas técnicas de gestão para melhorar rotinas e práticas de trabalho, incluindo métodos de contabilidade, escrituração, auditoria, pagamentos e outras atividades </w:t>
      </w:r>
      <w:r w:rsidRPr="000B6C9A">
        <w:rPr>
          <w:rFonts w:cs="Arial"/>
          <w:color w:val="000000"/>
          <w:lang w:eastAsia="zh-CN"/>
        </w:rPr>
        <w:lastRenderedPageBreak/>
        <w:t xml:space="preserve">financeiras e de seguros, assim como o uso e a troca de informações, de conhecimento e habilidades dentro da empresa. </w:t>
      </w:r>
    </w:p>
    <w:p w14:paraId="5F87E31A" w14:textId="51961B2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5)</w:t>
      </w:r>
      <w:r w:rsidRPr="000B6C9A">
        <w:rPr>
          <w:rFonts w:cs="Arial"/>
          <w:color w:val="000000"/>
          <w:lang w:eastAsia="zh-CN"/>
        </w:rPr>
        <w:tab/>
        <w:t xml:space="preserve">Práticas de </w:t>
      </w:r>
      <w:r w:rsidR="00220E5A">
        <w:rPr>
          <w:rFonts w:cs="Arial"/>
          <w:color w:val="000000"/>
          <w:lang w:eastAsia="zh-CN"/>
        </w:rPr>
        <w:t>g</w:t>
      </w:r>
      <w:r w:rsidRPr="000B6C9A">
        <w:rPr>
          <w:rFonts w:cs="Arial"/>
          <w:color w:val="000000"/>
          <w:lang w:eastAsia="zh-CN"/>
        </w:rPr>
        <w:t>estão para organizar procedimentos organizativos ou relações externas</w:t>
      </w:r>
    </w:p>
    <w:p w14:paraId="7B203BFA"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Esta função investiga mudanças significativas ou a introdução de novos procedimentos e relações com outras empresas ou instituições públicas e sem fins lucrativos, incluindo o estabelecimento de alianças, parcerias, bem como terceirização ou subcontratação de atividades produtivas ou de apoio direto ou indireto.</w:t>
      </w:r>
    </w:p>
    <w:p w14:paraId="1EA9D65D"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6)</w:t>
      </w:r>
      <w:r w:rsidRPr="000B6C9A">
        <w:rPr>
          <w:rFonts w:cs="Arial"/>
          <w:color w:val="000000"/>
          <w:lang w:eastAsia="zh-CN"/>
        </w:rPr>
        <w:tab/>
        <w:t>Métodos de organização do trabalho, de tomada de decisão ou de gestão de recursos humanos</w:t>
      </w:r>
    </w:p>
    <w:p w14:paraId="74918107"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Esta função se refere à introdução de novos métodos de organização do trabalho para melhor distribuir responsabilidades e poder de decisão (gestão estratégica e de negócios).</w:t>
      </w:r>
    </w:p>
    <w:p w14:paraId="0D0FE22E"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7)</w:t>
      </w:r>
      <w:r w:rsidRPr="000B6C9A">
        <w:rPr>
          <w:rFonts w:cs="Arial"/>
          <w:color w:val="000000"/>
          <w:lang w:eastAsia="zh-CN"/>
        </w:rPr>
        <w:tab/>
        <w:t xml:space="preserve">Métodos de </w:t>
      </w:r>
      <w:r w:rsidRPr="000B6C9A">
        <w:rPr>
          <w:rFonts w:cs="Arial"/>
          <w:i/>
          <w:iCs/>
          <w:color w:val="000000"/>
          <w:lang w:eastAsia="zh-CN"/>
        </w:rPr>
        <w:t>marketing</w:t>
      </w:r>
      <w:r w:rsidRPr="000B6C9A">
        <w:rPr>
          <w:rFonts w:cs="Arial"/>
          <w:color w:val="000000"/>
          <w:lang w:eastAsia="zh-CN"/>
        </w:rPr>
        <w:t xml:space="preserve"> para promoção, embalagem, preços, colocação de produtos ou serviços pós-venda</w:t>
      </w:r>
    </w:p>
    <w:p w14:paraId="3564C345" w14:textId="2C86F2CB"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47E80959">
        <w:rPr>
          <w:rFonts w:cs="Arial"/>
          <w:color w:val="000000" w:themeColor="text1"/>
          <w:lang w:eastAsia="zh-CN"/>
        </w:rPr>
        <w:t xml:space="preserve">Esta função considera a implementação de um novo método de </w:t>
      </w:r>
      <w:r w:rsidRPr="47E80959">
        <w:rPr>
          <w:rFonts w:cs="Arial"/>
          <w:i/>
          <w:color w:val="000000" w:themeColor="text1"/>
          <w:lang w:eastAsia="zh-CN"/>
        </w:rPr>
        <w:t>marketing</w:t>
      </w:r>
      <w:r w:rsidRPr="47E80959">
        <w:rPr>
          <w:rFonts w:cs="Arial"/>
          <w:color w:val="000000" w:themeColor="text1"/>
          <w:lang w:eastAsia="zh-CN"/>
        </w:rPr>
        <w:t xml:space="preserve"> com mudanças na concepção de um produto ou em sua embalagem (desde que não afetem suas características funcionais ou de uso), no posicionamento do produto, em sua promoção ou fixação de preços, visando melhor responder às necessidades dos clientes, abrir novos mercados ou reposicionar o produto no mercado para incrementar as vendas, além da introdução de novos serviços pós-venda, novidade investigada a partir da quarta edição do Manual de Oslo.</w:t>
      </w:r>
    </w:p>
    <w:p w14:paraId="75A40F9F"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t>Projeto incompleto e/ou abandonado</w:t>
      </w:r>
    </w:p>
    <w:p w14:paraId="31F833A2" w14:textId="17C43415"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Uma vez que nem todo esforço inovativo é bem-sucedido e que existem projetos que ainda estão em andamento ao final do período analisado (por terem iniciado próximo deste final ou por terem prazos de execução longos), a </w:t>
      </w:r>
      <w:proofErr w:type="spellStart"/>
      <w:r w:rsidR="00220E5A" w:rsidRPr="00220E5A">
        <w:rPr>
          <w:rFonts w:cs="Arial"/>
          <w:smallCaps/>
          <w:color w:val="000000"/>
          <w:lang w:eastAsia="zh-CN"/>
        </w:rPr>
        <w:t>Pintec</w:t>
      </w:r>
      <w:proofErr w:type="spellEnd"/>
      <w:r w:rsidRPr="000B6C9A">
        <w:rPr>
          <w:rFonts w:cs="Arial"/>
          <w:color w:val="000000"/>
          <w:lang w:eastAsia="zh-CN"/>
        </w:rPr>
        <w:t xml:space="preserve"> Semestral indaga sobre a existência de projetos de inovação abandonados antes de sua implementação ou incompletos ao final do período em análise.</w:t>
      </w:r>
    </w:p>
    <w:p w14:paraId="19E1A4D9"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Nesta pesquisa, apenas as empresas que afirmam não terem inovado (em produto e/ou em processo de negócios) respondem </w:t>
      </w:r>
      <w:proofErr w:type="gramStart"/>
      <w:r w:rsidRPr="000B6C9A">
        <w:rPr>
          <w:rFonts w:cs="Arial"/>
          <w:color w:val="000000"/>
          <w:lang w:eastAsia="zh-CN"/>
        </w:rPr>
        <w:t>a</w:t>
      </w:r>
      <w:proofErr w:type="gramEnd"/>
      <w:r w:rsidRPr="000B6C9A">
        <w:rPr>
          <w:rFonts w:cs="Arial"/>
          <w:color w:val="000000"/>
          <w:lang w:eastAsia="zh-CN"/>
        </w:rPr>
        <w:t xml:space="preserve"> questão dos projetos incompletos ou abandonados. Uma vez que a pesquisa cobre um período de referência relativamente curto (um ano), potenciais inovações poderiam ainda estar com seus projetos em andamento, sem ainda terem se efetivado como inovações. </w:t>
      </w:r>
    </w:p>
    <w:p w14:paraId="007DC7E4" w14:textId="77777777" w:rsid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Esse conjunto de empresas potencialmente inovadoras são chamadas empresas ativas em inovação, e podem trazer informações relevantes tanto em relação ao engajamento das empresas em atividades inovativas quanto na formação de expectativas de concretização de inovações em períodos vindouros. Por outro lado, essa pergunta também busca investigar a frequência das atividades inovativas que sabidamente não se concretizarão em inovações (projetos abandonados).</w:t>
      </w:r>
    </w:p>
    <w:p w14:paraId="14948F34" w14:textId="77777777" w:rsidR="00483B58" w:rsidRPr="000B6C9A" w:rsidRDefault="00483B58" w:rsidP="000B6C9A">
      <w:pPr>
        <w:autoSpaceDE w:val="0"/>
        <w:autoSpaceDN w:val="0"/>
        <w:adjustRightInd w:val="0"/>
        <w:spacing w:before="120" w:after="60" w:line="280" w:lineRule="atLeast"/>
        <w:ind w:firstLine="567"/>
        <w:jc w:val="both"/>
        <w:textAlignment w:val="center"/>
        <w:rPr>
          <w:rFonts w:cs="Arial"/>
          <w:color w:val="000000"/>
          <w:lang w:eastAsia="zh-CN"/>
        </w:rPr>
      </w:pPr>
    </w:p>
    <w:p w14:paraId="746A2C00"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lastRenderedPageBreak/>
        <w:t>Dificuldades e obstáculos à inovação</w:t>
      </w:r>
    </w:p>
    <w:p w14:paraId="2826E25B"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Este bloco tem por objetivo identificar os motivos pelos quais a empresa não desenvolveu atividades inovativas ou os fatores que as tenham prejudicado. Portanto, tanto empresas ativas em inovação quanto as não inovadoras informam se encontraram dificuldades ou obstáculos que tornaram mais lenta a implementação de determinados projetos ou que os tenham inviabilizado.</w:t>
      </w:r>
    </w:p>
    <w:p w14:paraId="76C680B7"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Para as empresas que declaram ter encontrado problemas, é apresentada a lista de fatores que podem ter prejudicado ou inviabilizado as suas atividades inovativas, e solicita-se que a empresa informe o grau de importância de cada um deles. Na lista, aparecem fatores de natureza econômica (instabilidade, concorrência, demanda), problemas internos à empresa (capacidade limitada dos recursos internos e prioridades estratégicas), problemas com o Sistema Nacional de Inovação - SNI (dificuldade em estabelecer parcerias e dificuldade para obtenção ou utilização de apoio público) e limitações tecnológicas externas à empresa.</w:t>
      </w:r>
    </w:p>
    <w:p w14:paraId="3844ED82"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t>Relações de cooperação</w:t>
      </w:r>
    </w:p>
    <w:p w14:paraId="475865F9" w14:textId="71CCB5E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Na </w:t>
      </w:r>
      <w:proofErr w:type="spellStart"/>
      <w:r w:rsidR="00220E5A" w:rsidRPr="00220E5A">
        <w:rPr>
          <w:rFonts w:cs="Arial"/>
          <w:smallCaps/>
          <w:color w:val="000000"/>
          <w:lang w:eastAsia="zh-CN"/>
        </w:rPr>
        <w:t>Pintec</w:t>
      </w:r>
      <w:proofErr w:type="spellEnd"/>
      <w:r w:rsidRPr="000B6C9A">
        <w:rPr>
          <w:rFonts w:cs="Arial"/>
          <w:color w:val="000000"/>
          <w:lang w:eastAsia="zh-CN"/>
        </w:rPr>
        <w:t xml:space="preserve"> Semestral, a cooperação para inovação é definida como a participação ativa da empresa em projetos conjuntos de P&amp;D e outros projetos de inovação com outra organização (empresa ou instituição), o que não implica, necessariamente, que as partes envolvidas obtenham benefícios comerciais imediatos. A simples contratação de serviços de outra organização, sem a sua colaboração ativa, não é considerada cooperação. As questões focando a cooperação para inovação, presentes na </w:t>
      </w:r>
      <w:proofErr w:type="spellStart"/>
      <w:r w:rsidR="00220E5A" w:rsidRPr="00220E5A">
        <w:rPr>
          <w:rFonts w:cs="Arial"/>
          <w:smallCaps/>
          <w:color w:val="000000"/>
          <w:lang w:eastAsia="zh-CN"/>
        </w:rPr>
        <w:t>Pintec</w:t>
      </w:r>
      <w:proofErr w:type="spellEnd"/>
      <w:r w:rsidRPr="000B6C9A">
        <w:rPr>
          <w:rFonts w:cs="Arial"/>
          <w:color w:val="000000"/>
          <w:lang w:eastAsia="zh-CN"/>
        </w:rPr>
        <w:t xml:space="preserve"> Semestral, buscam identificar os principais parceiros das empresas nas atividades inovativas de produto ou processo de negócios que, interligados por canais de troca de conhecimento e/ou articulados em redes, formam o que se denomina Sistema Nacional de Inovação. Os parceiros investigados são: (i) clientes ou consumidores; (</w:t>
      </w:r>
      <w:proofErr w:type="spellStart"/>
      <w:r w:rsidRPr="000B6C9A">
        <w:rPr>
          <w:rFonts w:cs="Arial"/>
          <w:color w:val="000000"/>
          <w:lang w:eastAsia="zh-CN"/>
        </w:rPr>
        <w:t>ii</w:t>
      </w:r>
      <w:proofErr w:type="spellEnd"/>
      <w:r w:rsidRPr="000B6C9A">
        <w:rPr>
          <w:rFonts w:cs="Arial"/>
          <w:color w:val="000000"/>
          <w:lang w:eastAsia="zh-CN"/>
        </w:rPr>
        <w:t>) fornecedores; (</w:t>
      </w:r>
      <w:proofErr w:type="spellStart"/>
      <w:r w:rsidRPr="000B6C9A">
        <w:rPr>
          <w:rFonts w:cs="Arial"/>
          <w:color w:val="000000"/>
          <w:lang w:eastAsia="zh-CN"/>
        </w:rPr>
        <w:t>iii</w:t>
      </w:r>
      <w:proofErr w:type="spellEnd"/>
      <w:r w:rsidRPr="000B6C9A">
        <w:rPr>
          <w:rFonts w:cs="Arial"/>
          <w:color w:val="000000"/>
          <w:lang w:eastAsia="zh-CN"/>
        </w:rPr>
        <w:t>) concorrentes; (</w:t>
      </w:r>
      <w:proofErr w:type="spellStart"/>
      <w:r w:rsidRPr="000B6C9A">
        <w:rPr>
          <w:rFonts w:cs="Arial"/>
          <w:color w:val="000000"/>
          <w:lang w:eastAsia="zh-CN"/>
        </w:rPr>
        <w:t>iv</w:t>
      </w:r>
      <w:proofErr w:type="spellEnd"/>
      <w:r w:rsidRPr="000B6C9A">
        <w:rPr>
          <w:rFonts w:cs="Arial"/>
          <w:color w:val="000000"/>
          <w:lang w:eastAsia="zh-CN"/>
        </w:rPr>
        <w:t xml:space="preserve">) infraestrutura de ciência, tecnologia e inovação; (v) </w:t>
      </w:r>
      <w:proofErr w:type="spellStart"/>
      <w:r w:rsidRPr="000B6C9A">
        <w:rPr>
          <w:rFonts w:cs="Arial"/>
          <w:i/>
          <w:iCs/>
          <w:color w:val="000000"/>
          <w:lang w:eastAsia="zh-CN"/>
        </w:rPr>
        <w:t>start-ups</w:t>
      </w:r>
      <w:proofErr w:type="spellEnd"/>
      <w:r w:rsidRPr="000B6C9A">
        <w:rPr>
          <w:rFonts w:cs="Arial"/>
          <w:color w:val="000000"/>
          <w:lang w:eastAsia="zh-CN"/>
        </w:rPr>
        <w:t>; (vi) consultores ou empresas de consultoria; e (</w:t>
      </w:r>
      <w:proofErr w:type="spellStart"/>
      <w:r w:rsidRPr="000B6C9A">
        <w:rPr>
          <w:rFonts w:cs="Arial"/>
          <w:color w:val="000000"/>
          <w:lang w:eastAsia="zh-CN"/>
        </w:rPr>
        <w:t>vii</w:t>
      </w:r>
      <w:proofErr w:type="spellEnd"/>
      <w:r w:rsidRPr="000B6C9A">
        <w:rPr>
          <w:rFonts w:cs="Arial"/>
          <w:color w:val="000000"/>
          <w:lang w:eastAsia="zh-CN"/>
        </w:rPr>
        <w:t>) outra empresa do grupo.</w:t>
      </w:r>
    </w:p>
    <w:p w14:paraId="254CE1D1" w14:textId="77777777" w:rsidR="000B6C9A" w:rsidRPr="000B6C9A" w:rsidRDefault="000B6C9A" w:rsidP="000B6C9A">
      <w:pPr>
        <w:spacing w:before="400" w:after="240" w:line="280" w:lineRule="atLeast"/>
        <w:textAlignment w:val="center"/>
        <w:outlineLvl w:val="0"/>
        <w:rPr>
          <w:rFonts w:cs="Univers LT Std 45 Light"/>
          <w:b/>
          <w:bCs/>
          <w:color w:val="5F5F5F"/>
          <w:sz w:val="28"/>
          <w:szCs w:val="28"/>
        </w:rPr>
      </w:pPr>
      <w:r w:rsidRPr="000B6C9A">
        <w:rPr>
          <w:rFonts w:cs="Univers LT Std 45 Light"/>
          <w:b/>
          <w:bCs/>
          <w:color w:val="5F5F5F"/>
          <w:sz w:val="28"/>
          <w:szCs w:val="28"/>
        </w:rPr>
        <w:t xml:space="preserve">Atividades internas de P&amp;D </w:t>
      </w:r>
    </w:p>
    <w:p w14:paraId="117FD908"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As atividades internas de P&amp;D são atividades que as empresas podem empreender para inovar que, combinadas ou não com outras atividades inovativas, podem resultar em produto e/ou processo de negócios novo ou significativamente aprimorado.</w:t>
      </w:r>
    </w:p>
    <w:p w14:paraId="70B5D408"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A quarta edição do Manual de Oslo destaca a importância de se medir as atividades de desenvolvimento, financeiras e comerciais, realizadas pelas empresas, que se destinam a resultar em uma inovação durante o período de observação da coleta de dados. Para tanto, os principais esforços de inovação são mensurados a partir dos dispêndios realizados nessas atividades. </w:t>
      </w:r>
    </w:p>
    <w:p w14:paraId="0A9425BB" w14:textId="7777777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A mensuração dos recursos alocados nestas atividades revela o esforço empreendido para a inovação de produto e processo e é um dos principais objetivos das pesquisas de inovação. Como os registros são efetuados em valores monetários, é </w:t>
      </w:r>
      <w:r w:rsidRPr="000B6C9A">
        <w:rPr>
          <w:rFonts w:cs="Arial"/>
          <w:color w:val="000000"/>
          <w:lang w:eastAsia="zh-CN"/>
        </w:rPr>
        <w:lastRenderedPageBreak/>
        <w:t>possível a sua comparação entre setores e países, podendo ser confrontados com outras variáveis econômicas (faturamento, custos, valor agregado, entre outros).</w:t>
      </w:r>
    </w:p>
    <w:p w14:paraId="70781CEB" w14:textId="44277CD5"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559C423A">
        <w:rPr>
          <w:rFonts w:cs="Arial"/>
          <w:color w:val="000000" w:themeColor="text1"/>
          <w:lang w:eastAsia="zh-CN"/>
        </w:rPr>
        <w:t xml:space="preserve">Além das atividades internas de P&amp;D, </w:t>
      </w:r>
      <w:bookmarkStart w:id="17" w:name="_Hlk151727321"/>
      <w:r w:rsidRPr="559C423A">
        <w:rPr>
          <w:rFonts w:cs="Arial"/>
          <w:color w:val="000000" w:themeColor="text1"/>
          <w:lang w:eastAsia="zh-CN"/>
        </w:rPr>
        <w:t>o Manual de Oslo recomenda a investigação de</w:t>
      </w:r>
      <w:bookmarkEnd w:id="17"/>
      <w:r w:rsidRPr="559C423A">
        <w:rPr>
          <w:rFonts w:cs="Arial"/>
          <w:color w:val="000000" w:themeColor="text1"/>
          <w:lang w:eastAsia="zh-CN"/>
        </w:rPr>
        <w:t xml:space="preserve"> sete outras atividades inovativas. São elas: (i) engenharia, </w:t>
      </w:r>
      <w:r w:rsidRPr="00752ACF">
        <w:rPr>
          <w:rFonts w:cs="Arial"/>
          <w:i/>
          <w:iCs/>
          <w:color w:val="000000" w:themeColor="text1"/>
          <w:lang w:eastAsia="zh-CN"/>
        </w:rPr>
        <w:t>design</w:t>
      </w:r>
      <w:r w:rsidRPr="559C423A">
        <w:rPr>
          <w:rFonts w:cs="Arial"/>
          <w:color w:val="000000" w:themeColor="text1"/>
          <w:lang w:eastAsia="zh-CN"/>
        </w:rPr>
        <w:t xml:space="preserve"> e outras atividades de trabalho criativo; (</w:t>
      </w:r>
      <w:proofErr w:type="spellStart"/>
      <w:r w:rsidRPr="559C423A">
        <w:rPr>
          <w:rFonts w:cs="Arial"/>
          <w:color w:val="000000" w:themeColor="text1"/>
          <w:lang w:eastAsia="zh-CN"/>
        </w:rPr>
        <w:t>ii</w:t>
      </w:r>
      <w:proofErr w:type="spellEnd"/>
      <w:r w:rsidRPr="559C423A">
        <w:rPr>
          <w:rFonts w:cs="Arial"/>
          <w:color w:val="000000" w:themeColor="text1"/>
          <w:lang w:eastAsia="zh-CN"/>
        </w:rPr>
        <w:t xml:space="preserve">) atividades de </w:t>
      </w:r>
      <w:r w:rsidRPr="559C423A">
        <w:rPr>
          <w:rFonts w:cs="Arial"/>
          <w:i/>
          <w:color w:val="000000" w:themeColor="text1"/>
          <w:lang w:eastAsia="zh-CN"/>
        </w:rPr>
        <w:t>marketing</w:t>
      </w:r>
      <w:r w:rsidRPr="559C423A">
        <w:rPr>
          <w:rFonts w:cs="Arial"/>
          <w:color w:val="000000" w:themeColor="text1"/>
          <w:lang w:eastAsia="zh-CN"/>
        </w:rPr>
        <w:t xml:space="preserve"> e valor de marca; (</w:t>
      </w:r>
      <w:proofErr w:type="spellStart"/>
      <w:r w:rsidRPr="559C423A">
        <w:rPr>
          <w:rFonts w:cs="Arial"/>
          <w:color w:val="000000" w:themeColor="text1"/>
          <w:lang w:eastAsia="zh-CN"/>
        </w:rPr>
        <w:t>iii</w:t>
      </w:r>
      <w:proofErr w:type="spellEnd"/>
      <w:r w:rsidRPr="559C423A">
        <w:rPr>
          <w:rFonts w:cs="Arial"/>
          <w:color w:val="000000" w:themeColor="text1"/>
          <w:lang w:eastAsia="zh-CN"/>
        </w:rPr>
        <w:t>) atividades relacionadas à Propriedade Intelectual; (</w:t>
      </w:r>
      <w:proofErr w:type="spellStart"/>
      <w:r w:rsidRPr="559C423A">
        <w:rPr>
          <w:rFonts w:cs="Arial"/>
          <w:color w:val="000000" w:themeColor="text1"/>
          <w:lang w:eastAsia="zh-CN"/>
        </w:rPr>
        <w:t>iv</w:t>
      </w:r>
      <w:proofErr w:type="spellEnd"/>
      <w:r w:rsidRPr="559C423A">
        <w:rPr>
          <w:rFonts w:cs="Arial"/>
          <w:color w:val="000000" w:themeColor="text1"/>
          <w:lang w:eastAsia="zh-CN"/>
        </w:rPr>
        <w:t xml:space="preserve">) atividades de treinamento de funcionários; (v) atividades de desenvolvimento de </w:t>
      </w:r>
      <w:r w:rsidRPr="00752ACF">
        <w:rPr>
          <w:rFonts w:cs="Arial"/>
          <w:i/>
          <w:iCs/>
          <w:color w:val="000000" w:themeColor="text1"/>
          <w:lang w:eastAsia="zh-CN"/>
        </w:rPr>
        <w:t>software</w:t>
      </w:r>
      <w:r w:rsidRPr="559C423A">
        <w:rPr>
          <w:rFonts w:cs="Arial"/>
          <w:color w:val="000000" w:themeColor="text1"/>
          <w:lang w:eastAsia="zh-CN"/>
        </w:rPr>
        <w:t xml:space="preserve"> e banco de dados; (vi) atividades relacionadas com a aquisição ou arrendamento de ativos tangíveis; e (</w:t>
      </w:r>
      <w:proofErr w:type="spellStart"/>
      <w:r w:rsidRPr="559C423A">
        <w:rPr>
          <w:rFonts w:cs="Arial"/>
          <w:color w:val="000000" w:themeColor="text1"/>
          <w:lang w:eastAsia="zh-CN"/>
        </w:rPr>
        <w:t>vii</w:t>
      </w:r>
      <w:proofErr w:type="spellEnd"/>
      <w:r w:rsidRPr="559C423A">
        <w:rPr>
          <w:rFonts w:cs="Arial"/>
          <w:color w:val="000000" w:themeColor="text1"/>
          <w:lang w:eastAsia="zh-CN"/>
        </w:rPr>
        <w:t xml:space="preserve">) atividades de gestão da inovação. Entretanto, na </w:t>
      </w:r>
      <w:proofErr w:type="spellStart"/>
      <w:r w:rsidR="00220E5A" w:rsidRPr="00220E5A">
        <w:rPr>
          <w:rFonts w:cs="Arial"/>
          <w:smallCaps/>
          <w:color w:val="000000" w:themeColor="text1"/>
          <w:lang w:eastAsia="zh-CN"/>
        </w:rPr>
        <w:t>Pintec</w:t>
      </w:r>
      <w:proofErr w:type="spellEnd"/>
      <w:r w:rsidRPr="559C423A">
        <w:rPr>
          <w:rFonts w:cs="Arial"/>
          <w:color w:val="000000" w:themeColor="text1"/>
          <w:lang w:eastAsia="zh-CN"/>
        </w:rPr>
        <w:t xml:space="preserve"> Semestral apenas as atividades internas de P&amp;D serão investigadas. </w:t>
      </w:r>
    </w:p>
    <w:p w14:paraId="4AFA6718" w14:textId="195F1333"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559C423A">
        <w:rPr>
          <w:rFonts w:cs="Arial"/>
          <w:color w:val="000000" w:themeColor="text1"/>
          <w:lang w:eastAsia="zh-CN"/>
        </w:rPr>
        <w:t xml:space="preserve">Seguindo a abordagem adotada pela </w:t>
      </w:r>
      <w:proofErr w:type="spellStart"/>
      <w:r w:rsidR="00220E5A" w:rsidRPr="00220E5A">
        <w:rPr>
          <w:rFonts w:cs="Arial"/>
          <w:smallCaps/>
          <w:color w:val="000000" w:themeColor="text1"/>
          <w:lang w:eastAsia="zh-CN"/>
        </w:rPr>
        <w:t>Pintec</w:t>
      </w:r>
      <w:proofErr w:type="spellEnd"/>
      <w:r w:rsidRPr="559C423A">
        <w:rPr>
          <w:rFonts w:cs="Arial"/>
          <w:color w:val="000000" w:themeColor="text1"/>
          <w:lang w:eastAsia="zh-CN"/>
        </w:rPr>
        <w:t xml:space="preserve"> Semestral (do sujeito), são contabilizados os gastos realizados em P&amp;D </w:t>
      </w:r>
      <w:r w:rsidR="13BB674B" w:rsidRPr="43334F3E">
        <w:rPr>
          <w:rFonts w:cs="Arial"/>
          <w:color w:val="000000" w:themeColor="text1"/>
          <w:lang w:eastAsia="zh-CN"/>
        </w:rPr>
        <w:t>interno</w:t>
      </w:r>
      <w:r w:rsidRPr="38DD097C">
        <w:rPr>
          <w:rFonts w:cs="Arial"/>
          <w:color w:val="000000" w:themeColor="text1"/>
          <w:lang w:eastAsia="zh-CN"/>
        </w:rPr>
        <w:t xml:space="preserve"> </w:t>
      </w:r>
      <w:r w:rsidRPr="559C423A">
        <w:rPr>
          <w:rFonts w:cs="Arial"/>
          <w:color w:val="000000" w:themeColor="text1"/>
          <w:lang w:eastAsia="zh-CN"/>
        </w:rPr>
        <w:t>no ano de 202</w:t>
      </w:r>
      <w:r w:rsidR="00A14103">
        <w:rPr>
          <w:rFonts w:cs="Arial"/>
          <w:color w:val="000000" w:themeColor="text1"/>
          <w:lang w:eastAsia="zh-CN"/>
        </w:rPr>
        <w:t>4</w:t>
      </w:r>
      <w:r w:rsidRPr="559C423A">
        <w:rPr>
          <w:rFonts w:cs="Arial"/>
          <w:color w:val="000000" w:themeColor="text1"/>
          <w:lang w:eastAsia="zh-CN"/>
        </w:rPr>
        <w:t>. Deve ser ressaltado que nem sempre existe uma relação direta entre esses gastos, as inovações que foram implementadas e os projetos em andamento ou abandonados.</w:t>
      </w:r>
    </w:p>
    <w:p w14:paraId="0351EA26" w14:textId="77777777" w:rsidR="000B6C9A" w:rsidRPr="000B6C9A" w:rsidRDefault="000B6C9A" w:rsidP="000B6C9A">
      <w:pPr>
        <w:spacing w:before="240" w:after="120" w:line="280" w:lineRule="atLeast"/>
        <w:jc w:val="both"/>
        <w:textAlignment w:val="center"/>
        <w:rPr>
          <w:rFonts w:cs="Univers LT Std 45 Light"/>
          <w:b/>
          <w:bCs/>
          <w:color w:val="5F5F5F"/>
          <w:sz w:val="24"/>
          <w:szCs w:val="32"/>
        </w:rPr>
      </w:pPr>
      <w:r w:rsidRPr="000B6C9A">
        <w:rPr>
          <w:rFonts w:cs="Univers LT Std 45 Light"/>
          <w:b/>
          <w:bCs/>
          <w:color w:val="5F5F5F"/>
          <w:sz w:val="24"/>
          <w:szCs w:val="32"/>
        </w:rPr>
        <w:t>Pesquisa e desenvolvimento experimental</w:t>
      </w:r>
    </w:p>
    <w:p w14:paraId="789072E4" w14:textId="77777777" w:rsid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000B6C9A">
        <w:rPr>
          <w:rFonts w:cs="Arial"/>
          <w:color w:val="000000"/>
          <w:lang w:eastAsia="zh-CN"/>
        </w:rPr>
        <w:t xml:space="preserve">Compreende o trabalho criativo, empreendido de forma sistemática, com o objetivo de aumentar o acervo de conhecimentos e o uso destes conhecimentos para desenvolver novas aplicações, tais como produtos ou processos de negócios novos ou significativamente aprimorados. O desenho, a construção e o teste de protótipos e de instalações-piloto constituem, muitas vezes, a fase mais importante das atividades de P&amp;D. Inclui também o desenvolvimento de </w:t>
      </w:r>
      <w:r w:rsidRPr="000B6C9A">
        <w:rPr>
          <w:rFonts w:cs="Arial"/>
          <w:i/>
          <w:iCs/>
          <w:color w:val="000000"/>
          <w:lang w:eastAsia="zh-CN"/>
        </w:rPr>
        <w:t>software</w:t>
      </w:r>
      <w:r w:rsidRPr="000B6C9A">
        <w:rPr>
          <w:rFonts w:cs="Arial"/>
          <w:color w:val="000000"/>
          <w:lang w:eastAsia="zh-CN"/>
        </w:rPr>
        <w:t>, desde que este envolva um avanço tecnológico ou científico.</w:t>
      </w:r>
    </w:p>
    <w:p w14:paraId="061F687C" w14:textId="77777777" w:rsidR="000070F8" w:rsidRDefault="000070F8" w:rsidP="000B6C9A">
      <w:pPr>
        <w:autoSpaceDE w:val="0"/>
        <w:autoSpaceDN w:val="0"/>
        <w:adjustRightInd w:val="0"/>
        <w:spacing w:before="120" w:after="60" w:line="280" w:lineRule="atLeast"/>
        <w:ind w:firstLine="567"/>
        <w:jc w:val="both"/>
        <w:textAlignment w:val="center"/>
        <w:rPr>
          <w:rFonts w:cs="Arial"/>
          <w:color w:val="000000"/>
          <w:lang w:eastAsia="zh-CN"/>
        </w:rPr>
      </w:pPr>
    </w:p>
    <w:p w14:paraId="1F523394" w14:textId="77777777" w:rsidR="007C4BF6" w:rsidRDefault="007C4BF6" w:rsidP="007C4BF6">
      <w:pPr>
        <w:pStyle w:val="01subtitulo3"/>
      </w:pPr>
      <w:r w:rsidRPr="000070F8">
        <w:t>Fontes de recursos</w:t>
      </w:r>
    </w:p>
    <w:p w14:paraId="2F918324" w14:textId="7295619A" w:rsidR="007C4BF6" w:rsidRDefault="007C4BF6" w:rsidP="007C4BF6">
      <w:pPr>
        <w:pStyle w:val="25Subtitulo1Subttulos"/>
        <w:spacing w:before="120" w:after="60" w:line="280" w:lineRule="atLeast"/>
        <w:ind w:firstLine="567"/>
        <w:jc w:val="both"/>
        <w:rPr>
          <w:rFonts w:ascii="Arial" w:hAnsi="Arial" w:cs="Arial"/>
          <w:b w:val="0"/>
          <w:bCs w:val="0"/>
          <w:sz w:val="20"/>
          <w:szCs w:val="20"/>
          <w:lang w:eastAsia="zh-CN"/>
        </w:rPr>
      </w:pPr>
      <w:r w:rsidRPr="00CB26FD">
        <w:rPr>
          <w:rFonts w:ascii="Arial" w:hAnsi="Arial" w:cs="Arial"/>
          <w:b w:val="0"/>
          <w:bCs w:val="0"/>
          <w:color w:val="auto"/>
          <w:sz w:val="20"/>
          <w:szCs w:val="20"/>
          <w:lang w:eastAsia="zh-CN"/>
        </w:rPr>
        <w:t>Sendo a P&amp;D uma das principais atividades inovativas nas empresas e o principal objeto de políticas públicas de estímulo à inovação, a pesquisa investiga</w:t>
      </w:r>
      <w:r w:rsidR="0060301D" w:rsidRPr="00CB26FD">
        <w:rPr>
          <w:rFonts w:ascii="Arial" w:hAnsi="Arial" w:cs="Arial"/>
          <w:b w:val="0"/>
          <w:bCs w:val="0"/>
          <w:color w:val="auto"/>
          <w:sz w:val="20"/>
          <w:szCs w:val="20"/>
          <w:lang w:eastAsia="zh-CN"/>
        </w:rPr>
        <w:t xml:space="preserve"> o</w:t>
      </w:r>
      <w:r w:rsidRPr="00CB26FD">
        <w:rPr>
          <w:rFonts w:ascii="Arial" w:hAnsi="Arial" w:cs="Arial"/>
          <w:b w:val="0"/>
          <w:bCs w:val="0"/>
          <w:color w:val="auto"/>
          <w:sz w:val="20"/>
          <w:szCs w:val="20"/>
          <w:lang w:eastAsia="zh-CN"/>
        </w:rPr>
        <w:t xml:space="preserve"> percentual relativo ao financiamento dos dispêndios em P&amp;D nas seguintes categorias: (i) recursos próprios; (</w:t>
      </w:r>
      <w:proofErr w:type="spellStart"/>
      <w:r w:rsidRPr="00CB26FD">
        <w:rPr>
          <w:rFonts w:ascii="Arial" w:hAnsi="Arial" w:cs="Arial"/>
          <w:b w:val="0"/>
          <w:bCs w:val="0"/>
          <w:color w:val="auto"/>
          <w:sz w:val="20"/>
          <w:szCs w:val="20"/>
          <w:lang w:eastAsia="zh-CN"/>
        </w:rPr>
        <w:t>ii</w:t>
      </w:r>
      <w:proofErr w:type="spellEnd"/>
      <w:r w:rsidRPr="00CB26FD">
        <w:rPr>
          <w:rFonts w:ascii="Arial" w:hAnsi="Arial" w:cs="Arial"/>
          <w:b w:val="0"/>
          <w:bCs w:val="0"/>
          <w:color w:val="auto"/>
          <w:sz w:val="20"/>
          <w:szCs w:val="20"/>
          <w:lang w:eastAsia="zh-CN"/>
        </w:rPr>
        <w:t>) recursos de terceiros (financiamento público e financiamento privado); e (</w:t>
      </w:r>
      <w:proofErr w:type="spellStart"/>
      <w:r w:rsidRPr="00CB26FD">
        <w:rPr>
          <w:rFonts w:ascii="Arial" w:hAnsi="Arial" w:cs="Arial"/>
          <w:b w:val="0"/>
          <w:bCs w:val="0"/>
          <w:color w:val="auto"/>
          <w:sz w:val="20"/>
          <w:szCs w:val="20"/>
          <w:lang w:eastAsia="zh-CN"/>
        </w:rPr>
        <w:t>iii</w:t>
      </w:r>
      <w:proofErr w:type="spellEnd"/>
      <w:r w:rsidRPr="00CB26FD">
        <w:rPr>
          <w:rFonts w:ascii="Arial" w:hAnsi="Arial" w:cs="Arial"/>
          <w:b w:val="0"/>
          <w:bCs w:val="0"/>
          <w:color w:val="auto"/>
          <w:sz w:val="20"/>
          <w:szCs w:val="20"/>
          <w:lang w:eastAsia="zh-CN"/>
        </w:rPr>
        <w:t xml:space="preserve">) </w:t>
      </w:r>
      <w:r w:rsidR="00292F71" w:rsidRPr="00CB26FD">
        <w:rPr>
          <w:rFonts w:ascii="Arial" w:hAnsi="Arial" w:cs="Arial"/>
          <w:b w:val="0"/>
          <w:bCs w:val="0"/>
          <w:color w:val="auto"/>
          <w:sz w:val="20"/>
          <w:szCs w:val="20"/>
          <w:lang w:eastAsia="zh-CN"/>
        </w:rPr>
        <w:t>financiamento procedente do exterior</w:t>
      </w:r>
      <w:r w:rsidRPr="00CB26FD">
        <w:rPr>
          <w:rFonts w:ascii="Arial" w:hAnsi="Arial" w:cs="Arial"/>
          <w:b w:val="0"/>
          <w:bCs w:val="0"/>
          <w:color w:val="auto"/>
          <w:sz w:val="20"/>
          <w:szCs w:val="20"/>
          <w:lang w:eastAsia="zh-CN"/>
        </w:rPr>
        <w:t>.</w:t>
      </w:r>
      <w:r w:rsidR="005B49CB" w:rsidRPr="00CB26FD">
        <w:rPr>
          <w:rFonts w:ascii="Arial" w:hAnsi="Arial" w:cs="Arial"/>
          <w:b w:val="0"/>
          <w:bCs w:val="0"/>
          <w:color w:val="auto"/>
          <w:sz w:val="20"/>
          <w:szCs w:val="20"/>
          <w:lang w:eastAsia="zh-CN"/>
        </w:rPr>
        <w:t xml:space="preserve"> Na PINTEC Semestral</w:t>
      </w:r>
      <w:r w:rsidR="000E193E" w:rsidRPr="00CB26FD">
        <w:rPr>
          <w:rFonts w:ascii="Arial" w:hAnsi="Arial" w:cs="Arial"/>
          <w:b w:val="0"/>
          <w:bCs w:val="0"/>
          <w:color w:val="auto"/>
          <w:sz w:val="20"/>
          <w:szCs w:val="20"/>
          <w:lang w:eastAsia="zh-CN"/>
        </w:rPr>
        <w:t xml:space="preserve"> 2023, havia a categoria “incentivos fiscais” como forma de financiamento das atividades inovativas</w:t>
      </w:r>
      <w:r w:rsidR="000948EA" w:rsidRPr="00CB26FD">
        <w:rPr>
          <w:rFonts w:ascii="Arial" w:hAnsi="Arial" w:cs="Arial"/>
          <w:b w:val="0"/>
          <w:bCs w:val="0"/>
          <w:color w:val="auto"/>
          <w:sz w:val="20"/>
          <w:szCs w:val="20"/>
          <w:lang w:eastAsia="zh-CN"/>
        </w:rPr>
        <w:t xml:space="preserve">, contudo, essa categoria </w:t>
      </w:r>
      <w:r w:rsidR="00487728" w:rsidRPr="00CB26FD">
        <w:rPr>
          <w:rFonts w:ascii="Arial" w:hAnsi="Arial" w:cs="Arial"/>
          <w:b w:val="0"/>
          <w:bCs w:val="0"/>
          <w:color w:val="auto"/>
          <w:sz w:val="20"/>
          <w:szCs w:val="20"/>
          <w:lang w:eastAsia="zh-CN"/>
        </w:rPr>
        <w:t>foi retirada na</w:t>
      </w:r>
      <w:r w:rsidR="000948EA" w:rsidRPr="00CB26FD">
        <w:rPr>
          <w:rFonts w:ascii="Arial" w:hAnsi="Arial" w:cs="Arial"/>
          <w:b w:val="0"/>
          <w:bCs w:val="0"/>
          <w:color w:val="auto"/>
          <w:sz w:val="20"/>
          <w:szCs w:val="20"/>
          <w:lang w:eastAsia="zh-CN"/>
        </w:rPr>
        <w:t xml:space="preserve"> presente edição da pesquisa</w:t>
      </w:r>
      <w:r w:rsidR="009A6F39" w:rsidRPr="00CB26FD">
        <w:rPr>
          <w:rFonts w:ascii="Arial" w:hAnsi="Arial" w:cs="Arial"/>
          <w:b w:val="0"/>
          <w:bCs w:val="0"/>
          <w:color w:val="auto"/>
          <w:sz w:val="20"/>
          <w:szCs w:val="20"/>
          <w:lang w:eastAsia="zh-CN"/>
        </w:rPr>
        <w:t xml:space="preserve">, em razão de inconsistências na declaração das informações. Verificou-se uma </w:t>
      </w:r>
      <w:r w:rsidR="00B444B0" w:rsidRPr="00CB26FD">
        <w:rPr>
          <w:rFonts w:ascii="Arial" w:hAnsi="Arial" w:cs="Arial"/>
          <w:b w:val="0"/>
          <w:bCs w:val="0"/>
          <w:color w:val="auto"/>
          <w:sz w:val="20"/>
          <w:szCs w:val="20"/>
          <w:lang w:eastAsia="zh-CN"/>
        </w:rPr>
        <w:t>confusão conceitual e temporal entre</w:t>
      </w:r>
      <w:r w:rsidR="00C55FAF" w:rsidRPr="00CB26FD">
        <w:rPr>
          <w:rFonts w:ascii="Arial" w:hAnsi="Arial" w:cs="Arial"/>
          <w:b w:val="0"/>
          <w:bCs w:val="0"/>
          <w:color w:val="auto"/>
          <w:sz w:val="20"/>
          <w:szCs w:val="20"/>
          <w:lang w:eastAsia="zh-CN"/>
        </w:rPr>
        <w:t xml:space="preserve"> as variáveis</w:t>
      </w:r>
      <w:r w:rsidR="00B444B0" w:rsidRPr="00CB26FD">
        <w:rPr>
          <w:rFonts w:ascii="Arial" w:hAnsi="Arial" w:cs="Arial"/>
          <w:b w:val="0"/>
          <w:bCs w:val="0"/>
          <w:color w:val="auto"/>
          <w:sz w:val="20"/>
          <w:szCs w:val="20"/>
          <w:lang w:eastAsia="zh-CN"/>
        </w:rPr>
        <w:t xml:space="preserve"> “recursos próprios” e “incentivos fiscais”</w:t>
      </w:r>
      <w:r w:rsidR="001F708E" w:rsidRPr="00CB26FD">
        <w:rPr>
          <w:rFonts w:ascii="Arial" w:hAnsi="Arial" w:cs="Arial"/>
          <w:b w:val="0"/>
          <w:bCs w:val="0"/>
          <w:color w:val="auto"/>
          <w:sz w:val="20"/>
          <w:szCs w:val="20"/>
          <w:lang w:eastAsia="zh-CN"/>
        </w:rPr>
        <w:t>, pois as atividades inicialmente financiadas com recursos da</w:t>
      </w:r>
      <w:r w:rsidR="00C77B30" w:rsidRPr="00CB26FD">
        <w:rPr>
          <w:rFonts w:ascii="Arial" w:hAnsi="Arial" w:cs="Arial"/>
          <w:b w:val="0"/>
          <w:bCs w:val="0"/>
          <w:color w:val="auto"/>
          <w:sz w:val="20"/>
          <w:szCs w:val="20"/>
          <w:lang w:eastAsia="zh-CN"/>
        </w:rPr>
        <w:t>s</w:t>
      </w:r>
      <w:r w:rsidR="001F708E" w:rsidRPr="00CB26FD">
        <w:rPr>
          <w:rFonts w:ascii="Arial" w:hAnsi="Arial" w:cs="Arial"/>
          <w:b w:val="0"/>
          <w:bCs w:val="0"/>
          <w:color w:val="auto"/>
          <w:sz w:val="20"/>
          <w:szCs w:val="20"/>
          <w:lang w:eastAsia="zh-CN"/>
        </w:rPr>
        <w:t xml:space="preserve"> própria</w:t>
      </w:r>
      <w:r w:rsidR="00C77B30" w:rsidRPr="00CB26FD">
        <w:rPr>
          <w:rFonts w:ascii="Arial" w:hAnsi="Arial" w:cs="Arial"/>
          <w:b w:val="0"/>
          <w:bCs w:val="0"/>
          <w:color w:val="auto"/>
          <w:sz w:val="20"/>
          <w:szCs w:val="20"/>
          <w:lang w:eastAsia="zh-CN"/>
        </w:rPr>
        <w:t>s</w:t>
      </w:r>
      <w:r w:rsidR="001F708E" w:rsidRPr="00CB26FD">
        <w:rPr>
          <w:rFonts w:ascii="Arial" w:hAnsi="Arial" w:cs="Arial"/>
          <w:b w:val="0"/>
          <w:bCs w:val="0"/>
          <w:color w:val="auto"/>
          <w:sz w:val="20"/>
          <w:szCs w:val="20"/>
          <w:lang w:eastAsia="zh-CN"/>
        </w:rPr>
        <w:t xml:space="preserve"> empresa</w:t>
      </w:r>
      <w:r w:rsidR="00C77B30" w:rsidRPr="00CB26FD">
        <w:rPr>
          <w:rFonts w:ascii="Arial" w:hAnsi="Arial" w:cs="Arial"/>
          <w:b w:val="0"/>
          <w:bCs w:val="0"/>
          <w:color w:val="auto"/>
          <w:sz w:val="20"/>
          <w:szCs w:val="20"/>
          <w:lang w:eastAsia="zh-CN"/>
        </w:rPr>
        <w:t xml:space="preserve">s passaram a ser classificadas como </w:t>
      </w:r>
      <w:r w:rsidR="00FF1C0A" w:rsidRPr="00CB26FD">
        <w:rPr>
          <w:rFonts w:ascii="Arial" w:hAnsi="Arial" w:cs="Arial"/>
          <w:b w:val="0"/>
          <w:bCs w:val="0"/>
          <w:color w:val="auto"/>
          <w:sz w:val="20"/>
          <w:szCs w:val="20"/>
          <w:lang w:eastAsia="zh-CN"/>
        </w:rPr>
        <w:t xml:space="preserve">financiadas por </w:t>
      </w:r>
      <w:r w:rsidR="00D0316A" w:rsidRPr="00CB26FD">
        <w:rPr>
          <w:rFonts w:ascii="Arial" w:hAnsi="Arial" w:cs="Arial"/>
          <w:b w:val="0"/>
          <w:bCs w:val="0"/>
          <w:color w:val="auto"/>
          <w:sz w:val="20"/>
          <w:szCs w:val="20"/>
          <w:lang w:eastAsia="zh-CN"/>
        </w:rPr>
        <w:t>“</w:t>
      </w:r>
      <w:r w:rsidR="00FF1C0A" w:rsidRPr="00CB26FD">
        <w:rPr>
          <w:rFonts w:ascii="Arial" w:hAnsi="Arial" w:cs="Arial"/>
          <w:b w:val="0"/>
          <w:bCs w:val="0"/>
          <w:color w:val="auto"/>
          <w:sz w:val="20"/>
          <w:szCs w:val="20"/>
          <w:lang w:eastAsia="zh-CN"/>
        </w:rPr>
        <w:t>incentivos</w:t>
      </w:r>
      <w:r w:rsidR="00F53401" w:rsidRPr="00CB26FD">
        <w:rPr>
          <w:rFonts w:ascii="Arial" w:hAnsi="Arial" w:cs="Arial"/>
          <w:b w:val="0"/>
          <w:bCs w:val="0"/>
          <w:color w:val="auto"/>
          <w:sz w:val="20"/>
          <w:szCs w:val="20"/>
          <w:lang w:eastAsia="zh-CN"/>
        </w:rPr>
        <w:t xml:space="preserve"> </w:t>
      </w:r>
      <w:r w:rsidR="00D0316A" w:rsidRPr="00CB26FD">
        <w:rPr>
          <w:rFonts w:ascii="Arial" w:hAnsi="Arial" w:cs="Arial"/>
          <w:b w:val="0"/>
          <w:bCs w:val="0"/>
          <w:color w:val="auto"/>
          <w:sz w:val="20"/>
          <w:szCs w:val="20"/>
          <w:lang w:eastAsia="zh-CN"/>
        </w:rPr>
        <w:t xml:space="preserve">fiscais” </w:t>
      </w:r>
      <w:r w:rsidR="00F53401" w:rsidRPr="00CB26FD">
        <w:rPr>
          <w:rFonts w:ascii="Arial" w:hAnsi="Arial" w:cs="Arial"/>
          <w:b w:val="0"/>
          <w:bCs w:val="0"/>
          <w:color w:val="auto"/>
          <w:sz w:val="20"/>
          <w:szCs w:val="20"/>
          <w:lang w:eastAsia="zh-CN"/>
        </w:rPr>
        <w:t>quando se tornavam elegíveis à isenção, ainda que a sua efetivação não ocorresse</w:t>
      </w:r>
      <w:r w:rsidR="00210D5F" w:rsidRPr="00CB26FD">
        <w:rPr>
          <w:rFonts w:ascii="Arial" w:hAnsi="Arial" w:cs="Arial"/>
          <w:b w:val="0"/>
          <w:bCs w:val="0"/>
          <w:color w:val="auto"/>
          <w:sz w:val="20"/>
          <w:szCs w:val="20"/>
          <w:lang w:eastAsia="zh-CN"/>
        </w:rPr>
        <w:t xml:space="preserve"> no ano de referência. </w:t>
      </w:r>
      <w:r w:rsidR="006736E8" w:rsidRPr="00CB26FD">
        <w:rPr>
          <w:rFonts w:ascii="Arial" w:eastAsia="Arial" w:hAnsi="Arial" w:cs="Arial"/>
          <w:b w:val="0"/>
          <w:bCs w:val="0"/>
          <w:color w:val="auto"/>
          <w:sz w:val="20"/>
          <w:szCs w:val="20"/>
        </w:rPr>
        <w:t>Assim, alguns optaram por considerar os “recursos próprios” como prevalentes, já outras entenderam que aqueles recursos foram financiados pela isenção dos impostos que receberam no mesmo montante elegível dos seus investimentos.</w:t>
      </w:r>
      <w:r w:rsidR="00B92540" w:rsidRPr="00CB26FD">
        <w:rPr>
          <w:rFonts w:ascii="Arial" w:eastAsia="Arial" w:hAnsi="Arial" w:cs="Arial"/>
          <w:b w:val="0"/>
          <w:bCs w:val="0"/>
          <w:color w:val="auto"/>
          <w:sz w:val="20"/>
          <w:szCs w:val="20"/>
        </w:rPr>
        <w:t xml:space="preserve"> </w:t>
      </w:r>
      <w:r w:rsidR="00210D5F" w:rsidRPr="00CB26FD">
        <w:rPr>
          <w:rFonts w:ascii="Arial" w:hAnsi="Arial" w:cs="Arial"/>
          <w:b w:val="0"/>
          <w:bCs w:val="0"/>
          <w:color w:val="auto"/>
          <w:sz w:val="20"/>
          <w:szCs w:val="20"/>
          <w:lang w:eastAsia="zh-CN"/>
        </w:rPr>
        <w:t xml:space="preserve">Além disso, na etapa de crítica de microdados, identificou-se </w:t>
      </w:r>
      <w:r w:rsidR="00826B0F" w:rsidRPr="00CB26FD">
        <w:rPr>
          <w:rFonts w:ascii="Arial" w:hAnsi="Arial" w:cs="Arial"/>
          <w:b w:val="0"/>
          <w:bCs w:val="0"/>
          <w:color w:val="auto"/>
          <w:sz w:val="20"/>
          <w:szCs w:val="20"/>
          <w:lang w:eastAsia="zh-CN"/>
        </w:rPr>
        <w:t>que diversas empresas beneficiárias não declararam o uso desses incentivos</w:t>
      </w:r>
      <w:r w:rsidR="00674242" w:rsidRPr="00CB26FD">
        <w:rPr>
          <w:rFonts w:ascii="Arial" w:hAnsi="Arial" w:cs="Arial"/>
          <w:b w:val="0"/>
          <w:bCs w:val="0"/>
          <w:color w:val="auto"/>
          <w:sz w:val="20"/>
          <w:szCs w:val="20"/>
          <w:lang w:eastAsia="zh-CN"/>
        </w:rPr>
        <w:t xml:space="preserve"> e, p</w:t>
      </w:r>
      <w:r w:rsidR="00674242" w:rsidRPr="00CB26FD">
        <w:rPr>
          <w:rFonts w:ascii="Arial" w:eastAsia="Arial" w:hAnsi="Arial" w:cs="Arial"/>
          <w:b w:val="0"/>
          <w:bCs w:val="0"/>
          <w:color w:val="auto"/>
          <w:sz w:val="20"/>
          <w:szCs w:val="20"/>
        </w:rPr>
        <w:t xml:space="preserve">or </w:t>
      </w:r>
      <w:r w:rsidR="00923DB3" w:rsidRPr="00CB26FD">
        <w:rPr>
          <w:rFonts w:ascii="Arial" w:eastAsia="Arial" w:hAnsi="Arial" w:cs="Arial"/>
          <w:b w:val="0"/>
          <w:bCs w:val="0"/>
          <w:color w:val="auto"/>
          <w:sz w:val="20"/>
          <w:szCs w:val="20"/>
        </w:rPr>
        <w:t>esta razão</w:t>
      </w:r>
      <w:r w:rsidR="00674242" w:rsidRPr="00CB26FD">
        <w:rPr>
          <w:rFonts w:ascii="Arial" w:eastAsia="Arial" w:hAnsi="Arial" w:cs="Arial"/>
          <w:b w:val="0"/>
          <w:bCs w:val="0"/>
          <w:color w:val="auto"/>
          <w:sz w:val="20"/>
          <w:szCs w:val="20"/>
        </w:rPr>
        <w:t xml:space="preserve">, optou-se por não se apresentar essa estatística em 2023, uma vez que tal inconsistência </w:t>
      </w:r>
      <w:r w:rsidR="00826B0F" w:rsidRPr="00CB26FD">
        <w:rPr>
          <w:rFonts w:ascii="Arial" w:hAnsi="Arial" w:cs="Arial"/>
          <w:b w:val="0"/>
          <w:bCs w:val="0"/>
          <w:color w:val="auto"/>
          <w:sz w:val="20"/>
          <w:szCs w:val="20"/>
          <w:lang w:eastAsia="zh-CN"/>
        </w:rPr>
        <w:t>poderia comprometer a interpretação das estatísticas sobre financiamento público à inovação.</w:t>
      </w:r>
      <w:r w:rsidR="078DF04B" w:rsidRPr="11AB1C7D">
        <w:rPr>
          <w:rFonts w:ascii="Arial" w:hAnsi="Arial" w:cs="Arial"/>
          <w:b w:val="0"/>
          <w:bCs w:val="0"/>
          <w:sz w:val="20"/>
          <w:szCs w:val="20"/>
          <w:lang w:eastAsia="zh-CN"/>
        </w:rPr>
        <w:t xml:space="preserve"> </w:t>
      </w:r>
    </w:p>
    <w:p w14:paraId="56D00076" w14:textId="77777777" w:rsidR="000B6C9A" w:rsidRPr="000B6C9A" w:rsidRDefault="000B6C9A" w:rsidP="000B6C9A">
      <w:pPr>
        <w:spacing w:before="240" w:after="120" w:line="280" w:lineRule="atLeast"/>
        <w:jc w:val="both"/>
        <w:textAlignment w:val="center"/>
        <w:rPr>
          <w:rFonts w:cs="Univers LT Std 45 Light"/>
          <w:b/>
          <w:bCs/>
          <w:color w:val="5F5F5F"/>
          <w:sz w:val="24"/>
          <w:szCs w:val="32"/>
        </w:rPr>
      </w:pPr>
      <w:r w:rsidRPr="000B6C9A">
        <w:rPr>
          <w:rFonts w:cs="Univers LT Std 45 Light"/>
          <w:b/>
          <w:bCs/>
          <w:color w:val="5F5F5F"/>
          <w:sz w:val="24"/>
          <w:szCs w:val="32"/>
        </w:rPr>
        <w:lastRenderedPageBreak/>
        <w:t>Evolução dos dispêndios em P&amp;D interno</w:t>
      </w:r>
    </w:p>
    <w:p w14:paraId="04AE87BC" w14:textId="05403707"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559C423A">
        <w:rPr>
          <w:rFonts w:cs="Arial"/>
          <w:color w:val="000000" w:themeColor="text1"/>
          <w:lang w:eastAsia="zh-CN"/>
        </w:rPr>
        <w:t xml:space="preserve">A formação de expectativas é um aspecto muito relevante para as decisões de investimento ao longo do tempo. Sendo as atividades e dispêndios em P&amp;D parte de decisões estratégicas das empresas, e muitas vezes baseadas em prazos maiores de maturação dos projetos, a investigação das expectativas de curto e médio prazo a respeito tanto das atividades inovativas sendo realizadas no momento da coleta de dados quanto daquelas a serem empreendidas pelas empresas em futuro próximo, torna-se de grande relevância. Até então, a </w:t>
      </w:r>
      <w:proofErr w:type="spellStart"/>
      <w:r w:rsidR="00220E5A" w:rsidRPr="00220E5A">
        <w:rPr>
          <w:rFonts w:cs="Arial"/>
          <w:smallCaps/>
          <w:color w:val="000000" w:themeColor="text1"/>
          <w:lang w:eastAsia="zh-CN"/>
        </w:rPr>
        <w:t>Pintec</w:t>
      </w:r>
      <w:proofErr w:type="spellEnd"/>
      <w:r w:rsidRPr="559C423A">
        <w:rPr>
          <w:rFonts w:cs="Arial"/>
          <w:color w:val="000000" w:themeColor="text1"/>
          <w:lang w:eastAsia="zh-CN"/>
        </w:rPr>
        <w:t xml:space="preserve"> Trienal sempre abordou a inovação quando esta já havia se efetivado. A </w:t>
      </w:r>
      <w:proofErr w:type="spellStart"/>
      <w:r w:rsidR="00220E5A" w:rsidRPr="00220E5A">
        <w:rPr>
          <w:rFonts w:cs="Arial"/>
          <w:smallCaps/>
          <w:color w:val="000000" w:themeColor="text1"/>
          <w:lang w:eastAsia="zh-CN"/>
        </w:rPr>
        <w:t>Pintec</w:t>
      </w:r>
      <w:proofErr w:type="spellEnd"/>
      <w:r w:rsidRPr="559C423A">
        <w:rPr>
          <w:rFonts w:cs="Arial"/>
          <w:color w:val="000000" w:themeColor="text1"/>
          <w:lang w:eastAsia="zh-CN"/>
        </w:rPr>
        <w:t xml:space="preserve"> Semestral traz a novidade de permitir observar não somente o resultado (inovação), mas também um aspecto do esforço inovativo realizado pela empresa no período corrente, nomeadamente, as atividades internas de P&amp;D.</w:t>
      </w:r>
    </w:p>
    <w:p w14:paraId="3699FB1C" w14:textId="3CD16024" w:rsidR="000B6C9A" w:rsidRP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429C8B15">
        <w:rPr>
          <w:rFonts w:cs="Arial"/>
          <w:color w:val="000000" w:themeColor="text1"/>
          <w:lang w:eastAsia="zh-CN"/>
        </w:rPr>
        <w:t>Assim, além de registrar os dispêndios realizados no ano de 202</w:t>
      </w:r>
      <w:r w:rsidR="00313D9D">
        <w:rPr>
          <w:rFonts w:cs="Arial"/>
          <w:color w:val="000000" w:themeColor="text1"/>
          <w:lang w:eastAsia="zh-CN"/>
        </w:rPr>
        <w:t>4</w:t>
      </w:r>
      <w:r w:rsidRPr="429C8B15">
        <w:rPr>
          <w:rFonts w:cs="Arial"/>
          <w:color w:val="000000" w:themeColor="text1"/>
          <w:lang w:eastAsia="zh-CN"/>
        </w:rPr>
        <w:t xml:space="preserve"> por empresas ativas em inovação (e seus respectivos percentuais relativos às despesas de capital; remuneração de pessoal e outras despesas de custeio), a pesquisa traz informações sobre a expectativa de evolução destes dispêndios em 202</w:t>
      </w:r>
      <w:r w:rsidR="00905D14">
        <w:rPr>
          <w:rFonts w:cs="Arial"/>
          <w:color w:val="000000" w:themeColor="text1"/>
          <w:lang w:eastAsia="zh-CN"/>
        </w:rPr>
        <w:t>5</w:t>
      </w:r>
      <w:r w:rsidRPr="429C8B15">
        <w:rPr>
          <w:rFonts w:cs="Arial"/>
          <w:color w:val="000000" w:themeColor="text1"/>
          <w:lang w:eastAsia="zh-CN"/>
        </w:rPr>
        <w:t xml:space="preserve"> e 202</w:t>
      </w:r>
      <w:r w:rsidR="00905D14">
        <w:rPr>
          <w:rFonts w:cs="Arial"/>
          <w:color w:val="000000" w:themeColor="text1"/>
          <w:lang w:eastAsia="zh-CN"/>
        </w:rPr>
        <w:t>6</w:t>
      </w:r>
      <w:r w:rsidRPr="429C8B15">
        <w:rPr>
          <w:rFonts w:cs="Arial"/>
          <w:color w:val="000000" w:themeColor="text1"/>
          <w:lang w:eastAsia="zh-CN"/>
        </w:rPr>
        <w:t xml:space="preserve">. </w:t>
      </w:r>
    </w:p>
    <w:p w14:paraId="4C432368" w14:textId="5E76B24A" w:rsidR="000B6C9A" w:rsidRDefault="000B6C9A" w:rsidP="000B6C9A">
      <w:pPr>
        <w:autoSpaceDE w:val="0"/>
        <w:autoSpaceDN w:val="0"/>
        <w:adjustRightInd w:val="0"/>
        <w:spacing w:before="120" w:after="60" w:line="280" w:lineRule="atLeast"/>
        <w:ind w:firstLine="567"/>
        <w:jc w:val="both"/>
        <w:textAlignment w:val="center"/>
        <w:rPr>
          <w:rFonts w:cs="Arial"/>
          <w:color w:val="000000"/>
          <w:lang w:eastAsia="zh-CN"/>
        </w:rPr>
      </w:pPr>
      <w:r w:rsidRPr="429C8B15">
        <w:rPr>
          <w:rFonts w:cs="Arial"/>
          <w:color w:val="000000" w:themeColor="text1"/>
          <w:lang w:eastAsia="zh-CN"/>
        </w:rPr>
        <w:t>Já em relação às empresas que não inovaram em produto ou processo de negócios, nem tiveram projetos incompletos ou abandonados em 202</w:t>
      </w:r>
      <w:r w:rsidR="00556504">
        <w:rPr>
          <w:rFonts w:cs="Arial"/>
          <w:color w:val="000000" w:themeColor="text1"/>
          <w:lang w:eastAsia="zh-CN"/>
        </w:rPr>
        <w:t>4</w:t>
      </w:r>
      <w:r w:rsidRPr="429C8B15">
        <w:rPr>
          <w:rFonts w:cs="Arial"/>
          <w:color w:val="000000" w:themeColor="text1"/>
          <w:lang w:eastAsia="zh-CN"/>
        </w:rPr>
        <w:t>, a pesquisa investiga o engajamento destas empresas em atividades de P&amp;D no ano de 202</w:t>
      </w:r>
      <w:r w:rsidR="00CB26CF">
        <w:rPr>
          <w:rFonts w:cs="Arial"/>
          <w:color w:val="000000" w:themeColor="text1"/>
          <w:lang w:eastAsia="zh-CN"/>
        </w:rPr>
        <w:t>5</w:t>
      </w:r>
      <w:r w:rsidRPr="429C8B15">
        <w:rPr>
          <w:rFonts w:cs="Arial"/>
          <w:color w:val="000000" w:themeColor="text1"/>
          <w:lang w:eastAsia="zh-CN"/>
        </w:rPr>
        <w:t xml:space="preserve"> e a expectativa de evolução dos dispêndios em 202</w:t>
      </w:r>
      <w:r w:rsidR="0066550C">
        <w:rPr>
          <w:rFonts w:cs="Arial"/>
          <w:color w:val="000000" w:themeColor="text1"/>
          <w:lang w:eastAsia="zh-CN"/>
        </w:rPr>
        <w:t>6</w:t>
      </w:r>
      <w:r w:rsidRPr="429C8B15">
        <w:rPr>
          <w:rFonts w:cs="Arial"/>
          <w:color w:val="000000" w:themeColor="text1"/>
          <w:lang w:eastAsia="zh-CN"/>
        </w:rPr>
        <w:t xml:space="preserve"> – aumento, manutenção ou diminuição – quando comparados a 202</w:t>
      </w:r>
      <w:r w:rsidR="0066550C">
        <w:rPr>
          <w:rFonts w:cs="Arial"/>
          <w:color w:val="000000" w:themeColor="text1"/>
          <w:lang w:eastAsia="zh-CN"/>
        </w:rPr>
        <w:t>5</w:t>
      </w:r>
      <w:r w:rsidRPr="429C8B15">
        <w:rPr>
          <w:rFonts w:cs="Arial"/>
          <w:color w:val="000000" w:themeColor="text1"/>
          <w:lang w:eastAsia="zh-CN"/>
        </w:rPr>
        <w:t>.</w:t>
      </w:r>
    </w:p>
    <w:p w14:paraId="0EEC8BA7" w14:textId="77777777" w:rsidR="00483B58" w:rsidRDefault="00483B58" w:rsidP="000B6C9A">
      <w:pPr>
        <w:autoSpaceDE w:val="0"/>
        <w:autoSpaceDN w:val="0"/>
        <w:adjustRightInd w:val="0"/>
        <w:spacing w:before="120" w:after="60" w:line="280" w:lineRule="atLeast"/>
        <w:ind w:firstLine="567"/>
        <w:jc w:val="both"/>
        <w:textAlignment w:val="center"/>
        <w:rPr>
          <w:rFonts w:cs="Arial"/>
          <w:color w:val="000000"/>
          <w:lang w:eastAsia="zh-CN"/>
        </w:rPr>
      </w:pPr>
    </w:p>
    <w:p w14:paraId="3EC7CDAC" w14:textId="77777777" w:rsidR="000B6C9A" w:rsidRPr="000B6C9A" w:rsidRDefault="000B6C9A" w:rsidP="008800A5">
      <w:pPr>
        <w:spacing w:before="400" w:after="240" w:line="280" w:lineRule="atLeast"/>
        <w:textAlignment w:val="center"/>
        <w:outlineLvl w:val="0"/>
        <w:rPr>
          <w:rFonts w:cs="Univers LT Std 45 Light"/>
          <w:b/>
          <w:bCs/>
          <w:color w:val="5F5F5F"/>
          <w:sz w:val="28"/>
          <w:szCs w:val="28"/>
        </w:rPr>
      </w:pPr>
      <w:bookmarkStart w:id="18" w:name="_Hlk158193407"/>
      <w:r w:rsidRPr="000B6C9A">
        <w:rPr>
          <w:rFonts w:cs="Univers LT Std 45 Light"/>
          <w:b/>
          <w:bCs/>
          <w:color w:val="5F5F5F"/>
          <w:sz w:val="28"/>
          <w:szCs w:val="28"/>
        </w:rPr>
        <w:t>Apoio Público</w:t>
      </w:r>
    </w:p>
    <w:p w14:paraId="122A0ACA" w14:textId="715F45DB" w:rsidR="000B6C9A" w:rsidRPr="00524271" w:rsidRDefault="000B6C9A"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As políticas públicas apresentam elevada capacidade de influenciar os processos inovativos no âmbito empresarial. Nesse sentido, e em consonância com as recomendações do Manual de Oslo</w:t>
      </w:r>
      <w:r w:rsidR="001956A9" w:rsidRPr="00524271">
        <w:rPr>
          <w:rFonts w:cs="Arial"/>
          <w:color w:val="000000" w:themeColor="text1"/>
          <w:lang w:eastAsia="zh-CN"/>
        </w:rPr>
        <w:t xml:space="preserve">, </w:t>
      </w:r>
      <w:r w:rsidRPr="00524271">
        <w:rPr>
          <w:rFonts w:cs="Arial"/>
          <w:color w:val="000000" w:themeColor="text1"/>
          <w:lang w:eastAsia="zh-CN"/>
        </w:rPr>
        <w:t xml:space="preserve">a </w:t>
      </w:r>
      <w:proofErr w:type="spellStart"/>
      <w:r w:rsidR="00220E5A" w:rsidRPr="0060301D">
        <w:rPr>
          <w:rFonts w:cs="Arial"/>
          <w:smallCaps/>
          <w:color w:val="000000" w:themeColor="text1"/>
          <w:lang w:eastAsia="zh-CN"/>
        </w:rPr>
        <w:t>Pintec</w:t>
      </w:r>
      <w:proofErr w:type="spellEnd"/>
      <w:r w:rsidRPr="00524271">
        <w:rPr>
          <w:rFonts w:cs="Arial"/>
          <w:color w:val="000000" w:themeColor="text1"/>
          <w:lang w:eastAsia="zh-CN"/>
        </w:rPr>
        <w:t xml:space="preserve"> Semestral investiga a utilização de instrumentos de apoio público voltados para a inovação nas empresas industriais ativas em inovação. </w:t>
      </w:r>
    </w:p>
    <w:p w14:paraId="71ECAFE9" w14:textId="77777777" w:rsidR="000B6C9A" w:rsidRPr="00524271" w:rsidRDefault="000B6C9A" w:rsidP="00F00A07">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Estes instrumentos abarcam ações e mecanismos promovidos pelo setor público para fomentar a inovação nas empresas, seja através da redução de custos (incentivos fiscais diretos e indiretos, recursos não reembolsáveis), financiamento, cooperação, apoio técnico, demanda (compras públicas), entre outros.</w:t>
      </w:r>
    </w:p>
    <w:p w14:paraId="771C8C7D" w14:textId="77FBDB8B" w:rsidR="00F00A07" w:rsidRPr="00524271" w:rsidRDefault="000B6C9A" w:rsidP="00F00A07">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 xml:space="preserve">Assim, as informações do bloco englobam perguntas sobre a tentativa e/ou uso de seis instrumentos de apoio público às atividades inovativas nas empresas, </w:t>
      </w:r>
      <w:r w:rsidR="00BF40C1" w:rsidRPr="00524271">
        <w:rPr>
          <w:rFonts w:cs="Arial"/>
          <w:color w:val="000000" w:themeColor="text1"/>
          <w:lang w:eastAsia="zh-CN"/>
        </w:rPr>
        <w:t xml:space="preserve">além de uma categoria para preenchimento livre (outros programas de apoio público), </w:t>
      </w:r>
      <w:r w:rsidRPr="00524271">
        <w:rPr>
          <w:rFonts w:cs="Arial"/>
          <w:color w:val="000000" w:themeColor="text1"/>
          <w:lang w:eastAsia="zh-CN"/>
        </w:rPr>
        <w:t>a saber:</w:t>
      </w:r>
    </w:p>
    <w:p w14:paraId="355634B0" w14:textId="1B00007C" w:rsidR="00F00A07" w:rsidRPr="0060301D" w:rsidRDefault="00F00A07" w:rsidP="00F43C78">
      <w:pPr>
        <w:autoSpaceDE w:val="0"/>
        <w:autoSpaceDN w:val="0"/>
        <w:adjustRightInd w:val="0"/>
        <w:spacing w:before="120" w:after="60" w:line="280" w:lineRule="atLeast"/>
        <w:ind w:firstLine="567"/>
        <w:jc w:val="both"/>
        <w:textAlignment w:val="center"/>
        <w:rPr>
          <w:rFonts w:cs="Arial"/>
          <w:color w:val="000000" w:themeColor="text1"/>
          <w:u w:val="single"/>
          <w:lang w:eastAsia="zh-CN"/>
        </w:rPr>
      </w:pPr>
      <w:r w:rsidRPr="0060301D">
        <w:rPr>
          <w:rFonts w:cs="Arial"/>
          <w:color w:val="000000" w:themeColor="text1"/>
          <w:u w:val="single"/>
          <w:lang w:eastAsia="zh-CN"/>
        </w:rPr>
        <w:t>I</w:t>
      </w:r>
      <w:r w:rsidR="000B6C9A" w:rsidRPr="0060301D">
        <w:rPr>
          <w:rFonts w:cs="Arial"/>
          <w:color w:val="000000" w:themeColor="text1"/>
          <w:u w:val="single"/>
          <w:lang w:eastAsia="zh-CN"/>
        </w:rPr>
        <w:t>ncentivo fiscal à P&amp;D e inovação tecnológica</w:t>
      </w:r>
    </w:p>
    <w:p w14:paraId="4C95B535" w14:textId="1451E778" w:rsidR="00F00A07" w:rsidRPr="00524271" w:rsidRDefault="00F00A07"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Consiste no apoio indireto à realização de Pesquisa, Desenvolvimento e Inovação (P,D&amp;I) por meio de benefícios fiscais, como dedução ou isenção de impostos</w:t>
      </w:r>
      <w:r w:rsidR="004034E7" w:rsidRPr="00524271">
        <w:rPr>
          <w:rFonts w:cs="Arial"/>
          <w:color w:val="000000" w:themeColor="text1"/>
          <w:lang w:eastAsia="zh-CN"/>
        </w:rPr>
        <w:t>, tal como definido no</w:t>
      </w:r>
      <w:r w:rsidR="004034E7" w:rsidRPr="00524271">
        <w:rPr>
          <w:rFonts w:eastAsiaTheme="minorHAnsi" w:cs="Arial"/>
          <w:color w:val="000000" w:themeColor="text1"/>
          <w:lang w:eastAsia="zh-CN"/>
        </w:rPr>
        <w:t xml:space="preserve"> </w:t>
      </w:r>
      <w:r w:rsidR="004034E7" w:rsidRPr="00524271">
        <w:rPr>
          <w:rFonts w:cs="Arial"/>
          <w:color w:val="000000" w:themeColor="text1"/>
          <w:lang w:eastAsia="zh-CN"/>
        </w:rPr>
        <w:t>Cap. III da Lei nª 11.196 (‘Lei do Bem’)</w:t>
      </w:r>
      <w:r w:rsidRPr="00524271">
        <w:rPr>
          <w:rFonts w:cs="Arial"/>
          <w:color w:val="000000" w:themeColor="text1"/>
          <w:lang w:eastAsia="zh-CN"/>
        </w:rPr>
        <w:t>.</w:t>
      </w:r>
    </w:p>
    <w:p w14:paraId="697CA704" w14:textId="67BDDEBB" w:rsidR="00F00A07" w:rsidRPr="0060301D" w:rsidRDefault="00F00A07" w:rsidP="0055041C">
      <w:pPr>
        <w:rPr>
          <w:rFonts w:cs="Arial"/>
          <w:color w:val="000000" w:themeColor="text1"/>
          <w:u w:val="single"/>
          <w:lang w:eastAsia="zh-CN"/>
        </w:rPr>
      </w:pPr>
      <w:r w:rsidRPr="0060301D">
        <w:rPr>
          <w:rFonts w:cs="Arial"/>
          <w:color w:val="000000" w:themeColor="text1"/>
          <w:u w:val="single"/>
          <w:lang w:eastAsia="zh-CN"/>
        </w:rPr>
        <w:t>I</w:t>
      </w:r>
      <w:r w:rsidR="000B6C9A" w:rsidRPr="0060301D">
        <w:rPr>
          <w:rFonts w:cs="Arial"/>
          <w:color w:val="000000" w:themeColor="text1"/>
          <w:u w:val="single"/>
          <w:lang w:eastAsia="zh-CN"/>
        </w:rPr>
        <w:t>ncentivo fiscal da Lei da Informática</w:t>
      </w:r>
    </w:p>
    <w:p w14:paraId="6A5A7715" w14:textId="06D33D49" w:rsidR="00F00A07" w:rsidRPr="00524271" w:rsidRDefault="00F00A07"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lastRenderedPageBreak/>
        <w:t>Consiste na concessão de benefícios fiscais à realização de Pesquisa, Desenvolvimento e Inovação (P,D&amp;I) em empresas do setor de Tecnologia (produtos de informática, automação e telecomunicações)</w:t>
      </w:r>
      <w:r w:rsidR="004034E7" w:rsidRPr="00524271">
        <w:rPr>
          <w:rFonts w:cs="Arial"/>
          <w:color w:val="000000" w:themeColor="text1"/>
          <w:lang w:eastAsia="zh-CN"/>
        </w:rPr>
        <w:t>, conforme previsto na Lei nº 13.969/2019.</w:t>
      </w:r>
    </w:p>
    <w:p w14:paraId="2293074B" w14:textId="73BE352C" w:rsidR="00F00A07" w:rsidRPr="0060301D" w:rsidRDefault="00F00A07" w:rsidP="00F43C78">
      <w:pPr>
        <w:autoSpaceDE w:val="0"/>
        <w:autoSpaceDN w:val="0"/>
        <w:adjustRightInd w:val="0"/>
        <w:spacing w:before="120" w:after="60" w:line="280" w:lineRule="atLeast"/>
        <w:ind w:firstLine="567"/>
        <w:jc w:val="both"/>
        <w:textAlignment w:val="center"/>
        <w:rPr>
          <w:rFonts w:cs="Arial"/>
          <w:color w:val="000000" w:themeColor="text1"/>
          <w:u w:val="single"/>
          <w:lang w:eastAsia="zh-CN"/>
        </w:rPr>
      </w:pPr>
      <w:r w:rsidRPr="0060301D">
        <w:rPr>
          <w:rFonts w:cs="Arial"/>
          <w:color w:val="000000" w:themeColor="text1"/>
          <w:u w:val="single"/>
          <w:lang w:eastAsia="zh-CN"/>
        </w:rPr>
        <w:t>A</w:t>
      </w:r>
      <w:r w:rsidR="000B6C9A" w:rsidRPr="0060301D">
        <w:rPr>
          <w:rFonts w:cs="Arial"/>
          <w:color w:val="000000" w:themeColor="text1"/>
          <w:u w:val="single"/>
          <w:lang w:eastAsia="zh-CN"/>
        </w:rPr>
        <w:t>poio não reembolsável (subvenção econômica) à P&amp;D e inserção de pesquisadores</w:t>
      </w:r>
    </w:p>
    <w:p w14:paraId="70F37302" w14:textId="77777777" w:rsidR="00F00A07" w:rsidRPr="00524271" w:rsidRDefault="00F00A07"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Consiste no apoio direto a projetos de P,D&amp;I através de recursos públicos não reembolsáveis - que não precisam ser devolvidos a entidade financiadora (Lei nº 10.973, Lei nº 13.243 e Decreto nº 5.563). Em geral, a subvenção econômica visa cobrir despesas de custeio em P,D&amp;I.​</w:t>
      </w:r>
    </w:p>
    <w:p w14:paraId="6CB0B3FD" w14:textId="2E9D41D4" w:rsidR="00F00A07" w:rsidRPr="0060301D" w:rsidRDefault="00F00A07" w:rsidP="00F43C78">
      <w:pPr>
        <w:autoSpaceDE w:val="0"/>
        <w:autoSpaceDN w:val="0"/>
        <w:adjustRightInd w:val="0"/>
        <w:spacing w:before="120" w:after="60" w:line="280" w:lineRule="atLeast"/>
        <w:ind w:firstLine="567"/>
        <w:jc w:val="both"/>
        <w:textAlignment w:val="center"/>
        <w:rPr>
          <w:rFonts w:cs="Arial"/>
          <w:color w:val="000000" w:themeColor="text1"/>
          <w:u w:val="single"/>
          <w:lang w:eastAsia="zh-CN"/>
        </w:rPr>
      </w:pPr>
      <w:r w:rsidRPr="0060301D">
        <w:rPr>
          <w:rFonts w:cs="Arial"/>
          <w:color w:val="000000" w:themeColor="text1"/>
          <w:u w:val="single"/>
          <w:lang w:eastAsia="zh-CN"/>
        </w:rPr>
        <w:t>F</w:t>
      </w:r>
      <w:r w:rsidR="000B6C9A" w:rsidRPr="0060301D">
        <w:rPr>
          <w:rFonts w:cs="Arial"/>
          <w:color w:val="000000" w:themeColor="text1"/>
          <w:u w:val="single"/>
          <w:lang w:eastAsia="zh-CN"/>
        </w:rPr>
        <w:t>inanciamento a projetos de P,D&amp;I, com ou sem parceria com universidades ou institutos de pesquisa</w:t>
      </w:r>
    </w:p>
    <w:p w14:paraId="5AB7C7C2" w14:textId="77777777" w:rsidR="00F00A07" w:rsidRPr="00524271" w:rsidRDefault="00F00A07"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Consiste no apoio direto a projetos de Pesquisa, Desenvolvimento e Inovação (P,D&amp;I) através da concessão de recursos públicos reembolsáveis. O financiamento reembolsável envolve normalmente empréstimos às empresas com condições de financiamento especiais e operados por agentes financeiros intermediadores.​</w:t>
      </w:r>
    </w:p>
    <w:p w14:paraId="0C63A7A9" w14:textId="448F5A46" w:rsidR="00F00A07" w:rsidRPr="0060301D" w:rsidRDefault="00F00A07" w:rsidP="00F43C78">
      <w:pPr>
        <w:autoSpaceDE w:val="0"/>
        <w:autoSpaceDN w:val="0"/>
        <w:adjustRightInd w:val="0"/>
        <w:spacing w:before="120" w:after="60" w:line="280" w:lineRule="atLeast"/>
        <w:ind w:firstLine="567"/>
        <w:jc w:val="both"/>
        <w:textAlignment w:val="center"/>
        <w:rPr>
          <w:rFonts w:cs="Arial"/>
          <w:color w:val="000000" w:themeColor="text1"/>
          <w:u w:val="single"/>
          <w:lang w:eastAsia="zh-CN"/>
        </w:rPr>
      </w:pPr>
      <w:r w:rsidRPr="0060301D">
        <w:rPr>
          <w:rFonts w:cs="Arial"/>
          <w:color w:val="000000" w:themeColor="text1"/>
          <w:u w:val="single"/>
          <w:lang w:eastAsia="zh-CN"/>
        </w:rPr>
        <w:t>F</w:t>
      </w:r>
      <w:r w:rsidR="000B6C9A" w:rsidRPr="0060301D">
        <w:rPr>
          <w:rFonts w:cs="Arial"/>
          <w:color w:val="000000" w:themeColor="text1"/>
          <w:u w:val="single"/>
          <w:lang w:eastAsia="zh-CN"/>
        </w:rPr>
        <w:t>inanciamento exclusivo para a compra de máquinas e equipamentos utilizados para inovar</w:t>
      </w:r>
    </w:p>
    <w:p w14:paraId="3695CF1B" w14:textId="77777777" w:rsidR="008800F8" w:rsidRPr="00524271" w:rsidRDefault="000B6C9A"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 xml:space="preserve"> </w:t>
      </w:r>
      <w:r w:rsidR="008800F8" w:rsidRPr="00524271">
        <w:rPr>
          <w:rFonts w:cs="Arial"/>
          <w:color w:val="000000" w:themeColor="text1"/>
          <w:lang w:eastAsia="zh-CN"/>
        </w:rPr>
        <w:t>Consiste no apoio direto a compra de máquinas e equipamentos através recursos públicos, normalmente, por intermédio de agentes financeiros.​</w:t>
      </w:r>
    </w:p>
    <w:p w14:paraId="121CC4F3" w14:textId="4F79BE52" w:rsidR="00F00A07" w:rsidRPr="0060301D" w:rsidRDefault="00F00A07" w:rsidP="00F43C78">
      <w:pPr>
        <w:autoSpaceDE w:val="0"/>
        <w:autoSpaceDN w:val="0"/>
        <w:adjustRightInd w:val="0"/>
        <w:spacing w:before="120" w:after="60" w:line="280" w:lineRule="atLeast"/>
        <w:ind w:firstLine="567"/>
        <w:jc w:val="both"/>
        <w:textAlignment w:val="center"/>
        <w:rPr>
          <w:rFonts w:cs="Arial"/>
          <w:color w:val="000000" w:themeColor="text1"/>
          <w:u w:val="single"/>
          <w:lang w:eastAsia="zh-CN"/>
        </w:rPr>
      </w:pPr>
      <w:r w:rsidRPr="0060301D">
        <w:rPr>
          <w:rFonts w:cs="Arial"/>
          <w:color w:val="000000" w:themeColor="text1"/>
          <w:u w:val="single"/>
          <w:lang w:eastAsia="zh-CN"/>
        </w:rPr>
        <w:t>C</w:t>
      </w:r>
      <w:r w:rsidR="000B6C9A" w:rsidRPr="0060301D">
        <w:rPr>
          <w:rFonts w:cs="Arial"/>
          <w:color w:val="000000" w:themeColor="text1"/>
          <w:u w:val="single"/>
          <w:lang w:eastAsia="zh-CN"/>
        </w:rPr>
        <w:t>ompras públicas</w:t>
      </w:r>
    </w:p>
    <w:p w14:paraId="39E7450E" w14:textId="6677434A" w:rsidR="008800F8" w:rsidRPr="00524271" w:rsidRDefault="008800F8"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 xml:space="preserve">Consiste em compras realizadas por órgãos e entidades pertencentes à Administração Pública, visando a realização de atividades de </w:t>
      </w:r>
      <w:r w:rsidR="002A12EF">
        <w:rPr>
          <w:rFonts w:cs="Arial"/>
          <w:color w:val="000000" w:themeColor="text1"/>
          <w:lang w:eastAsia="zh-CN"/>
        </w:rPr>
        <w:t>P</w:t>
      </w:r>
      <w:r w:rsidRPr="00524271">
        <w:rPr>
          <w:rFonts w:cs="Arial"/>
          <w:color w:val="000000" w:themeColor="text1"/>
          <w:lang w:eastAsia="zh-CN"/>
        </w:rPr>
        <w:t xml:space="preserve">esquisa, </w:t>
      </w:r>
      <w:r w:rsidR="002A12EF">
        <w:rPr>
          <w:rFonts w:cs="Arial"/>
          <w:color w:val="000000" w:themeColor="text1"/>
          <w:lang w:eastAsia="zh-CN"/>
        </w:rPr>
        <w:t>D</w:t>
      </w:r>
      <w:r w:rsidRPr="00524271">
        <w:rPr>
          <w:rFonts w:cs="Arial"/>
          <w:color w:val="000000" w:themeColor="text1"/>
          <w:lang w:eastAsia="zh-CN"/>
        </w:rPr>
        <w:t xml:space="preserve">esenvolvimento e </w:t>
      </w:r>
      <w:r w:rsidR="002A12EF">
        <w:rPr>
          <w:rFonts w:cs="Arial"/>
          <w:color w:val="000000" w:themeColor="text1"/>
          <w:lang w:eastAsia="zh-CN"/>
        </w:rPr>
        <w:t>I</w:t>
      </w:r>
      <w:r w:rsidRPr="00524271">
        <w:rPr>
          <w:rFonts w:cs="Arial"/>
          <w:color w:val="000000" w:themeColor="text1"/>
          <w:lang w:eastAsia="zh-CN"/>
        </w:rPr>
        <w:t>novação (P,D&amp;I) e/ou a obtenção de bens, serviços ou processos inovadores (Lei 10.973/2004, Lei 13.243/2016, Lei 14.133/2021).​</w:t>
      </w:r>
    </w:p>
    <w:p w14:paraId="585CCAF5" w14:textId="7CDE4432" w:rsidR="000B6C9A" w:rsidRPr="00524271" w:rsidRDefault="000B6C9A" w:rsidP="00F00A07">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 xml:space="preserve">Além disso, também integram o bloco perguntas sobre a adequação dos instrumentos utilizados, sob a perspectiva da empresa usuária, no que se refere a quatro critérios avaliativos. Tais critérios tratam da percepção das empresas sobre </w:t>
      </w:r>
      <w:r w:rsidR="00F43C78" w:rsidRPr="00524271">
        <w:rPr>
          <w:rFonts w:cs="Arial"/>
          <w:color w:val="000000" w:themeColor="text1"/>
          <w:lang w:eastAsia="zh-CN"/>
        </w:rPr>
        <w:t>a</w:t>
      </w:r>
      <w:r w:rsidRPr="00524271">
        <w:rPr>
          <w:rFonts w:cs="Arial"/>
          <w:color w:val="000000" w:themeColor="text1"/>
          <w:lang w:eastAsia="zh-CN"/>
        </w:rPr>
        <w:t xml:space="preserve"> adequação: (i) das informações disponibilizadas para acesso e operacionalização do instrumento; (</w:t>
      </w:r>
      <w:proofErr w:type="spellStart"/>
      <w:r w:rsidRPr="00524271">
        <w:rPr>
          <w:rFonts w:cs="Arial"/>
          <w:color w:val="000000" w:themeColor="text1"/>
          <w:lang w:eastAsia="zh-CN"/>
        </w:rPr>
        <w:t>ii</w:t>
      </w:r>
      <w:proofErr w:type="spellEnd"/>
      <w:r w:rsidRPr="00524271">
        <w:rPr>
          <w:rFonts w:cs="Arial"/>
          <w:color w:val="000000" w:themeColor="text1"/>
          <w:lang w:eastAsia="zh-CN"/>
        </w:rPr>
        <w:t>) dos procedimentos administrativos; (</w:t>
      </w:r>
      <w:proofErr w:type="spellStart"/>
      <w:r w:rsidRPr="00524271">
        <w:rPr>
          <w:rFonts w:cs="Arial"/>
          <w:color w:val="000000" w:themeColor="text1"/>
          <w:lang w:eastAsia="zh-CN"/>
        </w:rPr>
        <w:t>iii</w:t>
      </w:r>
      <w:proofErr w:type="spellEnd"/>
      <w:r w:rsidRPr="00524271">
        <w:rPr>
          <w:rFonts w:cs="Arial"/>
          <w:color w:val="000000" w:themeColor="text1"/>
          <w:lang w:eastAsia="zh-CN"/>
        </w:rPr>
        <w:t>) do tempo entre a solicitação e obtenção do apoio público; e (</w:t>
      </w:r>
      <w:proofErr w:type="spellStart"/>
      <w:r w:rsidRPr="00524271">
        <w:rPr>
          <w:rFonts w:cs="Arial"/>
          <w:color w:val="000000" w:themeColor="text1"/>
          <w:lang w:eastAsia="zh-CN"/>
        </w:rPr>
        <w:t>iv</w:t>
      </w:r>
      <w:proofErr w:type="spellEnd"/>
      <w:r w:rsidRPr="00524271">
        <w:rPr>
          <w:rFonts w:cs="Arial"/>
          <w:color w:val="000000" w:themeColor="text1"/>
          <w:lang w:eastAsia="zh-CN"/>
        </w:rPr>
        <w:t xml:space="preserve">) das condições e contrapartidas para o acesso e/ou uso do instrumento. Com isso, visa-se obter uma avaliação dos instrumentos de acordo com os parâmetros estabelecidos. </w:t>
      </w:r>
    </w:p>
    <w:p w14:paraId="7AE30ABE" w14:textId="5B0C269A" w:rsidR="000B6C9A" w:rsidRDefault="000B6C9A"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r w:rsidRPr="00524271">
        <w:rPr>
          <w:rFonts w:cs="Arial"/>
          <w:color w:val="000000" w:themeColor="text1"/>
          <w:lang w:eastAsia="zh-CN"/>
        </w:rPr>
        <w:t xml:space="preserve">Por fim, vale ressaltar que os resultados da avaliação dos instrumentos públicos de apoio à inovação estão divulgados por instrumento, e não por CNAE ou </w:t>
      </w:r>
      <w:r w:rsidR="0060301D">
        <w:rPr>
          <w:rFonts w:cs="Arial"/>
          <w:color w:val="000000" w:themeColor="text1"/>
          <w:lang w:eastAsia="zh-CN"/>
        </w:rPr>
        <w:t>pessoal ocupado (P</w:t>
      </w:r>
      <w:r w:rsidRPr="00524271">
        <w:rPr>
          <w:rFonts w:cs="Arial"/>
          <w:color w:val="000000" w:themeColor="text1"/>
          <w:lang w:eastAsia="zh-CN"/>
        </w:rPr>
        <w:t>O</w:t>
      </w:r>
      <w:r w:rsidR="0060301D">
        <w:rPr>
          <w:rFonts w:cs="Arial"/>
          <w:color w:val="000000" w:themeColor="text1"/>
          <w:lang w:eastAsia="zh-CN"/>
        </w:rPr>
        <w:t>)</w:t>
      </w:r>
      <w:r w:rsidRPr="00524271">
        <w:rPr>
          <w:rFonts w:cs="Arial"/>
          <w:color w:val="000000" w:themeColor="text1"/>
          <w:lang w:eastAsia="zh-CN"/>
        </w:rPr>
        <w:t>. Esta forma de tabulação respeita o princípio de desidentificação das empresas, e permite a avaliação dos instrumentos.</w:t>
      </w:r>
    </w:p>
    <w:p w14:paraId="7F791072" w14:textId="77777777" w:rsidR="009B44CF" w:rsidRDefault="009B44CF"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p>
    <w:p w14:paraId="26B3C1CD" w14:textId="77777777" w:rsidR="009B44CF" w:rsidRDefault="009B44CF"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p>
    <w:p w14:paraId="1B385055" w14:textId="77777777" w:rsidR="009B44CF" w:rsidRDefault="009B44CF"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p>
    <w:p w14:paraId="69471C4F" w14:textId="77777777" w:rsidR="009B44CF" w:rsidRPr="00F43C78" w:rsidRDefault="009B44CF" w:rsidP="00F43C78">
      <w:pPr>
        <w:autoSpaceDE w:val="0"/>
        <w:autoSpaceDN w:val="0"/>
        <w:adjustRightInd w:val="0"/>
        <w:spacing w:before="120" w:after="60" w:line="280" w:lineRule="atLeast"/>
        <w:ind w:firstLine="567"/>
        <w:jc w:val="both"/>
        <w:textAlignment w:val="center"/>
        <w:rPr>
          <w:rFonts w:cs="Arial"/>
          <w:color w:val="000000" w:themeColor="text1"/>
          <w:lang w:eastAsia="zh-CN"/>
        </w:rPr>
      </w:pPr>
    </w:p>
    <w:p w14:paraId="2FB19759" w14:textId="77777777" w:rsidR="00A632B8" w:rsidRPr="00A632B8" w:rsidRDefault="00A632B8" w:rsidP="00BA3553">
      <w:pPr>
        <w:pStyle w:val="01subtitulo1"/>
      </w:pPr>
      <w:bookmarkStart w:id="19" w:name="_Toc142672259"/>
      <w:bookmarkStart w:id="20" w:name="_Toc158370335"/>
      <w:bookmarkStart w:id="21" w:name="_Toc120363101"/>
      <w:bookmarkEnd w:id="18"/>
      <w:r w:rsidRPr="00A632B8">
        <w:lastRenderedPageBreak/>
        <w:t>Âmbitos da pesquisa</w:t>
      </w:r>
      <w:bookmarkEnd w:id="19"/>
      <w:bookmarkEnd w:id="20"/>
    </w:p>
    <w:p w14:paraId="4B07F01F" w14:textId="77777777" w:rsidR="00A632B8" w:rsidRPr="00A632B8" w:rsidRDefault="00A632B8" w:rsidP="0003509D">
      <w:pPr>
        <w:pStyle w:val="01subtitulo2"/>
      </w:pPr>
      <w:r w:rsidRPr="00A632B8">
        <w:t>Territorial e populacional</w:t>
      </w:r>
    </w:p>
    <w:p w14:paraId="0A93B759" w14:textId="05ACFEFD" w:rsidR="00A632B8" w:rsidRPr="00A632B8" w:rsidRDefault="00A632B8" w:rsidP="002B3F89">
      <w:pPr>
        <w:autoSpaceDE w:val="0"/>
        <w:autoSpaceDN w:val="0"/>
        <w:adjustRightInd w:val="0"/>
        <w:spacing w:after="120" w:line="324" w:lineRule="auto"/>
        <w:ind w:firstLine="567"/>
        <w:jc w:val="both"/>
        <w:textAlignment w:val="center"/>
        <w:rPr>
          <w:rFonts w:cs="Arial"/>
          <w:color w:val="000000"/>
          <w:lang w:eastAsia="zh-CN"/>
        </w:rPr>
      </w:pPr>
      <w:r w:rsidRPr="00A632B8">
        <w:rPr>
          <w:rFonts w:cs="Arial"/>
          <w:color w:val="000000"/>
          <w:lang w:eastAsia="zh-CN"/>
        </w:rPr>
        <w:t xml:space="preserve">Os âmbitos territorial e populacional da </w:t>
      </w:r>
      <w:proofErr w:type="spellStart"/>
      <w:r w:rsidR="00220E5A" w:rsidRPr="00220E5A">
        <w:rPr>
          <w:rFonts w:cs="Arial"/>
          <w:smallCaps/>
          <w:color w:val="000000"/>
          <w:lang w:eastAsia="zh-CN"/>
        </w:rPr>
        <w:t>Pintec</w:t>
      </w:r>
      <w:proofErr w:type="spellEnd"/>
      <w:r w:rsidRPr="00A632B8">
        <w:rPr>
          <w:rFonts w:cs="Arial"/>
          <w:color w:val="000000"/>
          <w:lang w:eastAsia="zh-CN"/>
        </w:rPr>
        <w:t xml:space="preserve"> Semestral incluem as empresas que atendam aos seguintes requisitos:</w:t>
      </w:r>
    </w:p>
    <w:p w14:paraId="5FED7BE4" w14:textId="3437A954" w:rsidR="00A632B8" w:rsidRPr="002B3F89" w:rsidRDefault="00A632B8" w:rsidP="002B3F89">
      <w:pPr>
        <w:pStyle w:val="PargrafodaLista"/>
        <w:numPr>
          <w:ilvl w:val="0"/>
          <w:numId w:val="16"/>
        </w:numPr>
        <w:autoSpaceDE w:val="0"/>
        <w:autoSpaceDN w:val="0"/>
        <w:adjustRightInd w:val="0"/>
        <w:spacing w:after="120" w:line="324" w:lineRule="auto"/>
        <w:ind w:left="0" w:firstLine="567"/>
        <w:jc w:val="both"/>
        <w:textAlignment w:val="center"/>
        <w:rPr>
          <w:rFonts w:cs="Arial"/>
          <w:color w:val="000000"/>
          <w:lang w:eastAsia="zh-CN"/>
        </w:rPr>
      </w:pPr>
      <w:r w:rsidRPr="002B3F89">
        <w:rPr>
          <w:rFonts w:cs="Arial"/>
          <w:color w:val="000000"/>
          <w:lang w:eastAsia="zh-CN"/>
        </w:rPr>
        <w:t>estar em situação ativa no Cadastro Central de Empresas - CEMPRE, do IBGE, que cobre as entidades com registro no Cadastro Nacional da Pessoa Jurídica - CNPJ, da Secretaria da Receita Federal;</w:t>
      </w:r>
    </w:p>
    <w:p w14:paraId="34B6BA43" w14:textId="37D0BDE6" w:rsidR="00A632B8" w:rsidRPr="002B3F89" w:rsidRDefault="00A632B8" w:rsidP="002B3F89">
      <w:pPr>
        <w:pStyle w:val="PargrafodaLista"/>
        <w:numPr>
          <w:ilvl w:val="0"/>
          <w:numId w:val="16"/>
        </w:numPr>
        <w:autoSpaceDE w:val="0"/>
        <w:autoSpaceDN w:val="0"/>
        <w:adjustRightInd w:val="0"/>
        <w:spacing w:after="120" w:line="324" w:lineRule="auto"/>
        <w:ind w:left="0" w:firstLine="567"/>
        <w:jc w:val="both"/>
        <w:textAlignment w:val="center"/>
        <w:rPr>
          <w:rFonts w:cs="Arial"/>
          <w:color w:val="000000"/>
          <w:lang w:eastAsia="zh-CN"/>
        </w:rPr>
      </w:pPr>
      <w:r w:rsidRPr="002B3F89">
        <w:rPr>
          <w:rFonts w:cs="Arial"/>
          <w:color w:val="000000"/>
          <w:lang w:eastAsia="zh-CN"/>
        </w:rPr>
        <w:t>ter atividade principal compreendida nas seções B e C (Indústrias extrativas e Indústrias de transformação, respectivamente) da Classificação Nacional de Atividades Econômicas - CNAE 2.0, isto é, estar identificada no CEMPRE com código CNAE 2.0 nestas seções e divisões;</w:t>
      </w:r>
    </w:p>
    <w:p w14:paraId="61146D69" w14:textId="52FA82F9" w:rsidR="00A632B8" w:rsidRPr="002B3F89" w:rsidRDefault="00A632B8" w:rsidP="002B3F89">
      <w:pPr>
        <w:pStyle w:val="PargrafodaLista"/>
        <w:numPr>
          <w:ilvl w:val="0"/>
          <w:numId w:val="16"/>
        </w:numPr>
        <w:autoSpaceDE w:val="0"/>
        <w:autoSpaceDN w:val="0"/>
        <w:adjustRightInd w:val="0"/>
        <w:spacing w:after="120" w:line="324" w:lineRule="auto"/>
        <w:ind w:left="0" w:firstLine="567"/>
        <w:jc w:val="both"/>
        <w:textAlignment w:val="center"/>
        <w:rPr>
          <w:rFonts w:cs="Arial"/>
          <w:color w:val="000000"/>
          <w:lang w:eastAsia="zh-CN"/>
        </w:rPr>
      </w:pPr>
      <w:r w:rsidRPr="002B3F89">
        <w:rPr>
          <w:rFonts w:cs="Arial"/>
          <w:color w:val="000000"/>
          <w:lang w:eastAsia="zh-CN"/>
        </w:rPr>
        <w:t>estar sediada em qualquer parte do Território Nacional;</w:t>
      </w:r>
    </w:p>
    <w:p w14:paraId="67B64383" w14:textId="4C19556D" w:rsidR="00A632B8" w:rsidRPr="002B3F89" w:rsidRDefault="00A632B8" w:rsidP="002B3F89">
      <w:pPr>
        <w:pStyle w:val="PargrafodaLista"/>
        <w:numPr>
          <w:ilvl w:val="0"/>
          <w:numId w:val="16"/>
        </w:numPr>
        <w:autoSpaceDE w:val="0"/>
        <w:autoSpaceDN w:val="0"/>
        <w:adjustRightInd w:val="0"/>
        <w:spacing w:after="120" w:line="324" w:lineRule="auto"/>
        <w:ind w:left="0" w:firstLine="567"/>
        <w:jc w:val="both"/>
        <w:textAlignment w:val="center"/>
        <w:rPr>
          <w:rFonts w:cs="Arial"/>
          <w:color w:val="000000"/>
          <w:lang w:eastAsia="zh-CN"/>
        </w:rPr>
      </w:pPr>
      <w:r w:rsidRPr="002B3F89">
        <w:rPr>
          <w:rFonts w:cs="Arial"/>
          <w:color w:val="000000"/>
          <w:lang w:eastAsia="zh-CN"/>
        </w:rPr>
        <w:t>ter 100 ou mais pessoas ocupadas em 31 de dezembro do ano de referência do cadastro básico de seleção da pesquisa; e</w:t>
      </w:r>
    </w:p>
    <w:p w14:paraId="5648E7C8" w14:textId="7CF1636D" w:rsidR="00A632B8" w:rsidRDefault="00A632B8" w:rsidP="002B3F89">
      <w:pPr>
        <w:pStyle w:val="PargrafodaLista"/>
        <w:numPr>
          <w:ilvl w:val="0"/>
          <w:numId w:val="16"/>
        </w:numPr>
        <w:autoSpaceDE w:val="0"/>
        <w:autoSpaceDN w:val="0"/>
        <w:adjustRightInd w:val="0"/>
        <w:spacing w:after="120" w:line="324" w:lineRule="auto"/>
        <w:ind w:left="0" w:firstLine="567"/>
        <w:jc w:val="both"/>
        <w:textAlignment w:val="center"/>
        <w:rPr>
          <w:rFonts w:cs="Arial"/>
          <w:color w:val="000000"/>
          <w:lang w:eastAsia="zh-CN"/>
        </w:rPr>
      </w:pPr>
      <w:r w:rsidRPr="002B3F89">
        <w:rPr>
          <w:rFonts w:cs="Arial"/>
          <w:color w:val="000000"/>
          <w:lang w:eastAsia="zh-CN"/>
        </w:rPr>
        <w:t>estar organizada juridicamente como entidade empresarial, tal como definido pela Tabela de Natureza Jurídica.</w:t>
      </w:r>
    </w:p>
    <w:p w14:paraId="45F0D2C6" w14:textId="77777777" w:rsidR="00A632B8" w:rsidRPr="00A632B8" w:rsidRDefault="00A632B8" w:rsidP="0003509D">
      <w:pPr>
        <w:pStyle w:val="01subtitulo2"/>
      </w:pPr>
      <w:r w:rsidRPr="00A632B8">
        <w:t>Temporal</w:t>
      </w:r>
    </w:p>
    <w:p w14:paraId="144220AB" w14:textId="72C80A7A" w:rsidR="00A632B8" w:rsidRDefault="00A50AF8" w:rsidP="00A50AF8">
      <w:pPr>
        <w:autoSpaceDE w:val="0"/>
        <w:autoSpaceDN w:val="0"/>
        <w:adjustRightInd w:val="0"/>
        <w:spacing w:before="120" w:after="60" w:line="280" w:lineRule="atLeast"/>
        <w:ind w:firstLine="567"/>
        <w:jc w:val="both"/>
        <w:textAlignment w:val="center"/>
        <w:rPr>
          <w:rFonts w:cs="Arial"/>
          <w:color w:val="000000" w:themeColor="text1"/>
          <w:lang w:eastAsia="zh-CN"/>
        </w:rPr>
      </w:pPr>
      <w:r w:rsidRPr="47C4937E">
        <w:rPr>
          <w:rFonts w:cs="Arial"/>
          <w:color w:val="000000" w:themeColor="text1"/>
          <w:lang w:eastAsia="zh-CN"/>
        </w:rPr>
        <w:t xml:space="preserve">Embora a </w:t>
      </w:r>
      <w:proofErr w:type="spellStart"/>
      <w:r w:rsidR="00220E5A" w:rsidRPr="00220E5A">
        <w:rPr>
          <w:rFonts w:cs="Arial"/>
          <w:smallCaps/>
          <w:color w:val="000000" w:themeColor="text1"/>
          <w:lang w:eastAsia="zh-CN"/>
        </w:rPr>
        <w:t>Pintec</w:t>
      </w:r>
      <w:proofErr w:type="spellEnd"/>
      <w:r w:rsidRPr="47C4937E">
        <w:rPr>
          <w:rFonts w:cs="Arial"/>
          <w:color w:val="000000" w:themeColor="text1"/>
          <w:lang w:eastAsia="zh-CN"/>
        </w:rPr>
        <w:t xml:space="preserve"> Semestral seja uma pesquisa com periodicidade semestral, seu período de referência é anual. Dessa forma, a presente edição da pesquisa, </w:t>
      </w:r>
      <w:r w:rsidRPr="00624C65">
        <w:rPr>
          <w:rFonts w:cs="Arial"/>
          <w:color w:val="000000" w:themeColor="text1"/>
          <w:lang w:eastAsia="zh-CN"/>
        </w:rPr>
        <w:t xml:space="preserve">que trata da </w:t>
      </w:r>
      <w:r w:rsidR="00624C65" w:rsidRPr="00624C65">
        <w:rPr>
          <w:rFonts w:cs="Arial"/>
          <w:color w:val="000000" w:themeColor="text1"/>
          <w:lang w:eastAsia="zh-CN"/>
        </w:rPr>
        <w:t>conduta inovativa</w:t>
      </w:r>
      <w:r w:rsidRPr="00624C65">
        <w:rPr>
          <w:rFonts w:cs="Arial"/>
          <w:color w:val="000000" w:themeColor="text1"/>
          <w:lang w:eastAsia="zh-CN"/>
        </w:rPr>
        <w:t xml:space="preserve"> nas empresas, tem como r</w:t>
      </w:r>
      <w:r w:rsidR="00A632B8" w:rsidRPr="00624C65">
        <w:rPr>
          <w:rFonts w:cs="Arial"/>
          <w:color w:val="000000" w:themeColor="text1"/>
          <w:lang w:eastAsia="zh-CN"/>
        </w:rPr>
        <w:t>eferência tempora</w:t>
      </w:r>
      <w:r w:rsidRPr="00624C65">
        <w:rPr>
          <w:rFonts w:cs="Arial"/>
          <w:color w:val="000000" w:themeColor="text1"/>
          <w:lang w:eastAsia="zh-CN"/>
        </w:rPr>
        <w:t>l o</w:t>
      </w:r>
      <w:r w:rsidR="00A632B8" w:rsidRPr="00624C65">
        <w:rPr>
          <w:rFonts w:cs="Arial"/>
          <w:color w:val="000000" w:themeColor="text1"/>
          <w:lang w:eastAsia="zh-CN"/>
        </w:rPr>
        <w:t xml:space="preserve"> ano de 202</w:t>
      </w:r>
      <w:r w:rsidR="0035099F">
        <w:rPr>
          <w:rFonts w:cs="Arial"/>
          <w:color w:val="000000" w:themeColor="text1"/>
          <w:lang w:eastAsia="zh-CN"/>
        </w:rPr>
        <w:t>4</w:t>
      </w:r>
      <w:r w:rsidR="00A632B8" w:rsidRPr="47C4937E">
        <w:rPr>
          <w:rFonts w:cs="Arial"/>
          <w:color w:val="000000" w:themeColor="text1"/>
          <w:lang w:eastAsia="zh-CN"/>
        </w:rPr>
        <w:t xml:space="preserve">. </w:t>
      </w:r>
    </w:p>
    <w:p w14:paraId="4866710E" w14:textId="77777777" w:rsidR="00483B58" w:rsidRPr="00A632B8" w:rsidRDefault="00483B58" w:rsidP="00A50AF8">
      <w:pPr>
        <w:autoSpaceDE w:val="0"/>
        <w:autoSpaceDN w:val="0"/>
        <w:adjustRightInd w:val="0"/>
        <w:spacing w:before="120" w:after="60" w:line="280" w:lineRule="atLeast"/>
        <w:ind w:firstLine="567"/>
        <w:jc w:val="both"/>
        <w:textAlignment w:val="center"/>
        <w:rPr>
          <w:rFonts w:cs="Arial"/>
          <w:color w:val="000000"/>
          <w:lang w:eastAsia="zh-CN"/>
        </w:rPr>
      </w:pPr>
    </w:p>
    <w:p w14:paraId="47EC092D" w14:textId="77777777" w:rsidR="00A632B8" w:rsidRPr="00A632B8" w:rsidRDefault="00A632B8" w:rsidP="00421387">
      <w:pPr>
        <w:pStyle w:val="01subtitulo1"/>
      </w:pPr>
      <w:bookmarkStart w:id="22" w:name="_Toc142672260"/>
      <w:bookmarkStart w:id="23" w:name="_Toc158370336"/>
      <w:r w:rsidRPr="00A632B8">
        <w:t>Unidade de investigação</w:t>
      </w:r>
      <w:bookmarkEnd w:id="22"/>
      <w:bookmarkEnd w:id="23"/>
    </w:p>
    <w:p w14:paraId="4528E102" w14:textId="0B805992" w:rsidR="00A632B8" w:rsidRDefault="00A632B8" w:rsidP="00A632B8">
      <w:pPr>
        <w:spacing w:after="120" w:line="324" w:lineRule="auto"/>
        <w:ind w:firstLine="567"/>
        <w:jc w:val="both"/>
        <w:textAlignment w:val="center"/>
        <w:rPr>
          <w:rFonts w:cs="Univers LT Std 55"/>
          <w:color w:val="000000"/>
        </w:rPr>
      </w:pPr>
      <w:r w:rsidRPr="00A632B8">
        <w:rPr>
          <w:rFonts w:cs="Univers LT Std 55"/>
          <w:color w:val="000000"/>
        </w:rPr>
        <w:t xml:space="preserve">A unidade de investigação da </w:t>
      </w:r>
      <w:proofErr w:type="spellStart"/>
      <w:r w:rsidR="00220E5A" w:rsidRPr="00220E5A">
        <w:rPr>
          <w:rFonts w:cs="Arial"/>
          <w:smallCaps/>
          <w:color w:val="000000"/>
          <w:lang w:eastAsia="zh-CN"/>
        </w:rPr>
        <w:t>Pintec</w:t>
      </w:r>
      <w:proofErr w:type="spellEnd"/>
      <w:r w:rsidRPr="00A632B8">
        <w:rPr>
          <w:rFonts w:cs="Univers LT Std 55"/>
          <w:color w:val="000000"/>
        </w:rPr>
        <w:t xml:space="preserve"> Semestral é a empresa, unidade jurídica caracterizada por uma firma ou razão social que responde pelo capital investido e que engloba o conjunto de atividades econômicas exercidas em uma ou mais unidades locais (endereços de atuação).</w:t>
      </w:r>
    </w:p>
    <w:p w14:paraId="538B07E1" w14:textId="77777777" w:rsidR="00A632B8" w:rsidRPr="0003509D" w:rsidRDefault="00A632B8" w:rsidP="0003509D">
      <w:pPr>
        <w:pStyle w:val="01subtitulo1"/>
      </w:pPr>
      <w:bookmarkStart w:id="24" w:name="_Toc142672261"/>
      <w:bookmarkStart w:id="25" w:name="_Toc158370337"/>
      <w:r w:rsidRPr="0003509D">
        <w:t>Classificação de atividades</w:t>
      </w:r>
      <w:bookmarkEnd w:id="24"/>
      <w:bookmarkEnd w:id="25"/>
    </w:p>
    <w:p w14:paraId="17BA1AB5" w14:textId="483A691A" w:rsidR="00A632B8" w:rsidRDefault="00A632B8" w:rsidP="00A632B8">
      <w:pPr>
        <w:spacing w:after="120" w:line="324" w:lineRule="auto"/>
        <w:ind w:firstLine="567"/>
        <w:jc w:val="both"/>
        <w:textAlignment w:val="center"/>
        <w:rPr>
          <w:rFonts w:cs="Univers LT Std 55"/>
          <w:color w:val="000000"/>
        </w:rPr>
      </w:pPr>
      <w:r w:rsidRPr="00A632B8">
        <w:rPr>
          <w:rFonts w:cs="Univers LT Std 55"/>
          <w:color w:val="000000"/>
        </w:rPr>
        <w:t xml:space="preserve">A classificação de atividades de referência da </w:t>
      </w:r>
      <w:proofErr w:type="spellStart"/>
      <w:r w:rsidR="00220E5A" w:rsidRPr="00220E5A">
        <w:rPr>
          <w:rFonts w:cs="Arial"/>
          <w:smallCaps/>
          <w:color w:val="000000"/>
          <w:lang w:eastAsia="zh-CN"/>
        </w:rPr>
        <w:t>Pintec</w:t>
      </w:r>
      <w:proofErr w:type="spellEnd"/>
      <w:r w:rsidRPr="00A632B8">
        <w:rPr>
          <w:rFonts w:cs="Univers LT Std 55"/>
          <w:color w:val="000000"/>
        </w:rPr>
        <w:t xml:space="preserve"> Semestral é a Classificação Nacional de Atividades Econômicas - CNAE 2.0, seções B e C (Indústrias extrativas e Indústrias de transformação, respectivamente), que definem o âmbito da pesquisa. A divulgação dos resultados da pesquisa será realizada ao nível de agregação das divisões (dois dígitos) da CNAE 2.0, conforme o Quadro 1 a seguir.</w:t>
      </w:r>
    </w:p>
    <w:p w14:paraId="599F4EAB" w14:textId="2FCE8AEC" w:rsidR="00A632B8" w:rsidRPr="00A632B8" w:rsidRDefault="00A632B8" w:rsidP="002B3F89">
      <w:pPr>
        <w:spacing w:before="360" w:after="120" w:line="324" w:lineRule="auto"/>
        <w:jc w:val="center"/>
        <w:textAlignment w:val="center"/>
        <w:rPr>
          <w:rFonts w:cs="Univers LT Std 55"/>
          <w:b/>
          <w:strike/>
          <w:color w:val="000000"/>
        </w:rPr>
      </w:pPr>
      <w:r w:rsidRPr="00383336">
        <w:rPr>
          <w:rFonts w:cs="Univers LT Std 55"/>
          <w:b/>
          <w:color w:val="000000" w:themeColor="text1"/>
        </w:rPr>
        <w:lastRenderedPageBreak/>
        <w:t>Quadro 1 - Divisões da Classificação Nacional de Atividades Econômicas - CNAE 2.0 das atividades das Indústrias extrativas e de transformação –</w:t>
      </w:r>
      <w:r w:rsidR="00682E76">
        <w:rPr>
          <w:rFonts w:cs="Univers LT Std 55"/>
          <w:b/>
          <w:color w:val="000000" w:themeColor="text1"/>
        </w:rPr>
        <w:t xml:space="preserve"> </w:t>
      </w:r>
      <w:r w:rsidR="4B67BF87" w:rsidRPr="00383336">
        <w:rPr>
          <w:rFonts w:cs="Univers LT Std 55"/>
          <w:b/>
          <w:bCs/>
          <w:color w:val="000000" w:themeColor="text1"/>
        </w:rPr>
        <w:t>2024</w:t>
      </w:r>
    </w:p>
    <w:p w14:paraId="4F99E9CF" w14:textId="77777777" w:rsidR="00A632B8" w:rsidRPr="00A632B8" w:rsidRDefault="00A632B8" w:rsidP="00A632B8">
      <w:pPr>
        <w:ind w:left="284" w:firstLine="284"/>
        <w:jc w:val="both"/>
        <w:rPr>
          <w:sz w:val="16"/>
          <w:szCs w:val="16"/>
        </w:rPr>
      </w:pPr>
      <w:r w:rsidRPr="00A632B8">
        <w:rPr>
          <w:noProof/>
          <w:sz w:val="16"/>
          <w:szCs w:val="16"/>
        </w:rPr>
        <w:drawing>
          <wp:anchor distT="0" distB="0" distL="114300" distR="114300" simplePos="0" relativeHeight="251658241" behindDoc="0" locked="0" layoutInCell="1" allowOverlap="1" wp14:anchorId="7790274C" wp14:editId="7040915B">
            <wp:simplePos x="0" y="0"/>
            <wp:positionH relativeFrom="column">
              <wp:posOffset>-3175</wp:posOffset>
            </wp:positionH>
            <wp:positionV relativeFrom="paragraph">
              <wp:posOffset>0</wp:posOffset>
            </wp:positionV>
            <wp:extent cx="5039360" cy="4501515"/>
            <wp:effectExtent l="0" t="0" r="889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360" cy="4501515"/>
                    </a:xfrm>
                    <a:prstGeom prst="rect">
                      <a:avLst/>
                    </a:prstGeom>
                    <a:noFill/>
                    <a:ln>
                      <a:noFill/>
                    </a:ln>
                  </pic:spPr>
                </pic:pic>
              </a:graphicData>
            </a:graphic>
          </wp:anchor>
        </w:drawing>
      </w:r>
    </w:p>
    <w:p w14:paraId="5EAB956C" w14:textId="77777777" w:rsidR="00A632B8" w:rsidRPr="00A632B8" w:rsidRDefault="00A632B8" w:rsidP="00A632B8">
      <w:pPr>
        <w:jc w:val="both"/>
        <w:rPr>
          <w:sz w:val="16"/>
          <w:szCs w:val="16"/>
        </w:rPr>
      </w:pPr>
      <w:r w:rsidRPr="00A632B8">
        <w:rPr>
          <w:sz w:val="16"/>
          <w:szCs w:val="16"/>
        </w:rPr>
        <w:t>F</w:t>
      </w:r>
      <w:bookmarkStart w:id="26" w:name="_Hlk120631992"/>
      <w:r w:rsidRPr="00A632B8">
        <w:rPr>
          <w:sz w:val="16"/>
          <w:szCs w:val="16"/>
        </w:rPr>
        <w:t>onte: IBGE, Diretoria de Pesquisas, Coordenação de Estatísticas Estruturais e Temáticas em Empresas.</w:t>
      </w:r>
    </w:p>
    <w:bookmarkEnd w:id="26"/>
    <w:p w14:paraId="030848B4" w14:textId="77777777" w:rsidR="00A632B8" w:rsidRPr="00A632B8" w:rsidRDefault="00A632B8" w:rsidP="00A632B8">
      <w:pPr>
        <w:autoSpaceDE w:val="0"/>
        <w:autoSpaceDN w:val="0"/>
        <w:adjustRightInd w:val="0"/>
        <w:spacing w:after="120" w:line="324" w:lineRule="auto"/>
        <w:jc w:val="both"/>
        <w:textAlignment w:val="center"/>
        <w:rPr>
          <w:rFonts w:cs="Arial"/>
          <w:color w:val="000000"/>
          <w:lang w:eastAsia="zh-CN"/>
        </w:rPr>
      </w:pPr>
    </w:p>
    <w:p w14:paraId="38F90680" w14:textId="38AECE7C" w:rsidR="002B3F89" w:rsidRPr="0003509D" w:rsidRDefault="002B3F89" w:rsidP="0003509D">
      <w:pPr>
        <w:pStyle w:val="01subtitulo1"/>
      </w:pPr>
      <w:bookmarkStart w:id="27" w:name="_Toc142672262"/>
      <w:bookmarkStart w:id="28" w:name="_Toc158370338"/>
      <w:bookmarkStart w:id="29" w:name="_Hlk158196369"/>
      <w:bookmarkEnd w:id="21"/>
      <w:r w:rsidRPr="002B3F89">
        <w:t>Aspectos da amostragem</w:t>
      </w:r>
      <w:bookmarkEnd w:id="27"/>
      <w:bookmarkEnd w:id="28"/>
    </w:p>
    <w:p w14:paraId="46AC874B" w14:textId="77777777" w:rsidR="00BA5D81" w:rsidRPr="00A449E5" w:rsidRDefault="00BA5D81" w:rsidP="00BA5D81">
      <w:pPr>
        <w:spacing w:after="120" w:line="324" w:lineRule="auto"/>
        <w:ind w:firstLine="567"/>
        <w:jc w:val="both"/>
        <w:rPr>
          <w:rFonts w:cs="Arial"/>
        </w:rPr>
      </w:pPr>
      <w:r w:rsidRPr="00A449E5">
        <w:rPr>
          <w:rFonts w:cs="Arial"/>
        </w:rPr>
        <w:t xml:space="preserve">Para atingir seu objetivo de fornecer um retrato da inovação e de temas correlatos no Brasil, a </w:t>
      </w:r>
      <w:proofErr w:type="spellStart"/>
      <w:r w:rsidRPr="00A449E5">
        <w:rPr>
          <w:rFonts w:cs="Arial"/>
        </w:rPr>
        <w:t>Pintec</w:t>
      </w:r>
      <w:proofErr w:type="spellEnd"/>
      <w:r w:rsidRPr="00A449E5">
        <w:rPr>
          <w:rFonts w:cs="Arial"/>
        </w:rPr>
        <w:t xml:space="preserve"> Semestral toma como base uma amostra probabilística de empresas industriais com 100 ou mais pessoas ocupadas. Por se tratar de uma pesquisa desenvolvida para ter um custo menor e ser realizada em tempo mais ágil, cabe ressaltar que há importantes diferenças no planejamento amostral dessa nova pesquisa com aquele empregado na Pesquisa de Inovação - </w:t>
      </w:r>
      <w:proofErr w:type="spellStart"/>
      <w:r w:rsidRPr="00A449E5">
        <w:rPr>
          <w:rFonts w:cs="Arial"/>
        </w:rPr>
        <w:t>Pintec</w:t>
      </w:r>
      <w:proofErr w:type="spellEnd"/>
      <w:r w:rsidRPr="00A449E5">
        <w:rPr>
          <w:rFonts w:cs="Arial"/>
        </w:rPr>
        <w:t>, realizada trienalmente. Essas diferenças aparecem tanto em termos de delimitação do universo das empresas a serem estudadas, em função de suas atividades econômicas e total de pessoas ocupadas, como nos métodos empregados para o dimensionamento e seleção da amostra.</w:t>
      </w:r>
    </w:p>
    <w:p w14:paraId="63CF3531" w14:textId="77777777" w:rsidR="00BA5D81" w:rsidRDefault="00BA5D81" w:rsidP="00BA5D81">
      <w:pPr>
        <w:spacing w:after="120" w:line="324" w:lineRule="auto"/>
        <w:ind w:firstLine="567"/>
        <w:jc w:val="both"/>
        <w:rPr>
          <w:rFonts w:cs="Arial"/>
        </w:rPr>
      </w:pPr>
      <w:r w:rsidRPr="00A449E5">
        <w:rPr>
          <w:rFonts w:cs="Arial"/>
        </w:rPr>
        <w:t xml:space="preserve">Apesar da pesquisa possuir periodicidade semestral para a coleta das informações, o período de referência para as estatísticas divulgadas é anual. Dessa forma, no primeiro </w:t>
      </w:r>
      <w:r w:rsidRPr="00A449E5">
        <w:rPr>
          <w:rFonts w:cs="Arial"/>
        </w:rPr>
        <w:lastRenderedPageBreak/>
        <w:t>semestre de cada ano, a amostra da pesquisa deve ser atualizada</w:t>
      </w:r>
      <w:r w:rsidRPr="00A449E5">
        <w:rPr>
          <w:rFonts w:cs="Arial"/>
          <w:vertAlign w:val="superscript"/>
        </w:rPr>
        <w:footnoteReference w:id="4"/>
      </w:r>
      <w:r w:rsidRPr="00A449E5">
        <w:rPr>
          <w:rFonts w:cs="Arial"/>
        </w:rPr>
        <w:t xml:space="preserve"> para refletir a evolução do cadastro básico de seleção (CBS), respeitando o plano amostral, como descrito em IBGE (2024).</w:t>
      </w:r>
    </w:p>
    <w:p w14:paraId="47534898" w14:textId="77777777" w:rsidR="002B3F89" w:rsidRPr="002B3F89" w:rsidRDefault="002B3F89" w:rsidP="0003509D">
      <w:pPr>
        <w:pStyle w:val="01subtitulo2"/>
        <w:jc w:val="left"/>
      </w:pPr>
      <w:r w:rsidRPr="002B3F89">
        <w:t>Cadastro básico de seleção</w:t>
      </w:r>
    </w:p>
    <w:p w14:paraId="3A3D6C9C" w14:textId="77777777" w:rsidR="00BC2A3C" w:rsidRPr="00A449E5" w:rsidRDefault="00BC2A3C" w:rsidP="00BC2A3C">
      <w:pPr>
        <w:spacing w:after="120" w:line="324" w:lineRule="auto"/>
        <w:ind w:firstLine="567"/>
        <w:jc w:val="both"/>
        <w:rPr>
          <w:rFonts w:cs="Arial"/>
        </w:rPr>
      </w:pPr>
      <w:r w:rsidRPr="00A449E5">
        <w:rPr>
          <w:rFonts w:cs="Arial"/>
        </w:rPr>
        <w:t xml:space="preserve">O cadastro básico de seleção da </w:t>
      </w:r>
      <w:proofErr w:type="spellStart"/>
      <w:r w:rsidRPr="00A449E5">
        <w:rPr>
          <w:rFonts w:cs="Arial"/>
        </w:rPr>
        <w:t>Pintec</w:t>
      </w:r>
      <w:proofErr w:type="spellEnd"/>
      <w:r w:rsidRPr="00A449E5">
        <w:rPr>
          <w:rFonts w:cs="Arial"/>
        </w:rPr>
        <w:t xml:space="preserve"> Semestral, que compreende a população de estudo da pesquisa, foi obtido a partir do Cadastro Central de Empresas - Cempre, mantido pelo IBGE. Ele cobre o universo das organizações inscritas no Cadastro Nacional da Pessoa Jurídica – CNPJ, da Secretaria Especial da Receita Federal do Brasil, e sua atualização</w:t>
      </w:r>
      <w:r w:rsidRPr="00A449E5">
        <w:rPr>
          <w:rFonts w:cs="Arial"/>
          <w:vertAlign w:val="superscript"/>
        </w:rPr>
        <w:footnoteReference w:id="5"/>
      </w:r>
      <w:r w:rsidRPr="00A449E5">
        <w:rPr>
          <w:rFonts w:cs="Arial"/>
        </w:rPr>
        <w:t xml:space="preserve"> é realizada, anualmente, a partir das informações do IBGE proveniente das pesquisas estruturais por empresas nas áreas de Indústria, Construção, Comércio e Serviços e do Sistema de Manutenção Cadastral – SIMCAD, bem como de registros administrativos da Secretaria Especial de Previdência e Trabalho do Ministério da Economia, como a Relação Anual de Informações Sociais – </w:t>
      </w:r>
      <w:proofErr w:type="spellStart"/>
      <w:r w:rsidRPr="00A449E5">
        <w:rPr>
          <w:rFonts w:cs="Arial"/>
        </w:rPr>
        <w:t>Rais</w:t>
      </w:r>
      <w:proofErr w:type="spellEnd"/>
      <w:r w:rsidRPr="00A449E5">
        <w:rPr>
          <w:rFonts w:cs="Arial"/>
        </w:rPr>
        <w:t xml:space="preserve">, o Cadastro Geral de Empregados e Desempregados – </w:t>
      </w:r>
      <w:proofErr w:type="spellStart"/>
      <w:r w:rsidRPr="00A449E5">
        <w:rPr>
          <w:rFonts w:cs="Arial"/>
        </w:rPr>
        <w:t>Caged</w:t>
      </w:r>
      <w:proofErr w:type="spellEnd"/>
      <w:r w:rsidRPr="00A449E5">
        <w:rPr>
          <w:rFonts w:cs="Arial"/>
        </w:rPr>
        <w:t xml:space="preserve"> os quais estão sendo substituídos, gradativamente, pelo Sistema de Escrituração Digital das Obrigações Fiscais, Previdenciárias e Trabalhistas – </w:t>
      </w:r>
      <w:proofErr w:type="spellStart"/>
      <w:r w:rsidRPr="00A449E5">
        <w:rPr>
          <w:rFonts w:cs="Arial"/>
        </w:rPr>
        <w:t>eSocial</w:t>
      </w:r>
      <w:proofErr w:type="spellEnd"/>
      <w:r w:rsidRPr="00A449E5">
        <w:rPr>
          <w:rFonts w:cs="Arial"/>
        </w:rPr>
        <w:t>.</w:t>
      </w:r>
    </w:p>
    <w:p w14:paraId="2ADB50A1" w14:textId="77777777" w:rsidR="00BC2A3C" w:rsidRPr="00175BA1" w:rsidRDefault="00BC2A3C" w:rsidP="00BC2A3C">
      <w:pPr>
        <w:spacing w:after="120" w:line="324" w:lineRule="auto"/>
        <w:ind w:firstLine="567"/>
        <w:jc w:val="both"/>
        <w:rPr>
          <w:rFonts w:cs="Arial"/>
        </w:rPr>
      </w:pPr>
      <w:r w:rsidRPr="00A449E5">
        <w:rPr>
          <w:rFonts w:cs="Arial"/>
        </w:rPr>
        <w:t xml:space="preserve">Para a criação do cadastro básico de seleção da </w:t>
      </w:r>
      <w:proofErr w:type="spellStart"/>
      <w:r w:rsidRPr="00A449E5">
        <w:rPr>
          <w:rFonts w:cs="Arial"/>
        </w:rPr>
        <w:t>Pintec</w:t>
      </w:r>
      <w:proofErr w:type="spellEnd"/>
      <w:r w:rsidRPr="00A449E5">
        <w:rPr>
          <w:rFonts w:cs="Arial"/>
        </w:rPr>
        <w:t xml:space="preserve"> Semestral 2024, foi utilizado o Cempre, ano-base 2024, com informações referentes à situação das empresas informadas na RAIS de 2023, no </w:t>
      </w:r>
      <w:proofErr w:type="spellStart"/>
      <w:r w:rsidRPr="00A449E5">
        <w:rPr>
          <w:rFonts w:cs="Arial"/>
        </w:rPr>
        <w:t>Caged</w:t>
      </w:r>
      <w:proofErr w:type="spellEnd"/>
      <w:r w:rsidRPr="00A449E5">
        <w:rPr>
          <w:rFonts w:cs="Arial"/>
        </w:rPr>
        <w:t xml:space="preserve"> dos meses de janeiro a dezembro de 2024, no </w:t>
      </w:r>
      <w:proofErr w:type="spellStart"/>
      <w:r w:rsidRPr="00A449E5">
        <w:rPr>
          <w:rFonts w:cs="Arial"/>
        </w:rPr>
        <w:t>eSocial</w:t>
      </w:r>
      <w:proofErr w:type="spellEnd"/>
      <w:r w:rsidRPr="00A449E5">
        <w:rPr>
          <w:rFonts w:cs="Arial"/>
        </w:rPr>
        <w:t xml:space="preserve"> de 2023 e nas pesquisas estruturais por empresas do IBGE relativas a 2023.</w:t>
      </w:r>
      <w:r>
        <w:rPr>
          <w:rFonts w:cs="Arial"/>
        </w:rPr>
        <w:t xml:space="preserve"> </w:t>
      </w:r>
      <w:r w:rsidRPr="00175BA1">
        <w:rPr>
          <w:rFonts w:cs="Arial"/>
        </w:rPr>
        <w:t>Foram selecionadas as empresas ativas</w:t>
      </w:r>
      <w:r w:rsidRPr="00175BA1">
        <w:rPr>
          <w:rFonts w:cs="Arial"/>
          <w:vertAlign w:val="superscript"/>
        </w:rPr>
        <w:footnoteReference w:id="6"/>
      </w:r>
      <w:r w:rsidRPr="00175BA1">
        <w:rPr>
          <w:rFonts w:cs="Arial"/>
        </w:rPr>
        <w:t>, com 100 ou mais pessoas ocupadas e atividade principal compreendida nas divisões de atividades da Classificação Nacional de Atividades Econômicas – CNAE apresentadas no Quadro 1 dessa publicação, totalizando o âmbito de 10.176 empresas.</w:t>
      </w:r>
    </w:p>
    <w:p w14:paraId="11353354" w14:textId="77777777" w:rsidR="002B3F89" w:rsidRPr="002B3F89" w:rsidRDefault="002B3F89" w:rsidP="0003509D">
      <w:pPr>
        <w:pStyle w:val="01subtitulo2"/>
        <w:jc w:val="left"/>
      </w:pPr>
      <w:r w:rsidRPr="002B3F89">
        <w:t>Desenho amostral</w:t>
      </w:r>
    </w:p>
    <w:p w14:paraId="2D04992A" w14:textId="77777777" w:rsidR="009B05A8" w:rsidRPr="00175BA1" w:rsidRDefault="009B05A8" w:rsidP="009B05A8">
      <w:pPr>
        <w:spacing w:after="120" w:line="324" w:lineRule="auto"/>
        <w:ind w:firstLine="567"/>
        <w:jc w:val="both"/>
        <w:rPr>
          <w:rFonts w:cs="Arial"/>
        </w:rPr>
      </w:pPr>
      <w:r w:rsidRPr="00175BA1">
        <w:rPr>
          <w:rFonts w:cs="Arial"/>
        </w:rPr>
        <w:t xml:space="preserve">A </w:t>
      </w:r>
      <w:proofErr w:type="spellStart"/>
      <w:r w:rsidRPr="00175BA1">
        <w:rPr>
          <w:rFonts w:cs="Arial"/>
        </w:rPr>
        <w:t>Pintec</w:t>
      </w:r>
      <w:proofErr w:type="spellEnd"/>
      <w:r w:rsidRPr="00175BA1">
        <w:rPr>
          <w:rFonts w:cs="Arial"/>
        </w:rPr>
        <w:t xml:space="preserve"> Semestral utiliza a técnica de amostragem estratificada, onde os estratos naturais foram definidos em função das atividades econômicas, conforme recomendado no Manual de Oslo (OCDE, 2018). As empresas extrativas, com códigos de divisão de CNAE de 05 a 09, foram alocadas em um único estrato natural, e as empresas das demais atividades econômicas listadas no Quadro 1 foram alocadas em estratos distintos definidos pelo próprio código de divisão, resultando em 25 estratos naturais.</w:t>
      </w:r>
    </w:p>
    <w:p w14:paraId="2474B381" w14:textId="77777777" w:rsidR="009B05A8" w:rsidRPr="00175BA1" w:rsidRDefault="009B05A8" w:rsidP="009B05A8">
      <w:pPr>
        <w:spacing w:after="120" w:line="324" w:lineRule="auto"/>
        <w:ind w:firstLine="567"/>
        <w:jc w:val="both"/>
        <w:rPr>
          <w:rFonts w:cs="Arial"/>
        </w:rPr>
      </w:pPr>
      <w:r w:rsidRPr="00175BA1">
        <w:rPr>
          <w:rFonts w:cs="Arial"/>
        </w:rPr>
        <w:lastRenderedPageBreak/>
        <w:t xml:space="preserve">Cada estrato natural foi dividido em um estrato certo, com empresas selecionadas para amostra com probabilidade 1, e um estrato amostrado, com empresas selecionadas aleatoriamente para a amostra, de acordo com o número de pessoas ocupadas. Essa técnica de estratificação é utilizada na trienal Pesquisa de Inovação - </w:t>
      </w:r>
      <w:proofErr w:type="spellStart"/>
      <w:r w:rsidRPr="00175BA1">
        <w:rPr>
          <w:rFonts w:cs="Arial"/>
        </w:rPr>
        <w:t>Pintec</w:t>
      </w:r>
      <w:proofErr w:type="spellEnd"/>
      <w:r w:rsidRPr="00175BA1">
        <w:rPr>
          <w:rFonts w:cs="Arial"/>
        </w:rPr>
        <w:t>, realizada trienalmente, onde as empresas industriais com 500 ou mais pessoas ocupadas são alocadas em estratos certos</w:t>
      </w:r>
      <w:r w:rsidRPr="00175BA1">
        <w:rPr>
          <w:rFonts w:cs="Arial"/>
          <w:vertAlign w:val="superscript"/>
        </w:rPr>
        <w:footnoteReference w:id="7"/>
      </w:r>
      <w:r w:rsidRPr="00175BA1">
        <w:rPr>
          <w:rFonts w:cs="Arial"/>
        </w:rPr>
        <w:t xml:space="preserve">. Em virtude do tempo reduzido de coleta na </w:t>
      </w:r>
      <w:proofErr w:type="spellStart"/>
      <w:r w:rsidRPr="00175BA1">
        <w:rPr>
          <w:rFonts w:cs="Arial"/>
        </w:rPr>
        <w:t>Pintec</w:t>
      </w:r>
      <w:proofErr w:type="spellEnd"/>
      <w:r w:rsidRPr="00175BA1">
        <w:rPr>
          <w:rFonts w:cs="Arial"/>
        </w:rPr>
        <w:t xml:space="preserve"> Semestral, não foi utilizado o ponto de corte de 500 pessoas ocupadas no processo de dimensionamento, pois resultaria num tamanho de amostra maior do que a capacidade operacional disponível para a realização da pesquisa. Para aumentar a eficiência da amostra, optou-se pela definição de pontos de cortes distintos para cada estrato natural, uma vez que a distribuição da variável número de pessoas ocupadas difere de acordo com a atividade econômica das empresas.</w:t>
      </w:r>
    </w:p>
    <w:p w14:paraId="2C172E23" w14:textId="77777777" w:rsidR="009B05A8" w:rsidRPr="00175BA1" w:rsidRDefault="009B05A8" w:rsidP="009B05A8">
      <w:pPr>
        <w:spacing w:after="120" w:line="324" w:lineRule="auto"/>
        <w:ind w:firstLine="567"/>
        <w:jc w:val="both"/>
        <w:rPr>
          <w:rFonts w:cs="Arial"/>
        </w:rPr>
      </w:pPr>
      <w:r w:rsidRPr="00175BA1">
        <w:rPr>
          <w:rFonts w:cs="Arial"/>
        </w:rPr>
        <w:t xml:space="preserve">O método adotado para a determinação dos pontos de corte, descrito em </w:t>
      </w:r>
      <w:proofErr w:type="spellStart"/>
      <w:r w:rsidRPr="00175BA1">
        <w:rPr>
          <w:rFonts w:cs="Arial"/>
        </w:rPr>
        <w:t>Hidiroglou</w:t>
      </w:r>
      <w:proofErr w:type="spellEnd"/>
      <w:r w:rsidRPr="00175BA1">
        <w:rPr>
          <w:rFonts w:cs="Arial"/>
        </w:rPr>
        <w:t xml:space="preserve"> (1986)</w:t>
      </w:r>
      <w:r w:rsidRPr="00175BA1">
        <w:rPr>
          <w:rFonts w:cs="Arial"/>
          <w:vertAlign w:val="superscript"/>
        </w:rPr>
        <w:footnoteReference w:id="8"/>
      </w:r>
      <w:r w:rsidRPr="00175BA1">
        <w:rPr>
          <w:rFonts w:cs="Arial"/>
        </w:rPr>
        <w:t>, foi desenvolvido para a estratificação de populações assimétricas, como é o caso da variável número de pessoas ocupadas, e tem como objetivo fornecer o melhor ponto de corte para a determinação dos estratos (certo e amostrado) de modo a minimizar o tamanho da amostra em cada estrato natural para um nível de precisão relativa predeterminado.</w:t>
      </w:r>
    </w:p>
    <w:p w14:paraId="1051B921" w14:textId="77777777" w:rsidR="009B05A8" w:rsidRPr="00175BA1" w:rsidRDefault="009B05A8" w:rsidP="009B05A8">
      <w:pPr>
        <w:spacing w:after="120" w:line="324" w:lineRule="auto"/>
        <w:ind w:firstLine="567"/>
        <w:jc w:val="both"/>
        <w:rPr>
          <w:rFonts w:cs="Arial"/>
        </w:rPr>
      </w:pPr>
      <w:r w:rsidRPr="00175BA1">
        <w:rPr>
          <w:rFonts w:cs="Arial"/>
        </w:rPr>
        <w:t xml:space="preserve">O método consiste em identificar o ponto de corte </w:t>
      </w:r>
      <m:oMath>
        <m:r>
          <w:rPr>
            <w:rFonts w:ascii="Cambria Math" w:hAnsi="Cambria Math" w:cs="Arial"/>
          </w:rPr>
          <m:t>b</m:t>
        </m:r>
      </m:oMath>
      <w:r w:rsidRPr="00175BA1">
        <w:rPr>
          <w:rFonts w:cs="Arial"/>
        </w:rPr>
        <w:t xml:space="preserve"> que minimiza a fórmula (1) para um coeficiente de variação (</w:t>
      </w:r>
      <m:oMath>
        <m:r>
          <w:rPr>
            <w:rFonts w:ascii="Cambria Math" w:hAnsi="Cambria Math" w:cs="Arial"/>
          </w:rPr>
          <m:t>CV</m:t>
        </m:r>
      </m:oMath>
      <w:r w:rsidRPr="00175BA1">
        <w:rPr>
          <w:rFonts w:cs="Arial"/>
        </w:rPr>
        <w:t xml:space="preserve">) prefixado, tal que as empresas (unidades amostrais) que possuam um número de pessoas ocupadas menor que </w:t>
      </w:r>
      <m:oMath>
        <m:r>
          <w:rPr>
            <w:rFonts w:ascii="Cambria Math" w:hAnsi="Cambria Math" w:cs="Arial"/>
          </w:rPr>
          <m:t>b</m:t>
        </m:r>
      </m:oMath>
      <w:r w:rsidRPr="00175BA1">
        <w:rPr>
          <w:rFonts w:cs="Arial"/>
        </w:rPr>
        <w:t xml:space="preserve"> sejam alocadas no estrato amostrado </w:t>
      </w:r>
      <m:oMath>
        <m:r>
          <w:rPr>
            <w:rFonts w:ascii="Cambria Math" w:hAnsi="Cambria Math" w:cs="Arial"/>
          </w:rPr>
          <m:t>a</m:t>
        </m:r>
      </m:oMath>
      <w:r w:rsidRPr="00175BA1">
        <w:rPr>
          <w:rFonts w:cs="Arial"/>
        </w:rPr>
        <w:t xml:space="preserve"> e as que possuam </w:t>
      </w:r>
      <m:oMath>
        <m:r>
          <w:rPr>
            <w:rFonts w:ascii="Cambria Math" w:hAnsi="Cambria Math" w:cs="Arial"/>
          </w:rPr>
          <m:t>b</m:t>
        </m:r>
      </m:oMath>
      <w:r w:rsidRPr="00175BA1">
        <w:rPr>
          <w:rFonts w:cs="Arial"/>
        </w:rPr>
        <w:t xml:space="preserve"> ou mais pessoas ocupadas sejam alocadas no estrato certo </w:t>
      </w:r>
      <m:oMath>
        <m:r>
          <w:rPr>
            <w:rFonts w:ascii="Cambria Math" w:hAnsi="Cambria Math" w:cs="Arial"/>
          </w:rPr>
          <m:t>c</m:t>
        </m:r>
      </m:oMath>
      <w:r w:rsidRPr="00175BA1">
        <w:rPr>
          <w:rFonts w:cs="Arial"/>
        </w:rPr>
        <w:t>. Assim, o tamanho da amostra para cada estrato natural será dado por:</w:t>
      </w:r>
    </w:p>
    <w:p w14:paraId="3AD643A3" w14:textId="77777777" w:rsidR="009B05A8" w:rsidRPr="0040366A" w:rsidRDefault="009B05A8" w:rsidP="009B05A8">
      <w:pPr>
        <w:spacing w:after="120" w:line="324" w:lineRule="auto"/>
        <w:ind w:firstLine="567"/>
        <w:jc w:val="both"/>
        <w:rPr>
          <w:rFonts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5413"/>
        <w:gridCol w:w="1418"/>
      </w:tblGrid>
      <w:tr w:rsidR="009B05A8" w:rsidRPr="0040366A" w14:paraId="323AE7F0" w14:textId="77777777">
        <w:tc>
          <w:tcPr>
            <w:tcW w:w="1105" w:type="dxa"/>
          </w:tcPr>
          <w:p w14:paraId="48ED9A62" w14:textId="77777777" w:rsidR="009B05A8" w:rsidRPr="0040366A" w:rsidRDefault="009B05A8">
            <w:pPr>
              <w:spacing w:after="120" w:line="324" w:lineRule="auto"/>
              <w:ind w:firstLine="567"/>
              <w:jc w:val="both"/>
              <w:rPr>
                <w:rFonts w:cs="Arial"/>
              </w:rPr>
            </w:pPr>
          </w:p>
        </w:tc>
        <w:tc>
          <w:tcPr>
            <w:tcW w:w="5413" w:type="dxa"/>
          </w:tcPr>
          <w:p w14:paraId="5E487718" w14:textId="77777777" w:rsidR="009B05A8" w:rsidRPr="0040366A" w:rsidRDefault="00000000">
            <w:pPr>
              <w:spacing w:after="120" w:line="324" w:lineRule="auto"/>
              <w:ind w:firstLine="567"/>
              <w:jc w:val="both"/>
              <w:rPr>
                <w:rFonts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hc</m:t>
                    </m:r>
                  </m:sub>
                </m:sSub>
                <m:r>
                  <w:rPr>
                    <w:rFonts w:ascii="Cambria Math" w:hAnsi="Cambria Math" w:cs="Arial"/>
                  </w:rPr>
                  <m:t>+</m:t>
                </m:r>
                <m:f>
                  <m:fPr>
                    <m:ctrlPr>
                      <w:rPr>
                        <w:rFonts w:ascii="Cambria Math" w:hAnsi="Cambria Math" w:cs="Arial"/>
                      </w:rPr>
                    </m:ctrlPr>
                  </m:fPr>
                  <m:num>
                    <m:sSubSup>
                      <m:sSubSupPr>
                        <m:ctrlPr>
                          <w:rPr>
                            <w:rFonts w:ascii="Cambria Math" w:hAnsi="Cambria Math" w:cs="Arial"/>
                            <w:i/>
                          </w:rPr>
                        </m:ctrlPr>
                      </m:sSubSupPr>
                      <m:e>
                        <m:r>
                          <w:rPr>
                            <w:rFonts w:ascii="Cambria Math" w:hAnsi="Cambria Math" w:cs="Arial"/>
                          </w:rPr>
                          <m:t>N</m:t>
                        </m:r>
                      </m:e>
                      <m:sub>
                        <m:r>
                          <w:rPr>
                            <w:rFonts w:ascii="Cambria Math" w:hAnsi="Cambria Math" w:cs="Arial"/>
                          </w:rPr>
                          <m:t>ha</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S</m:t>
                        </m:r>
                      </m:e>
                      <m:sub>
                        <m:r>
                          <w:rPr>
                            <w:rFonts w:ascii="Cambria Math" w:hAnsi="Cambria Math" w:cs="Arial"/>
                          </w:rPr>
                          <m:t>ha</m:t>
                        </m:r>
                      </m:sub>
                      <m:sup>
                        <m:r>
                          <w:rPr>
                            <w:rFonts w:ascii="Cambria Math" w:hAnsi="Cambria Math" w:cs="Arial"/>
                          </w:rPr>
                          <m:t>2</m:t>
                        </m:r>
                      </m:sup>
                    </m:sSubSup>
                  </m:num>
                  <m:den>
                    <m:r>
                      <w:rPr>
                        <w:rFonts w:ascii="Cambria Math" w:hAnsi="Cambria Math" w:cs="Arial"/>
                      </w:rPr>
                      <m:t>C</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sSubSup>
                      <m:sSubSupPr>
                        <m:ctrlPr>
                          <w:rPr>
                            <w:rFonts w:ascii="Cambria Math" w:hAnsi="Cambria Math" w:cs="Arial"/>
                            <w:i/>
                          </w:rPr>
                        </m:ctrlPr>
                      </m:sSubSupPr>
                      <m:e>
                        <m:r>
                          <w:rPr>
                            <w:rFonts w:ascii="Cambria Math" w:hAnsi="Cambria Math" w:cs="Arial"/>
                          </w:rPr>
                          <m:t>Y</m:t>
                        </m:r>
                      </m:e>
                      <m:sub>
                        <m:r>
                          <w:rPr>
                            <w:rFonts w:ascii="Cambria Math" w:hAnsi="Cambria Math" w:cs="Arial"/>
                          </w:rPr>
                          <m:t>h</m:t>
                        </m:r>
                      </m:sub>
                      <m:sup>
                        <m:r>
                          <w:rPr>
                            <w:rFonts w:ascii="Cambria Math" w:hAnsi="Cambria Math" w:cs="Arial"/>
                          </w:rPr>
                          <m:t>2</m:t>
                        </m:r>
                      </m:sup>
                    </m:sSubSup>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ha</m:t>
                        </m:r>
                      </m:sub>
                    </m:sSub>
                    <m:sSubSup>
                      <m:sSubSupPr>
                        <m:ctrlPr>
                          <w:rPr>
                            <w:rFonts w:ascii="Cambria Math" w:hAnsi="Cambria Math" w:cs="Arial"/>
                            <w:i/>
                          </w:rPr>
                        </m:ctrlPr>
                      </m:sSubSupPr>
                      <m:e>
                        <m:r>
                          <w:rPr>
                            <w:rFonts w:ascii="Cambria Math" w:hAnsi="Cambria Math" w:cs="Arial"/>
                          </w:rPr>
                          <m:t>S</m:t>
                        </m:r>
                      </m:e>
                      <m:sub>
                        <m:r>
                          <w:rPr>
                            <w:rFonts w:ascii="Cambria Math" w:hAnsi="Cambria Math" w:cs="Arial"/>
                          </w:rPr>
                          <m:t>ha</m:t>
                        </m:r>
                      </m:sub>
                      <m:sup>
                        <m:r>
                          <w:rPr>
                            <w:rFonts w:ascii="Cambria Math" w:hAnsi="Cambria Math" w:cs="Arial"/>
                          </w:rPr>
                          <m:t>2</m:t>
                        </m:r>
                      </m:sup>
                    </m:sSubSup>
                  </m:den>
                </m:f>
              </m:oMath>
            </m:oMathPara>
          </w:p>
        </w:tc>
        <w:tc>
          <w:tcPr>
            <w:tcW w:w="1418" w:type="dxa"/>
            <w:vAlign w:val="center"/>
          </w:tcPr>
          <w:p w14:paraId="1D0DB73A" w14:textId="77777777" w:rsidR="009B05A8" w:rsidRPr="0040366A" w:rsidRDefault="009B05A8">
            <w:pPr>
              <w:spacing w:after="120" w:line="324" w:lineRule="auto"/>
              <w:ind w:firstLine="567"/>
              <w:jc w:val="both"/>
              <w:rPr>
                <w:rFonts w:cs="Arial"/>
              </w:rPr>
            </w:pPr>
            <w:r w:rsidRPr="0040366A">
              <w:rPr>
                <w:rFonts w:cs="Arial"/>
              </w:rPr>
              <w:t>(1)</w:t>
            </w:r>
          </w:p>
        </w:tc>
      </w:tr>
    </w:tbl>
    <w:p w14:paraId="18E0C10D" w14:textId="77777777" w:rsidR="009B05A8" w:rsidRPr="0040366A" w:rsidRDefault="009B05A8" w:rsidP="009B05A8">
      <w:pPr>
        <w:spacing w:after="120" w:line="324" w:lineRule="auto"/>
        <w:ind w:firstLine="567"/>
        <w:jc w:val="both"/>
        <w:rPr>
          <w:rFonts w:cs="Arial"/>
        </w:rPr>
      </w:pPr>
      <w:r w:rsidRPr="0040366A">
        <w:rPr>
          <w:rFonts w:cs="Arial"/>
        </w:rPr>
        <w:t xml:space="preserve">onde, para cada estrato natural </w:t>
      </w:r>
      <m:oMath>
        <m:r>
          <w:rPr>
            <w:rFonts w:ascii="Cambria Math" w:hAnsi="Cambria Math" w:cs="Arial"/>
          </w:rPr>
          <m:t>h</m:t>
        </m:r>
      </m:oMath>
      <w:r w:rsidRPr="0040366A">
        <w:rPr>
          <w:rFonts w:cs="Arial"/>
        </w:rPr>
        <w:t>,</w:t>
      </w:r>
    </w:p>
    <w:p w14:paraId="015AC18E" w14:textId="77777777" w:rsidR="009B05A8" w:rsidRPr="0040366A" w:rsidRDefault="009B05A8" w:rsidP="009B05A8">
      <w:pPr>
        <w:spacing w:after="120" w:line="324" w:lineRule="auto"/>
        <w:ind w:firstLine="567"/>
        <w:jc w:val="both"/>
        <w:rPr>
          <w:rFonts w:cs="Arial"/>
        </w:rPr>
      </w:pPr>
      <w:r w:rsidRPr="0040366A">
        <w:rPr>
          <w:rFonts w:cs="Arial"/>
        </w:rPr>
        <w:tab/>
      </w:r>
      <m:oMath>
        <m:sSub>
          <m:sSubPr>
            <m:ctrlPr>
              <w:rPr>
                <w:rFonts w:ascii="Cambria Math" w:hAnsi="Cambria Math" w:cs="Arial"/>
                <w:i/>
              </w:rPr>
            </m:ctrlPr>
          </m:sSubPr>
          <m:e>
            <m:r>
              <w:rPr>
                <w:rFonts w:ascii="Cambria Math" w:hAnsi="Cambria Math" w:cs="Arial"/>
              </w:rPr>
              <m:t>N</m:t>
            </m:r>
          </m:e>
          <m:sub>
            <m:r>
              <w:rPr>
                <w:rFonts w:ascii="Cambria Math" w:hAnsi="Cambria Math" w:cs="Arial"/>
              </w:rPr>
              <m:t>hc</m:t>
            </m:r>
          </m:sub>
        </m:sSub>
      </m:oMath>
      <w:r w:rsidRPr="0040366A">
        <w:rPr>
          <w:rFonts w:cs="Arial"/>
        </w:rPr>
        <w:tab/>
        <w:t xml:space="preserve">é o tamanho do estrato certo </w:t>
      </w:r>
      <m:oMath>
        <m:r>
          <w:rPr>
            <w:rFonts w:ascii="Cambria Math" w:hAnsi="Cambria Math" w:cs="Arial"/>
          </w:rPr>
          <m:t>c</m:t>
        </m:r>
      </m:oMath>
      <w:r w:rsidRPr="0040366A">
        <w:rPr>
          <w:rFonts w:cs="Arial"/>
        </w:rPr>
        <w:t>;</w:t>
      </w:r>
    </w:p>
    <w:p w14:paraId="11C0100C" w14:textId="77777777" w:rsidR="009B05A8" w:rsidRPr="0040366A" w:rsidRDefault="009B05A8" w:rsidP="009B05A8">
      <w:pPr>
        <w:spacing w:after="120" w:line="324" w:lineRule="auto"/>
        <w:ind w:firstLine="567"/>
        <w:jc w:val="both"/>
        <w:rPr>
          <w:rFonts w:cs="Arial"/>
        </w:rPr>
      </w:pPr>
      <w:r w:rsidRPr="0040366A">
        <w:rPr>
          <w:rFonts w:cs="Arial"/>
        </w:rPr>
        <w:tab/>
      </w:r>
      <m:oMath>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oMath>
      <w:r w:rsidRPr="0040366A">
        <w:rPr>
          <w:rFonts w:cs="Arial"/>
        </w:rPr>
        <w:tab/>
      </w:r>
      <w:proofErr w:type="spellStart"/>
      <w:r w:rsidRPr="0040366A">
        <w:rPr>
          <w:rFonts w:cs="Arial"/>
        </w:rPr>
        <w:t>é</w:t>
      </w:r>
      <w:proofErr w:type="spellEnd"/>
      <w:r w:rsidRPr="0040366A">
        <w:rPr>
          <w:rFonts w:cs="Arial"/>
        </w:rPr>
        <w:t xml:space="preserve"> o total populacional da variável número de pessoas ocupadas;</w:t>
      </w:r>
    </w:p>
    <w:p w14:paraId="10345D54" w14:textId="77777777" w:rsidR="009B05A8" w:rsidRPr="0040366A" w:rsidRDefault="009B05A8" w:rsidP="009B05A8">
      <w:pPr>
        <w:spacing w:after="120" w:line="324" w:lineRule="auto"/>
        <w:ind w:firstLine="567"/>
        <w:jc w:val="both"/>
        <w:rPr>
          <w:rFonts w:cs="Arial"/>
        </w:rPr>
      </w:pPr>
      <w:r w:rsidRPr="0040366A">
        <w:rPr>
          <w:rFonts w:cs="Arial"/>
        </w:rPr>
        <w:tab/>
      </w:r>
      <m:oMath>
        <m:sSubSup>
          <m:sSubSupPr>
            <m:ctrlPr>
              <w:rPr>
                <w:rFonts w:ascii="Cambria Math" w:hAnsi="Cambria Math" w:cs="Arial"/>
                <w:i/>
              </w:rPr>
            </m:ctrlPr>
          </m:sSubSupPr>
          <m:e>
            <m:r>
              <w:rPr>
                <w:rFonts w:ascii="Cambria Math" w:hAnsi="Cambria Math" w:cs="Arial"/>
              </w:rPr>
              <m:t>S</m:t>
            </m:r>
          </m:e>
          <m:sub>
            <m:r>
              <w:rPr>
                <w:rFonts w:ascii="Cambria Math" w:hAnsi="Cambria Math" w:cs="Arial"/>
              </w:rPr>
              <m:t>ha</m:t>
            </m:r>
          </m:sub>
          <m:sup>
            <m:r>
              <w:rPr>
                <w:rFonts w:ascii="Cambria Math" w:hAnsi="Cambria Math" w:cs="Arial"/>
              </w:rPr>
              <m:t>2</m:t>
            </m:r>
          </m:sup>
        </m:sSubSup>
      </m:oMath>
      <w:r w:rsidRPr="0040366A">
        <w:rPr>
          <w:rFonts w:cs="Arial"/>
        </w:rPr>
        <w:tab/>
        <w:t xml:space="preserve">é a variância da variável número de pessoas ocupadas no estrato amostrado </w:t>
      </w:r>
      <m:oMath>
        <m:r>
          <w:rPr>
            <w:rFonts w:ascii="Cambria Math" w:hAnsi="Cambria Math" w:cs="Arial"/>
          </w:rPr>
          <m:t>a</m:t>
        </m:r>
      </m:oMath>
      <w:r w:rsidRPr="0040366A">
        <w:rPr>
          <w:rFonts w:cs="Arial"/>
        </w:rPr>
        <w:t>;</w:t>
      </w:r>
    </w:p>
    <w:p w14:paraId="43ED0AA3" w14:textId="77777777" w:rsidR="009B05A8" w:rsidRPr="0040366A" w:rsidRDefault="009B05A8" w:rsidP="009B05A8">
      <w:pPr>
        <w:spacing w:after="120" w:line="324" w:lineRule="auto"/>
        <w:ind w:firstLine="567"/>
        <w:jc w:val="both"/>
        <w:rPr>
          <w:rFonts w:cs="Arial"/>
        </w:rPr>
      </w:pPr>
      <w:r w:rsidRPr="0040366A">
        <w:rPr>
          <w:rFonts w:cs="Arial"/>
        </w:rPr>
        <w:tab/>
      </w:r>
      <m:oMath>
        <m:sSub>
          <m:sSubPr>
            <m:ctrlPr>
              <w:rPr>
                <w:rFonts w:ascii="Cambria Math" w:hAnsi="Cambria Math" w:cs="Arial"/>
                <w:i/>
              </w:rPr>
            </m:ctrlPr>
          </m:sSubPr>
          <m:e>
            <m:r>
              <w:rPr>
                <w:rFonts w:ascii="Cambria Math" w:hAnsi="Cambria Math" w:cs="Arial"/>
              </w:rPr>
              <m:t>N</m:t>
            </m:r>
          </m:e>
          <m:sub>
            <m:r>
              <w:rPr>
                <w:rFonts w:ascii="Cambria Math" w:hAnsi="Cambria Math" w:cs="Arial"/>
              </w:rPr>
              <m:t>ha</m:t>
            </m:r>
          </m:sub>
        </m:sSub>
      </m:oMath>
      <w:r w:rsidRPr="0040366A">
        <w:rPr>
          <w:rFonts w:cs="Arial"/>
        </w:rPr>
        <w:tab/>
        <w:t xml:space="preserve">é o número de empresas no estrato amostrado </w:t>
      </w:r>
      <m:oMath>
        <m:r>
          <w:rPr>
            <w:rFonts w:ascii="Cambria Math" w:hAnsi="Cambria Math" w:cs="Arial"/>
          </w:rPr>
          <m:t>a</m:t>
        </m:r>
      </m:oMath>
      <w:r w:rsidRPr="0040366A">
        <w:rPr>
          <w:rFonts w:cs="Arial"/>
        </w:rPr>
        <w:t>; e</w:t>
      </w:r>
    </w:p>
    <w:p w14:paraId="77BDEA5D" w14:textId="77777777" w:rsidR="009B05A8" w:rsidRPr="0040366A" w:rsidRDefault="009B05A8" w:rsidP="009B05A8">
      <w:pPr>
        <w:spacing w:after="120" w:line="324" w:lineRule="auto"/>
        <w:ind w:firstLine="567"/>
        <w:jc w:val="both"/>
        <w:rPr>
          <w:rFonts w:cs="Arial"/>
        </w:rPr>
      </w:pPr>
      <w:r w:rsidRPr="0040366A">
        <w:rPr>
          <w:rFonts w:cs="Arial"/>
        </w:rPr>
        <w:tab/>
      </w:r>
      <m:oMath>
        <m:r>
          <w:rPr>
            <w:rFonts w:ascii="Cambria Math" w:hAnsi="Cambria Math" w:cs="Arial"/>
          </w:rPr>
          <m:t>CV</m:t>
        </m:r>
      </m:oMath>
      <w:r w:rsidRPr="0040366A">
        <w:rPr>
          <w:rFonts w:cs="Arial"/>
        </w:rPr>
        <w:tab/>
        <w:t>é o coeficiente de variação prefixado para o estimador de total da variável número de pessoas ocupadas.</w:t>
      </w:r>
    </w:p>
    <w:p w14:paraId="4BD4DD88" w14:textId="77777777" w:rsidR="009B05A8" w:rsidRPr="0040366A" w:rsidRDefault="009B05A8" w:rsidP="009B05A8">
      <w:pPr>
        <w:spacing w:after="120" w:line="324" w:lineRule="auto"/>
        <w:ind w:firstLine="567"/>
        <w:jc w:val="both"/>
        <w:rPr>
          <w:rFonts w:cs="Arial"/>
        </w:rPr>
      </w:pPr>
      <w:r w:rsidRPr="0040366A">
        <w:rPr>
          <w:rFonts w:cs="Arial"/>
        </w:rPr>
        <w:lastRenderedPageBreak/>
        <w:t xml:space="preserve">O tamanho da amostra da </w:t>
      </w:r>
      <w:proofErr w:type="spellStart"/>
      <w:r w:rsidRPr="0040366A">
        <w:rPr>
          <w:rFonts w:cs="Arial"/>
        </w:rPr>
        <w:t>Pintec</w:t>
      </w:r>
      <w:proofErr w:type="spellEnd"/>
      <w:r w:rsidRPr="0040366A">
        <w:rPr>
          <w:rFonts w:cs="Arial"/>
        </w:rPr>
        <w:t xml:space="preserve"> Semestral foi dimensionado de forma a assegurar que o estimador do total da variável </w:t>
      </w:r>
      <w:r w:rsidRPr="0040366A">
        <w:rPr>
          <w:rFonts w:cs="Arial"/>
          <w:i/>
          <w:iCs/>
        </w:rPr>
        <w:t>número de pessoas ocupadas</w:t>
      </w:r>
      <w:r w:rsidRPr="0040366A">
        <w:rPr>
          <w:rFonts w:cs="Arial"/>
        </w:rPr>
        <w:t xml:space="preserve"> em cada estrato natural tivesse um coeficiente de variação de 8%.</w:t>
      </w:r>
    </w:p>
    <w:p w14:paraId="40438C0A" w14:textId="77777777" w:rsidR="009B05A8" w:rsidRPr="0040366A" w:rsidRDefault="009B05A8" w:rsidP="009B05A8">
      <w:pPr>
        <w:spacing w:after="120" w:line="324" w:lineRule="auto"/>
        <w:ind w:firstLine="567"/>
        <w:jc w:val="both"/>
        <w:rPr>
          <w:rFonts w:cs="Arial"/>
        </w:rPr>
      </w:pPr>
      <w:r w:rsidRPr="0040366A">
        <w:rPr>
          <w:rFonts w:cs="Arial"/>
        </w:rPr>
        <w:t xml:space="preserve">Após essa primeira etapa do processo de dimensionamento, foram identificadas no cadastro básico de seleção da pesquisa, as empresas que possuíam maior probabilidade de serem inovadoras. Para tanto, foram utilizados cadastros fornecidos pelo Ministério da Ciência, Tecnologia, Inovações e Comunicações, contendo as empresas que foram beneficiadas com incentivos fiscais estabelecidos no Capítulo III da Lei no 11.196/2005 – Lei do Bem. Foram consideradas como tendo maior probabilidade de serem inovadoras as empresas responsáveis por 50% dos dispêndios em P&amp;D, nos anos de 2020 a </w:t>
      </w:r>
      <w:r w:rsidRPr="0089347E">
        <w:rPr>
          <w:rFonts w:cs="Arial"/>
        </w:rPr>
        <w:t>2022, totalizando 66</w:t>
      </w:r>
      <w:r w:rsidRPr="0040366A">
        <w:rPr>
          <w:rFonts w:cs="Arial"/>
        </w:rPr>
        <w:t xml:space="preserve"> empresas. Após a sua identificação, as empresas alocadas originalmente pelo Método </w:t>
      </w:r>
      <w:proofErr w:type="spellStart"/>
      <w:r w:rsidRPr="0040366A">
        <w:rPr>
          <w:rFonts w:cs="Arial"/>
        </w:rPr>
        <w:t>Hidiroglou</w:t>
      </w:r>
      <w:proofErr w:type="spellEnd"/>
      <w:r w:rsidRPr="0040366A">
        <w:rPr>
          <w:rFonts w:cs="Arial"/>
        </w:rPr>
        <w:t xml:space="preserve"> para o estrato amostrado, foram realocadas para o estrato certo de sua respectiva atividade econômica.</w:t>
      </w:r>
    </w:p>
    <w:p w14:paraId="7A60291B" w14:textId="77777777" w:rsidR="009B05A8" w:rsidRPr="0040366A" w:rsidRDefault="009B05A8" w:rsidP="009B05A8">
      <w:pPr>
        <w:spacing w:after="120" w:line="324" w:lineRule="auto"/>
        <w:ind w:firstLine="567"/>
        <w:jc w:val="both"/>
        <w:rPr>
          <w:rFonts w:cs="Arial"/>
        </w:rPr>
      </w:pPr>
      <w:r w:rsidRPr="0040366A">
        <w:rPr>
          <w:rFonts w:cs="Arial"/>
        </w:rPr>
        <w:t xml:space="preserve">Os tamanhos de amostra, </w:t>
      </w:r>
      <m:oMath>
        <m:sSub>
          <m:sSubPr>
            <m:ctrlPr>
              <w:rPr>
                <w:rFonts w:ascii="Cambria Math" w:hAnsi="Cambria Math" w:cs="Arial"/>
                <w:i/>
              </w:rPr>
            </m:ctrlPr>
          </m:sSubPr>
          <m:e>
            <m:r>
              <w:rPr>
                <w:rFonts w:ascii="Cambria Math" w:hAnsi="Cambria Math" w:cs="Arial"/>
              </w:rPr>
              <m:t>n</m:t>
            </m:r>
          </m:e>
          <m:sub>
            <m:r>
              <w:rPr>
                <w:rFonts w:ascii="Cambria Math" w:hAnsi="Cambria Math" w:cs="Arial"/>
              </w:rPr>
              <m:t>h</m:t>
            </m:r>
          </m:sub>
        </m:sSub>
      </m:oMath>
      <w:r w:rsidRPr="0040366A">
        <w:rPr>
          <w:rFonts w:cs="Arial"/>
        </w:rPr>
        <w:t xml:space="preserve">, foram, então, reajustados utilizando novamente a fórmula (1), onde </w:t>
      </w:r>
      <m:oMath>
        <m:sSub>
          <m:sSubPr>
            <m:ctrlPr>
              <w:rPr>
                <w:rFonts w:ascii="Cambria Math" w:hAnsi="Cambria Math" w:cs="Arial"/>
                <w:i/>
              </w:rPr>
            </m:ctrlPr>
          </m:sSubPr>
          <m:e>
            <m:r>
              <w:rPr>
                <w:rFonts w:ascii="Cambria Math" w:hAnsi="Cambria Math" w:cs="Arial"/>
              </w:rPr>
              <m:t>N</m:t>
            </m:r>
          </m:e>
          <m:sub>
            <m:r>
              <w:rPr>
                <w:rFonts w:ascii="Cambria Math" w:hAnsi="Cambria Math" w:cs="Arial"/>
              </w:rPr>
              <m:t>hc</m:t>
            </m:r>
          </m:sub>
        </m:sSub>
      </m:oMath>
      <w:r w:rsidRPr="0040366A">
        <w:rPr>
          <w:rFonts w:cs="Arial"/>
        </w:rPr>
        <w:t xml:space="preserve">, </w:t>
      </w:r>
      <m:oMath>
        <m:sSubSup>
          <m:sSubSupPr>
            <m:ctrlPr>
              <w:rPr>
                <w:rFonts w:ascii="Cambria Math" w:hAnsi="Cambria Math" w:cs="Arial"/>
                <w:i/>
              </w:rPr>
            </m:ctrlPr>
          </m:sSubSupPr>
          <m:e>
            <m:r>
              <w:rPr>
                <w:rFonts w:ascii="Cambria Math" w:hAnsi="Cambria Math" w:cs="Arial"/>
              </w:rPr>
              <m:t>S</m:t>
            </m:r>
          </m:e>
          <m:sub>
            <m:r>
              <w:rPr>
                <w:rFonts w:ascii="Cambria Math" w:hAnsi="Cambria Math" w:cs="Arial"/>
              </w:rPr>
              <m:t>ha</m:t>
            </m:r>
          </m:sub>
          <m:sup>
            <m:r>
              <w:rPr>
                <w:rFonts w:ascii="Cambria Math" w:hAnsi="Cambria Math" w:cs="Arial"/>
              </w:rPr>
              <m:t>2</m:t>
            </m:r>
          </m:sup>
        </m:sSubSup>
      </m:oMath>
      <w:r w:rsidRPr="0040366A">
        <w:rPr>
          <w:rFonts w:cs="Arial"/>
        </w:rPr>
        <w:t xml:space="preserve"> e </w:t>
      </w:r>
      <m:oMath>
        <m:sSub>
          <m:sSubPr>
            <m:ctrlPr>
              <w:rPr>
                <w:rFonts w:ascii="Cambria Math" w:hAnsi="Cambria Math" w:cs="Arial"/>
                <w:i/>
              </w:rPr>
            </m:ctrlPr>
          </m:sSubPr>
          <m:e>
            <m:r>
              <w:rPr>
                <w:rFonts w:ascii="Cambria Math" w:hAnsi="Cambria Math" w:cs="Arial"/>
              </w:rPr>
              <m:t>N</m:t>
            </m:r>
          </m:e>
          <m:sub>
            <m:r>
              <w:rPr>
                <w:rFonts w:ascii="Cambria Math" w:hAnsi="Cambria Math" w:cs="Arial"/>
              </w:rPr>
              <m:t>ha</m:t>
            </m:r>
          </m:sub>
        </m:sSub>
      </m:oMath>
      <w:r w:rsidRPr="0040366A">
        <w:rPr>
          <w:rFonts w:cs="Arial"/>
        </w:rPr>
        <w:t>foram atualizados para considerar a realocação dessas empresas no estrato certo.</w:t>
      </w:r>
    </w:p>
    <w:p w14:paraId="5615E9F7" w14:textId="77777777" w:rsidR="009B05A8" w:rsidRPr="0040366A" w:rsidRDefault="009B05A8" w:rsidP="009B05A8">
      <w:pPr>
        <w:spacing w:after="120" w:line="324" w:lineRule="auto"/>
        <w:ind w:firstLine="567"/>
        <w:jc w:val="both"/>
        <w:rPr>
          <w:rFonts w:cs="Arial"/>
        </w:rPr>
      </w:pPr>
      <w:r w:rsidRPr="0040366A">
        <w:rPr>
          <w:rFonts w:cs="Arial"/>
        </w:rPr>
        <w:t>Em seguida, os tamanhos de amostra para cada estrato amostrado foram ajustados considerando as taxas de perda observadas na primeira edição da pesquisa, realizada no segundo semestre de 2022, sendo arredondados para cima os tamanhos amostrais fracionários, considerando um tamanho mínimo de 10 empresas.</w:t>
      </w:r>
    </w:p>
    <w:p w14:paraId="21BD9DFF" w14:textId="77777777" w:rsidR="009B05A8" w:rsidRPr="0040366A" w:rsidRDefault="009B05A8" w:rsidP="009B05A8">
      <w:pPr>
        <w:spacing w:after="120" w:line="324" w:lineRule="auto"/>
        <w:ind w:firstLine="567"/>
        <w:jc w:val="both"/>
        <w:rPr>
          <w:rFonts w:cs="Arial"/>
        </w:rPr>
      </w:pPr>
      <w:r w:rsidRPr="0040366A">
        <w:rPr>
          <w:rFonts w:cs="Arial"/>
        </w:rPr>
        <w:t xml:space="preserve">Por fim, foram identificadas no CBS atualizado as empresas que fizeram parte das amostras </w:t>
      </w:r>
      <w:r w:rsidRPr="0089347E">
        <w:rPr>
          <w:rFonts w:cs="Arial"/>
        </w:rPr>
        <w:t xml:space="preserve">da </w:t>
      </w:r>
      <w:proofErr w:type="spellStart"/>
      <w:r w:rsidRPr="0089347E">
        <w:rPr>
          <w:rFonts w:cs="Arial"/>
        </w:rPr>
        <w:t>Pintec</w:t>
      </w:r>
      <w:proofErr w:type="spellEnd"/>
      <w:r w:rsidRPr="0089347E">
        <w:rPr>
          <w:rFonts w:cs="Arial"/>
        </w:rPr>
        <w:t xml:space="preserve"> Semestral 2021, 2022 e 2023, que</w:t>
      </w:r>
      <w:r w:rsidRPr="0040366A">
        <w:rPr>
          <w:rFonts w:cs="Arial"/>
        </w:rPr>
        <w:t xml:space="preserve"> passaram a ser alocadas na nova estratificação. O tamanho de amostra para cada estrato foi dado, então, como o máximo entre o número de empresas dimensionadas e o número de empresas que fizeram parte das amostras anteriores. Dessa forma, o tamanho total da amostra da </w:t>
      </w:r>
      <w:proofErr w:type="spellStart"/>
      <w:r w:rsidRPr="0040366A">
        <w:rPr>
          <w:rFonts w:cs="Arial"/>
        </w:rPr>
        <w:t>Pintec</w:t>
      </w:r>
      <w:proofErr w:type="spellEnd"/>
      <w:r w:rsidRPr="0040366A">
        <w:rPr>
          <w:rFonts w:cs="Arial"/>
        </w:rPr>
        <w:t xml:space="preserve"> Semestral 2024 foi dado, então, pela soma dos tamanhos de amostras dimensionados para cada estrato natural, conforme as informações dispostas na Tabela 1.</w:t>
      </w:r>
    </w:p>
    <w:p w14:paraId="0262FD62" w14:textId="77777777" w:rsidR="009B05A8" w:rsidRPr="0040366A" w:rsidRDefault="009B05A8" w:rsidP="009B05A8">
      <w:pPr>
        <w:spacing w:after="120" w:line="324" w:lineRule="auto"/>
        <w:ind w:firstLine="567"/>
        <w:jc w:val="both"/>
        <w:rPr>
          <w:rFonts w:cs="Arial"/>
        </w:rPr>
      </w:pPr>
      <w:r w:rsidRPr="0040366A">
        <w:rPr>
          <w:rFonts w:cs="Arial"/>
        </w:rPr>
        <w:t>A seleção da amostra complementar em cada estrato amostrado foi realizada de forma independente utilizando amostragem aleatória simples.</w:t>
      </w:r>
    </w:p>
    <w:p w14:paraId="0727481C" w14:textId="77777777" w:rsidR="006E52B1" w:rsidRDefault="006E52B1" w:rsidP="00BD1BEB">
      <w:pPr>
        <w:pStyle w:val="NormalWeb"/>
        <w:spacing w:beforeAutospacing="0" w:after="120" w:line="324" w:lineRule="auto"/>
        <w:ind w:firstLine="708"/>
        <w:jc w:val="both"/>
        <w:rPr>
          <w:rFonts w:ascii="Arial" w:hAnsi="Arial" w:cs="Arial"/>
          <w:sz w:val="20"/>
          <w:szCs w:val="20"/>
        </w:rPr>
      </w:pPr>
    </w:p>
    <w:p w14:paraId="5398A88F" w14:textId="77777777" w:rsidR="006E52B1" w:rsidRDefault="006E52B1" w:rsidP="00BD1BEB">
      <w:pPr>
        <w:pStyle w:val="NormalWeb"/>
        <w:spacing w:beforeAutospacing="0" w:after="120" w:line="324" w:lineRule="auto"/>
        <w:ind w:firstLine="708"/>
        <w:jc w:val="both"/>
        <w:rPr>
          <w:rFonts w:ascii="Arial" w:hAnsi="Arial" w:cs="Arial"/>
          <w:sz w:val="20"/>
          <w:szCs w:val="20"/>
        </w:rPr>
      </w:pPr>
    </w:p>
    <w:p w14:paraId="7A4791B7" w14:textId="77777777" w:rsidR="006E52B1" w:rsidRDefault="006E52B1" w:rsidP="00BD1BEB">
      <w:pPr>
        <w:pStyle w:val="NormalWeb"/>
        <w:spacing w:beforeAutospacing="0" w:after="120" w:line="324" w:lineRule="auto"/>
        <w:ind w:firstLine="708"/>
        <w:jc w:val="both"/>
        <w:rPr>
          <w:rFonts w:ascii="Arial" w:hAnsi="Arial" w:cs="Arial"/>
          <w:sz w:val="20"/>
          <w:szCs w:val="20"/>
        </w:rPr>
      </w:pPr>
    </w:p>
    <w:p w14:paraId="61BB56E5" w14:textId="77777777" w:rsidR="009B44CF" w:rsidRDefault="009B44CF" w:rsidP="00BD1BEB">
      <w:pPr>
        <w:pStyle w:val="NormalWeb"/>
        <w:spacing w:beforeAutospacing="0" w:after="120" w:line="324" w:lineRule="auto"/>
        <w:ind w:firstLine="708"/>
        <w:jc w:val="both"/>
        <w:rPr>
          <w:rFonts w:ascii="Arial" w:hAnsi="Arial" w:cs="Arial"/>
          <w:sz w:val="20"/>
          <w:szCs w:val="20"/>
        </w:rPr>
      </w:pPr>
    </w:p>
    <w:p w14:paraId="5E339CC8" w14:textId="77777777" w:rsidR="009B44CF" w:rsidRDefault="009B44CF" w:rsidP="00BD1BEB">
      <w:pPr>
        <w:pStyle w:val="NormalWeb"/>
        <w:spacing w:beforeAutospacing="0" w:after="120" w:line="324" w:lineRule="auto"/>
        <w:ind w:firstLine="708"/>
        <w:jc w:val="both"/>
        <w:rPr>
          <w:rFonts w:ascii="Arial" w:hAnsi="Arial" w:cs="Arial"/>
          <w:sz w:val="20"/>
          <w:szCs w:val="20"/>
        </w:rPr>
      </w:pPr>
    </w:p>
    <w:p w14:paraId="4B0FAE59" w14:textId="77777777" w:rsidR="009B44CF" w:rsidRDefault="009B44CF" w:rsidP="00BD1BEB">
      <w:pPr>
        <w:pStyle w:val="NormalWeb"/>
        <w:spacing w:beforeAutospacing="0" w:after="120" w:line="324" w:lineRule="auto"/>
        <w:ind w:firstLine="708"/>
        <w:jc w:val="both"/>
        <w:rPr>
          <w:rFonts w:ascii="Arial" w:hAnsi="Arial" w:cs="Arial"/>
          <w:sz w:val="20"/>
          <w:szCs w:val="20"/>
        </w:rPr>
      </w:pPr>
    </w:p>
    <w:p w14:paraId="2E4B1753" w14:textId="77777777" w:rsidR="009B44CF" w:rsidRDefault="009B44CF" w:rsidP="00BD1BEB">
      <w:pPr>
        <w:pStyle w:val="NormalWeb"/>
        <w:spacing w:beforeAutospacing="0" w:after="120" w:line="324" w:lineRule="auto"/>
        <w:ind w:firstLine="708"/>
        <w:jc w:val="both"/>
        <w:rPr>
          <w:rFonts w:ascii="Arial" w:hAnsi="Arial" w:cs="Arial"/>
          <w:sz w:val="20"/>
          <w:szCs w:val="20"/>
        </w:rPr>
      </w:pPr>
    </w:p>
    <w:p w14:paraId="76B3FAEA" w14:textId="77777777" w:rsidR="006E52B1" w:rsidRDefault="006E52B1" w:rsidP="00BD1BEB">
      <w:pPr>
        <w:pStyle w:val="NormalWeb"/>
        <w:spacing w:beforeAutospacing="0" w:after="120" w:line="324" w:lineRule="auto"/>
        <w:ind w:firstLine="708"/>
        <w:jc w:val="both"/>
        <w:rPr>
          <w:rFonts w:ascii="Arial" w:hAnsi="Arial" w:cs="Arial"/>
          <w:sz w:val="20"/>
          <w:szCs w:val="20"/>
        </w:rPr>
      </w:pPr>
    </w:p>
    <w:p w14:paraId="37750930" w14:textId="0E2EAA8E" w:rsidR="002B3F89" w:rsidRPr="002B3F89" w:rsidRDefault="002B3F89" w:rsidP="002B3F89">
      <w:pPr>
        <w:spacing w:before="240" w:after="120" w:line="324" w:lineRule="auto"/>
        <w:jc w:val="both"/>
        <w:textAlignment w:val="center"/>
        <w:rPr>
          <w:rFonts w:cs="Univers LT Std 55"/>
          <w:b/>
          <w:bCs/>
          <w:color w:val="000000"/>
        </w:rPr>
      </w:pPr>
      <w:r w:rsidRPr="000E15F7">
        <w:rPr>
          <w:rFonts w:cs="Univers LT Std 55"/>
          <w:b/>
          <w:color w:val="000000" w:themeColor="text1"/>
        </w:rPr>
        <w:lastRenderedPageBreak/>
        <w:t xml:space="preserve">Tabela 1 – Número de empresas selecionadas para a </w:t>
      </w:r>
      <w:proofErr w:type="spellStart"/>
      <w:r w:rsidR="00220E5A" w:rsidRPr="000E15F7">
        <w:rPr>
          <w:rFonts w:cs="Univers LT Std 55"/>
          <w:b/>
          <w:smallCaps/>
          <w:color w:val="000000" w:themeColor="text1"/>
        </w:rPr>
        <w:t>Pintec</w:t>
      </w:r>
      <w:proofErr w:type="spellEnd"/>
      <w:r w:rsidRPr="000E15F7">
        <w:rPr>
          <w:rFonts w:cs="Univers LT Std 55"/>
          <w:b/>
          <w:color w:val="000000" w:themeColor="text1"/>
        </w:rPr>
        <w:t xml:space="preserve"> Semestral, por tipo de estrato, segundo atividades selecionadas – Brasil</w:t>
      </w:r>
    </w:p>
    <w:p w14:paraId="163019E3" w14:textId="1FFBF069" w:rsidR="00EC3BAD" w:rsidRDefault="00E55B9E" w:rsidP="00EC3BAD">
      <w:pPr>
        <w:spacing w:before="240" w:after="120" w:line="324" w:lineRule="auto"/>
        <w:jc w:val="center"/>
        <w:textAlignment w:val="center"/>
        <w:rPr>
          <w:sz w:val="16"/>
          <w:szCs w:val="16"/>
        </w:rPr>
      </w:pPr>
      <w:bookmarkStart w:id="30" w:name="_Hlk120632724"/>
      <w:r w:rsidRPr="00E55B9E">
        <w:rPr>
          <w:noProof/>
        </w:rPr>
        <w:drawing>
          <wp:inline distT="0" distB="0" distL="0" distR="0" wp14:anchorId="697F9E31" wp14:editId="09E7E2FE">
            <wp:extent cx="4695825" cy="5534025"/>
            <wp:effectExtent l="0" t="0" r="9525" b="9525"/>
            <wp:docPr id="42417810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5534025"/>
                    </a:xfrm>
                    <a:prstGeom prst="rect">
                      <a:avLst/>
                    </a:prstGeom>
                    <a:noFill/>
                    <a:ln>
                      <a:noFill/>
                    </a:ln>
                  </pic:spPr>
                </pic:pic>
              </a:graphicData>
            </a:graphic>
          </wp:inline>
        </w:drawing>
      </w:r>
    </w:p>
    <w:p w14:paraId="15AFB847" w14:textId="165D0FD2" w:rsidR="002B3F89" w:rsidRPr="003134D0" w:rsidRDefault="002B3F89" w:rsidP="00EC3BAD">
      <w:pPr>
        <w:spacing w:before="240" w:after="120" w:line="324" w:lineRule="auto"/>
        <w:jc w:val="center"/>
        <w:textAlignment w:val="center"/>
        <w:rPr>
          <w:rFonts w:cs="Univers LT Std 55"/>
          <w:b/>
          <w:bCs/>
          <w:color w:val="000000"/>
        </w:rPr>
      </w:pPr>
      <w:r w:rsidRPr="00016947">
        <w:rPr>
          <w:sz w:val="16"/>
          <w:szCs w:val="16"/>
        </w:rPr>
        <w:t>Fonte: IBGE, Diretoria de Pesquisas, Coordenação de Estatísticas Estruturais e Temáticas em Empresas.</w:t>
      </w:r>
    </w:p>
    <w:p w14:paraId="57A17B44" w14:textId="77777777" w:rsidR="00BF6CDD" w:rsidRPr="002B3F89" w:rsidRDefault="00BF6CDD" w:rsidP="00346266">
      <w:pPr>
        <w:ind w:left="568"/>
        <w:jc w:val="both"/>
        <w:rPr>
          <w:sz w:val="18"/>
          <w:szCs w:val="18"/>
        </w:rPr>
      </w:pPr>
    </w:p>
    <w:bookmarkEnd w:id="30"/>
    <w:p w14:paraId="113D3079" w14:textId="77777777" w:rsidR="002B3F89" w:rsidRPr="002B3F89" w:rsidRDefault="002B3F89" w:rsidP="0003509D">
      <w:pPr>
        <w:pStyle w:val="01subtitulo2"/>
        <w:jc w:val="left"/>
      </w:pPr>
      <w:r w:rsidRPr="002B3F89">
        <w:t>Controle da amostra</w:t>
      </w:r>
    </w:p>
    <w:p w14:paraId="737939AB" w14:textId="24FEE168" w:rsidR="00471E17" w:rsidRPr="0040366A" w:rsidRDefault="00471E17" w:rsidP="00471E17">
      <w:pPr>
        <w:spacing w:after="120" w:line="324" w:lineRule="auto"/>
        <w:ind w:firstLine="567"/>
        <w:jc w:val="both"/>
        <w:rPr>
          <w:rFonts w:cs="Arial"/>
        </w:rPr>
      </w:pPr>
      <w:bookmarkStart w:id="31" w:name="_Hlk120632071"/>
      <w:r w:rsidRPr="0040366A">
        <w:rPr>
          <w:rFonts w:cs="Arial"/>
        </w:rPr>
        <w:t xml:space="preserve">O sistema de controle da amostra da </w:t>
      </w:r>
      <w:proofErr w:type="spellStart"/>
      <w:r w:rsidRPr="0040366A">
        <w:rPr>
          <w:rFonts w:cs="Arial"/>
        </w:rPr>
        <w:t>Pintec</w:t>
      </w:r>
      <w:proofErr w:type="spellEnd"/>
      <w:r w:rsidRPr="0040366A">
        <w:rPr>
          <w:rFonts w:cs="Arial"/>
        </w:rPr>
        <w:t xml:space="preserve"> Semestral consiste no tratamento de situações que são identificadas durante a coleta das informações, ou seja, a empresa selecionada pode:</w:t>
      </w:r>
    </w:p>
    <w:p w14:paraId="0CA6394E" w14:textId="77777777" w:rsidR="00471E17" w:rsidRPr="0040366A" w:rsidRDefault="00471E17" w:rsidP="00471E17">
      <w:pPr>
        <w:numPr>
          <w:ilvl w:val="0"/>
          <w:numId w:val="30"/>
        </w:numPr>
        <w:suppressAutoHyphens w:val="0"/>
        <w:spacing w:after="120" w:line="324" w:lineRule="auto"/>
        <w:jc w:val="both"/>
        <w:rPr>
          <w:rFonts w:cs="Arial"/>
        </w:rPr>
      </w:pPr>
      <w:r w:rsidRPr="0040366A">
        <w:rPr>
          <w:rFonts w:cs="Arial"/>
        </w:rPr>
        <w:t>estar extinta ou paralisada (com ou sem informações);</w:t>
      </w:r>
    </w:p>
    <w:p w14:paraId="5FF11344" w14:textId="77777777" w:rsidR="00471E17" w:rsidRPr="0040366A" w:rsidRDefault="00471E17" w:rsidP="00471E17">
      <w:pPr>
        <w:numPr>
          <w:ilvl w:val="0"/>
          <w:numId w:val="30"/>
        </w:numPr>
        <w:suppressAutoHyphens w:val="0"/>
        <w:spacing w:after="120" w:line="324" w:lineRule="auto"/>
        <w:jc w:val="both"/>
        <w:rPr>
          <w:rFonts w:cs="Arial"/>
        </w:rPr>
      </w:pPr>
      <w:r w:rsidRPr="0040366A">
        <w:rPr>
          <w:rFonts w:cs="Arial"/>
        </w:rPr>
        <w:t>não mais exercer atividade no âmbito da pesquisa;</w:t>
      </w:r>
    </w:p>
    <w:p w14:paraId="3E7CFECE" w14:textId="2966510C" w:rsidR="00471E17" w:rsidRPr="0040366A" w:rsidRDefault="00471E17" w:rsidP="00471E17">
      <w:pPr>
        <w:numPr>
          <w:ilvl w:val="0"/>
          <w:numId w:val="30"/>
        </w:numPr>
        <w:suppressAutoHyphens w:val="0"/>
        <w:spacing w:after="120" w:line="324" w:lineRule="auto"/>
        <w:jc w:val="both"/>
        <w:rPr>
          <w:rFonts w:cs="Arial"/>
        </w:rPr>
      </w:pPr>
      <w:r w:rsidRPr="0040366A">
        <w:rPr>
          <w:rFonts w:cs="Arial"/>
        </w:rPr>
        <w:lastRenderedPageBreak/>
        <w:t>estar extinta até dezembro de 2024, por fusão total, cisão total ou incorporação;</w:t>
      </w:r>
    </w:p>
    <w:p w14:paraId="5C47FC47" w14:textId="77777777" w:rsidR="00471E17" w:rsidRPr="0040366A" w:rsidRDefault="00471E17" w:rsidP="00471E17">
      <w:pPr>
        <w:numPr>
          <w:ilvl w:val="0"/>
          <w:numId w:val="30"/>
        </w:numPr>
        <w:suppressAutoHyphens w:val="0"/>
        <w:spacing w:after="120" w:line="324" w:lineRule="auto"/>
        <w:jc w:val="both"/>
        <w:rPr>
          <w:rFonts w:cs="Arial"/>
        </w:rPr>
      </w:pPr>
      <w:r w:rsidRPr="0040366A">
        <w:rPr>
          <w:rFonts w:cs="Arial"/>
        </w:rPr>
        <w:t>não ser localizada, por mudança de endereço ou por falhas no endereço e telefone registrado no cadastro;</w:t>
      </w:r>
    </w:p>
    <w:p w14:paraId="50A608A8" w14:textId="77777777" w:rsidR="00471E17" w:rsidRPr="0040366A" w:rsidRDefault="00471E17" w:rsidP="00471E17">
      <w:pPr>
        <w:numPr>
          <w:ilvl w:val="0"/>
          <w:numId w:val="30"/>
        </w:numPr>
        <w:suppressAutoHyphens w:val="0"/>
        <w:spacing w:after="120" w:line="324" w:lineRule="auto"/>
        <w:jc w:val="both"/>
        <w:rPr>
          <w:rFonts w:cs="Arial"/>
        </w:rPr>
      </w:pPr>
      <w:r w:rsidRPr="0040366A">
        <w:rPr>
          <w:rFonts w:cs="Arial"/>
        </w:rPr>
        <w:t>recusar-se a prestar informações.</w:t>
      </w:r>
    </w:p>
    <w:p w14:paraId="0CA6FF35" w14:textId="77777777" w:rsidR="00471E17" w:rsidRPr="0040366A" w:rsidRDefault="00471E17" w:rsidP="00471E17">
      <w:pPr>
        <w:spacing w:after="120" w:line="324" w:lineRule="auto"/>
        <w:ind w:firstLine="567"/>
        <w:jc w:val="both"/>
        <w:rPr>
          <w:rFonts w:cs="Arial"/>
        </w:rPr>
      </w:pPr>
      <w:r w:rsidRPr="0040366A">
        <w:rPr>
          <w:rFonts w:cs="Arial"/>
        </w:rPr>
        <w:t>De modo a considerar essas situações ocorridas com as empresas da amostra, no processo de expansão, a etapa de controle da amostra adota procedimentos previamente definidos para ajustar os pesos amostrais:</w:t>
      </w:r>
    </w:p>
    <w:p w14:paraId="7D99567D" w14:textId="349137F0" w:rsidR="00471E17" w:rsidRPr="0040366A" w:rsidRDefault="00471E17" w:rsidP="00471E17">
      <w:pPr>
        <w:numPr>
          <w:ilvl w:val="0"/>
          <w:numId w:val="29"/>
        </w:numPr>
        <w:suppressAutoHyphens w:val="0"/>
        <w:spacing w:after="120" w:line="324" w:lineRule="auto"/>
        <w:jc w:val="both"/>
        <w:rPr>
          <w:rFonts w:cs="Arial"/>
        </w:rPr>
      </w:pPr>
      <w:r w:rsidRPr="0040366A">
        <w:rPr>
          <w:rFonts w:cs="Arial"/>
        </w:rPr>
        <w:t>no caso em que a empresa operou normalmente, paralisou ou extinguiu suas atividades durante o ano de referência (mas foi possível obter informações), o seu peso é o do desenho amostral, sem qualquer ajuste;</w:t>
      </w:r>
    </w:p>
    <w:p w14:paraId="7E97E920" w14:textId="77777777" w:rsidR="00471E17" w:rsidRPr="0040366A" w:rsidRDefault="00471E17" w:rsidP="00471E17">
      <w:pPr>
        <w:numPr>
          <w:ilvl w:val="0"/>
          <w:numId w:val="29"/>
        </w:numPr>
        <w:suppressAutoHyphens w:val="0"/>
        <w:spacing w:after="120" w:line="324" w:lineRule="auto"/>
        <w:jc w:val="both"/>
        <w:rPr>
          <w:rFonts w:cs="Arial"/>
        </w:rPr>
      </w:pPr>
      <w:r w:rsidRPr="0040366A">
        <w:rPr>
          <w:rFonts w:cs="Arial"/>
        </w:rPr>
        <w:t>quando a empresa estava impossibilitada ou se recusou a prestar informações, ou não foi localizada, os pesos das empresas do respectivo estrato final são ajustados, retirando-se a empresa em questão da contagem do tamanho da amostra do estrato;</w:t>
      </w:r>
    </w:p>
    <w:p w14:paraId="24D76A3C" w14:textId="77777777" w:rsidR="00471E17" w:rsidRPr="0040366A" w:rsidRDefault="00471E17" w:rsidP="00471E17">
      <w:pPr>
        <w:numPr>
          <w:ilvl w:val="0"/>
          <w:numId w:val="29"/>
        </w:numPr>
        <w:suppressAutoHyphens w:val="0"/>
        <w:spacing w:after="120" w:line="324" w:lineRule="auto"/>
        <w:jc w:val="both"/>
        <w:rPr>
          <w:rFonts w:cs="Arial"/>
        </w:rPr>
      </w:pPr>
      <w:r w:rsidRPr="0040366A">
        <w:rPr>
          <w:rFonts w:cs="Arial"/>
        </w:rPr>
        <w:t>se a empresa não exercia atividade no âmbito da pesquisa ou no caso em que, após a paralisação ou extinção de suas atividades, não foi possível encontrar alguém capacitado a prestar informações, o ajuste dos pesos das empresas do respectivo estrato final é feito retirando-se a empresa em questão da contagem da população e da amostra naquele estrato. No tratamento desta situação, também se diminui do total de pessoal ocupado do estrato final o valor atribuído àquela empresa no cadastro de seleção, uma vez que esta variável é utilizada na definição da probabilidade de seleção.</w:t>
      </w:r>
    </w:p>
    <w:p w14:paraId="77135224" w14:textId="11CAAA17" w:rsidR="00C23467" w:rsidRDefault="00471E17" w:rsidP="00471E17">
      <w:pPr>
        <w:suppressAutoHyphens w:val="0"/>
        <w:spacing w:after="120" w:line="324" w:lineRule="auto"/>
        <w:jc w:val="both"/>
        <w:rPr>
          <w:rFonts w:cs="Arial"/>
        </w:rPr>
      </w:pPr>
      <w:r w:rsidRPr="0040366A">
        <w:rPr>
          <w:rFonts w:cs="Arial"/>
        </w:rPr>
        <w:t>A Tabela 2 apresenta um resumo da situação de coleta das empresas da amostra, de acordo com o tipo de estrato, certo ou amostrado.</w:t>
      </w:r>
    </w:p>
    <w:p w14:paraId="0324BF41" w14:textId="437C6974" w:rsidR="002B3F89" w:rsidRDefault="002B3F89" w:rsidP="00471E17">
      <w:pPr>
        <w:suppressAutoHyphens w:val="0"/>
        <w:spacing w:after="120" w:line="324" w:lineRule="auto"/>
        <w:jc w:val="both"/>
        <w:rPr>
          <w:rFonts w:cs="Arial"/>
          <w:b/>
          <w:bCs/>
        </w:rPr>
      </w:pPr>
      <w:r w:rsidRPr="00314957">
        <w:rPr>
          <w:rFonts w:cs="Arial"/>
          <w:b/>
          <w:bCs/>
        </w:rPr>
        <w:t xml:space="preserve">Tabela 2 – Situação de coleta das empresas selecionadas para a amostra da </w:t>
      </w:r>
      <w:proofErr w:type="spellStart"/>
      <w:r w:rsidR="00220E5A" w:rsidRPr="00314957">
        <w:rPr>
          <w:rFonts w:cs="Arial"/>
          <w:b/>
          <w:bCs/>
          <w:smallCaps/>
        </w:rPr>
        <w:t>Pintec</w:t>
      </w:r>
      <w:proofErr w:type="spellEnd"/>
      <w:r w:rsidRPr="00314957">
        <w:rPr>
          <w:rFonts w:cs="Arial"/>
          <w:b/>
          <w:bCs/>
        </w:rPr>
        <w:t xml:space="preserve"> Semestral, por tipo de estrato – Brasil</w:t>
      </w:r>
    </w:p>
    <w:p w14:paraId="33C9C4A8" w14:textId="5FF22070" w:rsidR="002B3F89" w:rsidRPr="002B3F89" w:rsidRDefault="00BC1C93" w:rsidP="002B3F89">
      <w:pPr>
        <w:spacing w:line="324" w:lineRule="auto"/>
        <w:jc w:val="both"/>
        <w:textAlignment w:val="center"/>
        <w:rPr>
          <w:rFonts w:cs="Univers LT Std 55"/>
          <w:color w:val="000000"/>
          <w:sz w:val="16"/>
          <w:szCs w:val="16"/>
        </w:rPr>
      </w:pPr>
      <w:r w:rsidRPr="00BC1C93">
        <w:rPr>
          <w:noProof/>
        </w:rPr>
        <w:drawing>
          <wp:inline distT="0" distB="0" distL="0" distR="0" wp14:anchorId="25EF8348" wp14:editId="55C4735F">
            <wp:extent cx="5039360" cy="1331595"/>
            <wp:effectExtent l="0" t="0" r="8890" b="1905"/>
            <wp:docPr id="8478563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360" cy="1331595"/>
                    </a:xfrm>
                    <a:prstGeom prst="rect">
                      <a:avLst/>
                    </a:prstGeom>
                    <a:noFill/>
                    <a:ln>
                      <a:noFill/>
                    </a:ln>
                  </pic:spPr>
                </pic:pic>
              </a:graphicData>
            </a:graphic>
          </wp:inline>
        </w:drawing>
      </w:r>
      <w:r w:rsidR="002B3F89" w:rsidRPr="002B3F89">
        <w:rPr>
          <w:rFonts w:cs="Univers LT Std 55"/>
          <w:color w:val="000000"/>
          <w:sz w:val="16"/>
          <w:szCs w:val="16"/>
        </w:rPr>
        <w:t>Fonte: IBGE, Diretoria de Pesquisas, Coordenação de Estatísticas Estruturais e Temáticas em Empresas.</w:t>
      </w:r>
    </w:p>
    <w:p w14:paraId="5E8A22AB" w14:textId="51C9D24A" w:rsidR="002B3F89" w:rsidRDefault="002B3F89" w:rsidP="002B3F89">
      <w:pPr>
        <w:spacing w:line="324" w:lineRule="auto"/>
        <w:jc w:val="both"/>
        <w:textAlignment w:val="center"/>
        <w:rPr>
          <w:rFonts w:cs="Univers LT Std 55"/>
          <w:color w:val="000000"/>
          <w:sz w:val="16"/>
          <w:szCs w:val="16"/>
        </w:rPr>
      </w:pPr>
      <w:r w:rsidRPr="002B3F89">
        <w:rPr>
          <w:rFonts w:cs="Univers LT Std 55"/>
          <w:color w:val="000000"/>
          <w:sz w:val="16"/>
          <w:szCs w:val="16"/>
        </w:rPr>
        <w:t>(</w:t>
      </w:r>
      <w:r w:rsidR="00BF6CDD">
        <w:rPr>
          <w:rFonts w:cs="Univers LT Std 55"/>
          <w:color w:val="000000"/>
          <w:sz w:val="16"/>
          <w:szCs w:val="16"/>
        </w:rPr>
        <w:t>*</w:t>
      </w:r>
      <w:r w:rsidRPr="002B3F89">
        <w:rPr>
          <w:rFonts w:cs="Univers LT Std 55"/>
          <w:color w:val="000000"/>
          <w:sz w:val="16"/>
          <w:szCs w:val="16"/>
        </w:rPr>
        <w:t>) A categoria “</w:t>
      </w:r>
      <w:r w:rsidR="00BF6CDD">
        <w:rPr>
          <w:rFonts w:cs="Univers LT Std 55"/>
          <w:color w:val="000000"/>
          <w:sz w:val="16"/>
          <w:szCs w:val="16"/>
        </w:rPr>
        <w:t>Não coletadas</w:t>
      </w:r>
      <w:r w:rsidRPr="002B3F89">
        <w:rPr>
          <w:rFonts w:cs="Univers LT Std 55"/>
          <w:color w:val="000000"/>
          <w:sz w:val="16"/>
          <w:szCs w:val="16"/>
        </w:rPr>
        <w:t>” inclui as empresas que se recusaram ou não responderam dentro do tempo de coleta estipulado.</w:t>
      </w:r>
    </w:p>
    <w:bookmarkEnd w:id="31"/>
    <w:p w14:paraId="7460EF75" w14:textId="77777777" w:rsidR="002B3F89" w:rsidRPr="002B3F89" w:rsidRDefault="002B3F89" w:rsidP="0003509D">
      <w:pPr>
        <w:pStyle w:val="01subtitulo2"/>
        <w:jc w:val="left"/>
      </w:pPr>
      <w:r w:rsidRPr="002B3F89">
        <w:t>Imputação</w:t>
      </w:r>
    </w:p>
    <w:p w14:paraId="59872565" w14:textId="77777777" w:rsidR="009D4F1B" w:rsidRPr="0040366A" w:rsidRDefault="009D4F1B" w:rsidP="009D4F1B">
      <w:pPr>
        <w:spacing w:after="120" w:line="324" w:lineRule="auto"/>
        <w:ind w:firstLine="567"/>
        <w:jc w:val="both"/>
        <w:rPr>
          <w:rFonts w:cs="Arial"/>
        </w:rPr>
      </w:pPr>
      <w:r w:rsidRPr="0040366A">
        <w:rPr>
          <w:rFonts w:cs="Arial"/>
        </w:rPr>
        <w:lastRenderedPageBreak/>
        <w:t>Por se tratar de uma pesquisa experimental, optou-se por realizar diferentes tratamentos para ajustar a não resposta. Para os estratos amostrados foi adotado o ajuste dos pesos amostrais por meio de calibração e para os estratos do tipo certo foi realizada a imputação de questionários completos das empresas que não responderam à pesquisa.</w:t>
      </w:r>
    </w:p>
    <w:p w14:paraId="30B26EF5" w14:textId="77777777" w:rsidR="009D4F1B" w:rsidRPr="0040366A" w:rsidRDefault="009D4F1B" w:rsidP="009D4F1B">
      <w:pPr>
        <w:spacing w:after="120" w:line="324" w:lineRule="auto"/>
        <w:ind w:firstLine="567"/>
        <w:jc w:val="both"/>
        <w:rPr>
          <w:rFonts w:cs="Arial"/>
        </w:rPr>
      </w:pPr>
      <w:r w:rsidRPr="0040366A">
        <w:rPr>
          <w:rFonts w:cs="Arial"/>
        </w:rPr>
        <w:t xml:space="preserve">O processo de imputação foi realizado pelo software CANCEIS (Canadian Census </w:t>
      </w:r>
      <w:proofErr w:type="spellStart"/>
      <w:r w:rsidRPr="0040366A">
        <w:rPr>
          <w:rFonts w:cs="Arial"/>
        </w:rPr>
        <w:t>Edit</w:t>
      </w:r>
      <w:proofErr w:type="spellEnd"/>
      <w:r w:rsidRPr="0040366A">
        <w:rPr>
          <w:rFonts w:cs="Arial"/>
        </w:rPr>
        <w:t xml:space="preserve"> </w:t>
      </w:r>
      <w:proofErr w:type="spellStart"/>
      <w:r w:rsidRPr="0040366A">
        <w:rPr>
          <w:rFonts w:cs="Arial"/>
        </w:rPr>
        <w:t>and</w:t>
      </w:r>
      <w:proofErr w:type="spellEnd"/>
      <w:r w:rsidRPr="0040366A">
        <w:rPr>
          <w:rFonts w:cs="Arial"/>
        </w:rPr>
        <w:t xml:space="preserve"> </w:t>
      </w:r>
      <w:proofErr w:type="spellStart"/>
      <w:r w:rsidRPr="0040366A">
        <w:rPr>
          <w:rFonts w:cs="Arial"/>
        </w:rPr>
        <w:t>Imputation</w:t>
      </w:r>
      <w:proofErr w:type="spellEnd"/>
      <w:r w:rsidRPr="0040366A">
        <w:rPr>
          <w:rFonts w:cs="Arial"/>
        </w:rPr>
        <w:t xml:space="preserve"> System), desenvolvido pelo </w:t>
      </w:r>
      <w:proofErr w:type="spellStart"/>
      <w:r w:rsidRPr="0040366A">
        <w:rPr>
          <w:rFonts w:cs="Arial"/>
        </w:rPr>
        <w:t>Statistics</w:t>
      </w:r>
      <w:proofErr w:type="spellEnd"/>
      <w:r w:rsidRPr="0040366A">
        <w:rPr>
          <w:rFonts w:cs="Arial"/>
        </w:rPr>
        <w:t xml:space="preserve"> Canada. O CANCEIS utiliza o método de imputação hot deck, onde o valor de um registro com erro detectado é substituído por um valor de um registro doador que pertence à mesma pesquisa. Os doadores são aqueles que não violaram nenhuma das regras de crítica estabelecidas. Para a seleção de prováveis doadores, o CANCEIS utiliza o método do vizinho mais próximo. A similaridade entre os registros doadores e receptores é medida por funções de distância para um conjunto previamente determinado de variáveis, que podem ter peso diferenciado no cálculo da similaridade. O doador final é selecionado dentre um conjunto de vizinhos mais próximos de cada receptor.</w:t>
      </w:r>
    </w:p>
    <w:p w14:paraId="4857699F" w14:textId="09C68A08" w:rsidR="009D4F1B" w:rsidRPr="0040366A" w:rsidRDefault="009D4F1B" w:rsidP="009D4F1B">
      <w:pPr>
        <w:spacing w:after="120" w:line="324" w:lineRule="auto"/>
        <w:ind w:firstLine="567"/>
        <w:jc w:val="both"/>
        <w:rPr>
          <w:rFonts w:cs="Arial"/>
        </w:rPr>
      </w:pPr>
      <w:r>
        <w:rPr>
          <w:rFonts w:cs="Arial"/>
        </w:rPr>
        <w:tab/>
      </w:r>
      <w:r w:rsidRPr="00130ECD">
        <w:rPr>
          <w:rFonts w:cs="Arial"/>
        </w:rPr>
        <w:t>Para este ciclo da PINTEC Semestral, o CANCEIS foi utilizado para imputar as variáveis qualitativas e quantitativas das 1</w:t>
      </w:r>
      <w:r>
        <w:rPr>
          <w:rFonts w:cs="Arial"/>
        </w:rPr>
        <w:t>4</w:t>
      </w:r>
      <w:r w:rsidRPr="00130ECD">
        <w:rPr>
          <w:rFonts w:cs="Arial"/>
        </w:rPr>
        <w:t xml:space="preserve"> empresas não respondentes no estrato certo</w:t>
      </w:r>
      <w:r>
        <w:rPr>
          <w:rFonts w:cs="Arial"/>
        </w:rPr>
        <w:t>.</w:t>
      </w:r>
      <w:r w:rsidRPr="00130ECD">
        <w:rPr>
          <w:rFonts w:cs="Arial"/>
        </w:rPr>
        <w:t xml:space="preserve"> No cálculo das distâncias do vizinho mais próximo as variáveis com maior peso foram: Estrato, Unidade da Federação, CNAE e número de pessoas ocupadas. Para a crítica e imputação das variáveis relacionadas a ‘Dispêndios em P&amp;D interno’ e Apoio do Governo foram utilizados como parâmetro os registros administrativos provenientes do ‘Formulário de informações sobre atividades de pesquisa da Lei do Bem – FORMP&amp;D’, compostos pela declaração das empresas beneficiárias dos incentivos fiscais estabelecidos no Capítulo III da Lei nº 11.196/2005 – Lei do Bem</w:t>
      </w:r>
      <w:r>
        <w:rPr>
          <w:rFonts w:cs="Arial"/>
        </w:rPr>
        <w:t>.</w:t>
      </w:r>
    </w:p>
    <w:p w14:paraId="11447ED9" w14:textId="77777777" w:rsidR="002B3F89" w:rsidRPr="002B3F89" w:rsidRDefault="002B3F89" w:rsidP="008C5EFE">
      <w:pPr>
        <w:pStyle w:val="01subtitulo3"/>
      </w:pPr>
      <w:r>
        <w:t>Estimação</w:t>
      </w:r>
    </w:p>
    <w:p w14:paraId="0BC3129E" w14:textId="14FB425E" w:rsidR="001065C9" w:rsidRPr="0040366A" w:rsidRDefault="001065C9" w:rsidP="001065C9">
      <w:pPr>
        <w:spacing w:after="120" w:line="324" w:lineRule="auto"/>
        <w:ind w:firstLine="567"/>
        <w:jc w:val="both"/>
        <w:rPr>
          <w:rFonts w:cs="Arial"/>
        </w:rPr>
      </w:pPr>
      <w:r w:rsidRPr="0040366A">
        <w:rPr>
          <w:rFonts w:cs="Arial"/>
        </w:rPr>
        <w:t xml:space="preserve">Os pesos amostrais foram definidos inicialmente como sendo o inverso das probabilidades de seleção. No caso da </w:t>
      </w:r>
      <w:proofErr w:type="spellStart"/>
      <w:r w:rsidRPr="0040366A">
        <w:rPr>
          <w:rFonts w:cs="Arial"/>
        </w:rPr>
        <w:t>Pintec</w:t>
      </w:r>
      <w:proofErr w:type="spellEnd"/>
      <w:r w:rsidRPr="0040366A">
        <w:rPr>
          <w:rFonts w:cs="Arial"/>
        </w:rPr>
        <w:t xml:space="preserve"> Semestral, a seleção das empresas foi feita com probabilidades iguais, em cada estrato. Desta forma,</w:t>
      </w:r>
    </w:p>
    <w:p w14:paraId="55ADEB53" w14:textId="1FF4EF01" w:rsidR="001065C9" w:rsidRPr="0040366A" w:rsidRDefault="00000000" w:rsidP="001065C9">
      <w:pPr>
        <w:spacing w:after="120" w:line="324" w:lineRule="auto"/>
        <w:ind w:firstLine="567"/>
        <w:jc w:val="center"/>
        <w:rPr>
          <w:rFonts w:cs="Aria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ha</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N</m:t>
                </m:r>
              </m:e>
              <m:sub>
                <m:r>
                  <w:rPr>
                    <w:rFonts w:ascii="Cambria Math" w:hAnsi="Cambria Math" w:cs="Arial"/>
                  </w:rPr>
                  <m:t>ha</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ha</m:t>
                </m:r>
              </m:sub>
            </m:sSub>
          </m:den>
        </m:f>
      </m:oMath>
      <w:r w:rsidR="001065C9" w:rsidRPr="0040366A">
        <w:rPr>
          <w:rFonts w:cs="Arial"/>
        </w:rPr>
        <w:t xml:space="preserve">,    </w:t>
      </w:r>
      <m:oMath>
        <m:r>
          <w:rPr>
            <w:rFonts w:ascii="Cambria Math" w:hAnsi="Cambria Math" w:cs="Arial"/>
          </w:rPr>
          <m:t>h</m:t>
        </m:r>
        <m:r>
          <m:rPr>
            <m:sty m:val="p"/>
          </m:rPr>
          <w:rPr>
            <w:rFonts w:ascii="Cambria Math" w:hAnsi="Cambria Math" w:cs="Arial"/>
          </w:rPr>
          <m:t>=1,…,</m:t>
        </m:r>
        <m:r>
          <w:rPr>
            <w:rFonts w:ascii="Cambria Math" w:hAnsi="Cambria Math" w:cs="Arial"/>
          </w:rPr>
          <m:t>H</m:t>
        </m:r>
      </m:oMath>
    </w:p>
    <w:p w14:paraId="041A17EF" w14:textId="77777777" w:rsidR="001065C9" w:rsidRPr="0040366A" w:rsidRDefault="001065C9" w:rsidP="001065C9">
      <w:pPr>
        <w:spacing w:after="120" w:line="324" w:lineRule="auto"/>
        <w:ind w:firstLine="567"/>
        <w:jc w:val="both"/>
        <w:rPr>
          <w:rFonts w:cs="Arial"/>
        </w:rPr>
      </w:pPr>
      <w:r w:rsidRPr="0040366A">
        <w:rPr>
          <w:rFonts w:cs="Arial"/>
        </w:rPr>
        <w:t xml:space="preserve">onde, </w:t>
      </w:r>
      <m:oMath>
        <m:r>
          <w:rPr>
            <w:rFonts w:ascii="Cambria Math" w:hAnsi="Cambria Math" w:cs="Arial"/>
          </w:rPr>
          <m:t>ha</m:t>
        </m:r>
      </m:oMath>
      <w:r w:rsidRPr="0040366A">
        <w:rPr>
          <w:rFonts w:cs="Arial"/>
        </w:rPr>
        <w:tab/>
        <w:t>número do estrato amostrado;</w:t>
      </w:r>
    </w:p>
    <w:p w14:paraId="0C7BB332" w14:textId="1281ACEB" w:rsidR="001065C9" w:rsidRPr="0040366A" w:rsidRDefault="001065C9" w:rsidP="001065C9">
      <w:pPr>
        <w:spacing w:after="120" w:line="324" w:lineRule="auto"/>
        <w:ind w:firstLine="567"/>
        <w:jc w:val="both"/>
        <w:rPr>
          <w:rFonts w:cs="Arial"/>
        </w:rPr>
      </w:pPr>
      <w:r w:rsidRPr="0040366A">
        <w:rPr>
          <w:rFonts w:cs="Arial"/>
        </w:rPr>
        <w:tab/>
      </w:r>
      <m:oMath>
        <m:r>
          <w:rPr>
            <w:rFonts w:ascii="Cambria Math" w:hAnsi="Cambria Math" w:cs="Arial"/>
          </w:rPr>
          <m:t>H</m:t>
        </m:r>
      </m:oMath>
      <w:r w:rsidRPr="0040366A">
        <w:rPr>
          <w:rFonts w:cs="Arial"/>
        </w:rPr>
        <w:tab/>
        <w:t>total de estratos naturais;</w:t>
      </w:r>
    </w:p>
    <w:p w14:paraId="00963BCA" w14:textId="13D365A7" w:rsidR="001065C9" w:rsidRPr="0040366A" w:rsidRDefault="001065C9" w:rsidP="001065C9">
      <w:pPr>
        <w:spacing w:after="120" w:line="324" w:lineRule="auto"/>
        <w:ind w:firstLine="567"/>
        <w:jc w:val="both"/>
        <w:rPr>
          <w:rFonts w:cs="Arial"/>
        </w:rPr>
      </w:pPr>
      <w:r w:rsidRPr="0040366A">
        <w:rPr>
          <w:rFonts w:cs="Arial"/>
        </w:rPr>
        <w:tab/>
      </w:r>
      <m:oMath>
        <m:sSub>
          <m:sSubPr>
            <m:ctrlPr>
              <w:rPr>
                <w:rFonts w:ascii="Cambria Math" w:hAnsi="Cambria Math" w:cs="Arial"/>
              </w:rPr>
            </m:ctrlPr>
          </m:sSubPr>
          <m:e>
            <m:r>
              <w:rPr>
                <w:rFonts w:ascii="Cambria Math" w:hAnsi="Cambria Math" w:cs="Arial"/>
              </w:rPr>
              <m:t>n</m:t>
            </m:r>
          </m:e>
          <m:sub>
            <m:r>
              <w:rPr>
                <w:rFonts w:ascii="Cambria Math" w:hAnsi="Cambria Math" w:cs="Arial"/>
              </w:rPr>
              <m:t>ha</m:t>
            </m:r>
          </m:sub>
        </m:sSub>
      </m:oMath>
      <w:r w:rsidRPr="0040366A">
        <w:rPr>
          <w:rFonts w:cs="Arial"/>
        </w:rPr>
        <w:tab/>
        <w:t xml:space="preserve">número de empresas do estrato amostrado </w:t>
      </w:r>
      <m:oMath>
        <m:r>
          <w:rPr>
            <w:rFonts w:ascii="Cambria Math" w:hAnsi="Cambria Math" w:cs="Arial"/>
          </w:rPr>
          <m:t>ha</m:t>
        </m:r>
      </m:oMath>
      <w:r w:rsidRPr="0040366A">
        <w:rPr>
          <w:rFonts w:cs="Arial"/>
        </w:rPr>
        <w:t>;</w:t>
      </w:r>
    </w:p>
    <w:p w14:paraId="70E984FD" w14:textId="77777777" w:rsidR="001065C9" w:rsidRPr="0040366A" w:rsidRDefault="001065C9" w:rsidP="001065C9">
      <w:pPr>
        <w:spacing w:after="120" w:line="324" w:lineRule="auto"/>
        <w:ind w:firstLine="567"/>
        <w:jc w:val="both"/>
        <w:rPr>
          <w:rFonts w:cs="Arial"/>
        </w:rPr>
      </w:pPr>
      <w:r w:rsidRPr="0040366A">
        <w:rPr>
          <w:rFonts w:cs="Arial"/>
        </w:rPr>
        <w:tab/>
      </w:r>
      <m:oMath>
        <m:sSub>
          <m:sSubPr>
            <m:ctrlPr>
              <w:rPr>
                <w:rFonts w:ascii="Cambria Math" w:hAnsi="Cambria Math" w:cs="Arial"/>
              </w:rPr>
            </m:ctrlPr>
          </m:sSubPr>
          <m:e>
            <m:r>
              <w:rPr>
                <w:rFonts w:ascii="Cambria Math" w:hAnsi="Cambria Math" w:cs="Arial"/>
              </w:rPr>
              <m:t>N</m:t>
            </m:r>
          </m:e>
          <m:sub>
            <m:r>
              <w:rPr>
                <w:rFonts w:ascii="Cambria Math" w:hAnsi="Cambria Math" w:cs="Arial"/>
              </w:rPr>
              <m:t>ha</m:t>
            </m:r>
          </m:sub>
        </m:sSub>
      </m:oMath>
      <w:r w:rsidRPr="0040366A">
        <w:rPr>
          <w:rFonts w:cs="Arial"/>
        </w:rPr>
        <w:tab/>
        <w:t xml:space="preserve">total de empresas do estrato amostrado </w:t>
      </w:r>
      <m:oMath>
        <m:r>
          <w:rPr>
            <w:rFonts w:ascii="Cambria Math" w:hAnsi="Cambria Math" w:cs="Arial"/>
          </w:rPr>
          <m:t>ha</m:t>
        </m:r>
      </m:oMath>
      <w:r w:rsidRPr="0040366A">
        <w:rPr>
          <w:rFonts w:cs="Arial"/>
        </w:rPr>
        <w:t>; e</w:t>
      </w:r>
    </w:p>
    <w:p w14:paraId="499FD98B" w14:textId="77777777" w:rsidR="001065C9" w:rsidRPr="0040366A" w:rsidRDefault="001065C9" w:rsidP="001065C9">
      <w:pPr>
        <w:spacing w:after="120" w:line="324" w:lineRule="auto"/>
        <w:ind w:firstLine="567"/>
        <w:jc w:val="both"/>
        <w:rPr>
          <w:rFonts w:cs="Arial"/>
        </w:rPr>
      </w:pPr>
      <w:r w:rsidRPr="0040366A">
        <w:rPr>
          <w:rFonts w:cs="Arial"/>
        </w:rPr>
        <w:tab/>
      </w:r>
      <m:oMath>
        <m:sSub>
          <m:sSubPr>
            <m:ctrlPr>
              <w:rPr>
                <w:rFonts w:ascii="Cambria Math" w:hAnsi="Cambria Math" w:cs="Arial"/>
              </w:rPr>
            </m:ctrlPr>
          </m:sSubPr>
          <m:e>
            <m:r>
              <w:rPr>
                <w:rFonts w:ascii="Cambria Math" w:hAnsi="Cambria Math" w:cs="Arial"/>
              </w:rPr>
              <m:t>w</m:t>
            </m:r>
          </m:e>
          <m:sub>
            <m:r>
              <w:rPr>
                <w:rFonts w:ascii="Cambria Math" w:hAnsi="Cambria Math" w:cs="Arial"/>
              </w:rPr>
              <m:t>ha</m:t>
            </m:r>
          </m:sub>
        </m:sSub>
      </m:oMath>
      <w:r w:rsidRPr="0040366A">
        <w:rPr>
          <w:rFonts w:cs="Arial"/>
        </w:rPr>
        <w:tab/>
        <w:t xml:space="preserve">peso de cada empresa do estrato amostrado </w:t>
      </w:r>
      <m:oMath>
        <m:r>
          <w:rPr>
            <w:rFonts w:ascii="Cambria Math" w:hAnsi="Cambria Math" w:cs="Arial"/>
          </w:rPr>
          <m:t>ha</m:t>
        </m:r>
      </m:oMath>
      <w:r w:rsidRPr="0040366A">
        <w:rPr>
          <w:rFonts w:cs="Arial"/>
        </w:rPr>
        <w:t>.</w:t>
      </w:r>
    </w:p>
    <w:p w14:paraId="6A5F1A32" w14:textId="77777777" w:rsidR="001065C9" w:rsidRPr="0040366A" w:rsidRDefault="001065C9" w:rsidP="001065C9">
      <w:pPr>
        <w:spacing w:after="120" w:line="324" w:lineRule="auto"/>
        <w:ind w:firstLine="567"/>
        <w:jc w:val="both"/>
        <w:rPr>
          <w:rFonts w:cs="Arial"/>
        </w:rPr>
      </w:pPr>
      <w:r w:rsidRPr="0040366A">
        <w:rPr>
          <w:rFonts w:cs="Arial"/>
        </w:rPr>
        <w:t xml:space="preserve">Para as empresas do estrato certo, temos que </w:t>
      </w:r>
      <m:oMath>
        <m:sSub>
          <m:sSubPr>
            <m:ctrlPr>
              <w:rPr>
                <w:rFonts w:ascii="Cambria Math" w:hAnsi="Cambria Math" w:cs="Arial"/>
              </w:rPr>
            </m:ctrlPr>
          </m:sSubPr>
          <m:e>
            <m:r>
              <w:rPr>
                <w:rFonts w:ascii="Cambria Math" w:hAnsi="Cambria Math" w:cs="Arial"/>
              </w:rPr>
              <m:t>w</m:t>
            </m:r>
          </m:e>
          <m:sub>
            <m:r>
              <w:rPr>
                <w:rFonts w:ascii="Cambria Math" w:hAnsi="Cambria Math" w:cs="Arial"/>
              </w:rPr>
              <m:t>hc</m:t>
            </m:r>
          </m:sub>
        </m:sSub>
        <m:r>
          <m:rPr>
            <m:sty m:val="p"/>
          </m:rPr>
          <w:rPr>
            <w:rFonts w:ascii="Cambria Math" w:hAnsi="Cambria Math" w:cs="Arial"/>
          </w:rPr>
          <m:t>=1</m:t>
        </m:r>
      </m:oMath>
      <w:r w:rsidRPr="0040366A">
        <w:rPr>
          <w:rFonts w:cs="Arial"/>
        </w:rPr>
        <w:t>, pois o número de empresas selecionadas em cada estrato deste tipo é o número de empresas existentes no estrato (</w:t>
      </w:r>
      <m:oMath>
        <m:sSub>
          <m:sSubPr>
            <m:ctrlPr>
              <w:rPr>
                <w:rFonts w:ascii="Cambria Math" w:hAnsi="Cambria Math" w:cs="Arial"/>
              </w:rPr>
            </m:ctrlPr>
          </m:sSubPr>
          <m:e>
            <m:r>
              <w:rPr>
                <w:rFonts w:ascii="Cambria Math" w:hAnsi="Cambria Math" w:cs="Arial"/>
              </w:rPr>
              <m:t>n</m:t>
            </m:r>
          </m:e>
          <m:sub>
            <m:r>
              <w:rPr>
                <w:rFonts w:ascii="Cambria Math" w:hAnsi="Cambria Math" w:cs="Arial"/>
              </w:rPr>
              <m:t>hc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hc</m:t>
            </m:r>
          </m:sub>
        </m:sSub>
      </m:oMath>
      <w:r w:rsidRPr="0040366A">
        <w:rPr>
          <w:rFonts w:cs="Arial"/>
        </w:rPr>
        <w:t>).</w:t>
      </w:r>
    </w:p>
    <w:p w14:paraId="5D7CDD2F" w14:textId="77777777" w:rsidR="001065C9" w:rsidRPr="0040366A" w:rsidRDefault="001065C9" w:rsidP="001065C9">
      <w:pPr>
        <w:spacing w:after="120" w:line="324" w:lineRule="auto"/>
        <w:ind w:firstLine="567"/>
        <w:jc w:val="both"/>
        <w:rPr>
          <w:rFonts w:cs="Arial"/>
        </w:rPr>
      </w:pPr>
      <w:r w:rsidRPr="0040366A">
        <w:rPr>
          <w:rFonts w:cs="Arial"/>
        </w:rPr>
        <w:t xml:space="preserve">No primeiro passo de ajuste dos pesos, foram identificadas as empresas que não exerciam atividade no âmbito da pesquisa ou estavam extintas. Nessa situação, a </w:t>
      </w:r>
      <w:r w:rsidRPr="0040366A">
        <w:rPr>
          <w:rFonts w:cs="Arial"/>
        </w:rPr>
        <w:lastRenderedPageBreak/>
        <w:t>empresa foi retirada tanto da amostra como também da população do estrato final ao qual pertence. Os pesos iniciais neste caso são recalculados utilizando a seguinte equação:</w:t>
      </w:r>
    </w:p>
    <w:p w14:paraId="1A3E38EE" w14:textId="2FEF6693" w:rsidR="001065C9" w:rsidRPr="0040366A" w:rsidRDefault="00000000" w:rsidP="001065C9">
      <w:pPr>
        <w:spacing w:after="120" w:line="324" w:lineRule="auto"/>
        <w:ind w:firstLine="567"/>
        <w:jc w:val="center"/>
        <w:rPr>
          <w:rFonts w:cs="Arial"/>
        </w:rPr>
      </w:pPr>
      <m:oMath>
        <m:sSubSup>
          <m:sSubSupPr>
            <m:ctrlPr>
              <w:rPr>
                <w:rFonts w:ascii="Cambria Math" w:hAnsi="Cambria Math" w:cs="Arial"/>
              </w:rPr>
            </m:ctrlPr>
          </m:sSubSupPr>
          <m:e>
            <m:r>
              <w:rPr>
                <w:rFonts w:ascii="Cambria Math" w:hAnsi="Cambria Math" w:cs="Arial"/>
              </w:rPr>
              <m:t>w</m:t>
            </m:r>
          </m:e>
          <m:sub>
            <m:r>
              <w:rPr>
                <w:rFonts w:ascii="Cambria Math" w:hAnsi="Cambria Math" w:cs="Arial"/>
              </w:rPr>
              <m:t>ha</m:t>
            </m:r>
          </m:sub>
          <m:sup>
            <m:r>
              <m:rPr>
                <m:sty m:val="p"/>
              </m:rPr>
              <w:rPr>
                <w:rFonts w:ascii="Cambria Math" w:hAnsi="Cambria Math" w:cs="Arial"/>
              </w:rPr>
              <m:t>'</m:t>
            </m:r>
          </m:sup>
        </m:sSubSup>
        <m:r>
          <m:rPr>
            <m:sty m:val="p"/>
          </m:rPr>
          <w:rPr>
            <w:rFonts w:ascii="Cambria Math" w:hAnsi="Cambria Math" w:cs="Arial"/>
          </w:rPr>
          <m:t>=</m:t>
        </m:r>
        <m:f>
          <m:fPr>
            <m:ctrlPr>
              <w:rPr>
                <w:rFonts w:ascii="Cambria Math" w:hAnsi="Cambria Math" w:cs="Arial"/>
              </w:rPr>
            </m:ctrlPr>
          </m:fPr>
          <m:num>
            <m:sSubSup>
              <m:sSubSupPr>
                <m:ctrlPr>
                  <w:rPr>
                    <w:rFonts w:ascii="Cambria Math" w:hAnsi="Cambria Math" w:cs="Arial"/>
                  </w:rPr>
                </m:ctrlPr>
              </m:sSubSupPr>
              <m:e>
                <m:r>
                  <w:rPr>
                    <w:rFonts w:ascii="Cambria Math" w:hAnsi="Cambria Math" w:cs="Arial"/>
                  </w:rPr>
                  <m:t>N</m:t>
                </m:r>
              </m:e>
              <m:sub>
                <m:r>
                  <w:rPr>
                    <w:rFonts w:ascii="Cambria Math" w:hAnsi="Cambria Math" w:cs="Arial"/>
                  </w:rPr>
                  <m:t>ha</m:t>
                </m:r>
              </m:sub>
              <m:sup>
                <m:r>
                  <m:rPr>
                    <m:sty m:val="p"/>
                  </m:rPr>
                  <w:rPr>
                    <w:rFonts w:ascii="Cambria Math" w:hAnsi="Cambria Math" w:cs="Arial"/>
                  </w:rPr>
                  <m:t>'</m:t>
                </m:r>
              </m:sup>
            </m:sSubSup>
          </m:num>
          <m:den>
            <m:sSubSup>
              <m:sSubSupPr>
                <m:ctrlPr>
                  <w:rPr>
                    <w:rFonts w:ascii="Cambria Math" w:hAnsi="Cambria Math" w:cs="Arial"/>
                  </w:rPr>
                </m:ctrlPr>
              </m:sSubSupPr>
              <m:e>
                <m:r>
                  <w:rPr>
                    <w:rFonts w:ascii="Cambria Math" w:hAnsi="Cambria Math" w:cs="Arial"/>
                  </w:rPr>
                  <m:t>n</m:t>
                </m:r>
              </m:e>
              <m:sub>
                <m:r>
                  <w:rPr>
                    <w:rFonts w:ascii="Cambria Math" w:hAnsi="Cambria Math" w:cs="Arial"/>
                  </w:rPr>
                  <m:t>ha</m:t>
                </m:r>
              </m:sub>
              <m:sup>
                <m:r>
                  <m:rPr>
                    <m:sty m:val="p"/>
                  </m:rPr>
                  <w:rPr>
                    <w:rFonts w:ascii="Cambria Math" w:hAnsi="Cambria Math" w:cs="Arial"/>
                  </w:rPr>
                  <m:t>'</m:t>
                </m:r>
              </m:sup>
            </m:sSubSup>
          </m:den>
        </m:f>
      </m:oMath>
      <w:r w:rsidR="001065C9" w:rsidRPr="0040366A">
        <w:rPr>
          <w:rFonts w:cs="Arial"/>
        </w:rPr>
        <w:t xml:space="preserve">,    </w:t>
      </w:r>
      <m:oMath>
        <m:r>
          <w:rPr>
            <w:rFonts w:ascii="Cambria Math" w:hAnsi="Cambria Math" w:cs="Arial"/>
          </w:rPr>
          <m:t>h</m:t>
        </m:r>
        <m:r>
          <m:rPr>
            <m:sty m:val="p"/>
          </m:rPr>
          <w:rPr>
            <w:rFonts w:ascii="Cambria Math" w:hAnsi="Cambria Math" w:cs="Arial"/>
          </w:rPr>
          <m:t>=1,…,</m:t>
        </m:r>
        <m:r>
          <w:rPr>
            <w:rFonts w:ascii="Cambria Math" w:hAnsi="Cambria Math" w:cs="Arial"/>
          </w:rPr>
          <m:t>H</m:t>
        </m:r>
      </m:oMath>
    </w:p>
    <w:p w14:paraId="0A9B9E46" w14:textId="77777777" w:rsidR="001065C9" w:rsidRPr="0040366A" w:rsidRDefault="001065C9" w:rsidP="001065C9">
      <w:pPr>
        <w:spacing w:after="120" w:line="324" w:lineRule="auto"/>
        <w:ind w:firstLine="567"/>
        <w:jc w:val="both"/>
        <w:rPr>
          <w:rFonts w:cs="Arial"/>
        </w:rPr>
      </w:pPr>
      <w:r w:rsidRPr="0040366A">
        <w:rPr>
          <w:rFonts w:cs="Arial"/>
        </w:rPr>
        <w:t>onde,</w:t>
      </w:r>
    </w:p>
    <w:p w14:paraId="0F139F4D" w14:textId="77777777" w:rsidR="001065C9" w:rsidRPr="0040366A" w:rsidRDefault="001065C9" w:rsidP="001065C9">
      <w:pPr>
        <w:spacing w:after="120" w:line="324" w:lineRule="auto"/>
        <w:ind w:firstLine="567"/>
        <w:jc w:val="both"/>
        <w:rPr>
          <w:rFonts w:cs="Arial"/>
        </w:rPr>
      </w:pPr>
      <w:r w:rsidRPr="0040366A">
        <w:rPr>
          <w:rFonts w:cs="Arial"/>
        </w:rPr>
        <w:tab/>
      </w:r>
      <m:oMath>
        <m:sSubSup>
          <m:sSubSupPr>
            <m:ctrlPr>
              <w:rPr>
                <w:rFonts w:ascii="Cambria Math" w:hAnsi="Cambria Math" w:cs="Arial"/>
              </w:rPr>
            </m:ctrlPr>
          </m:sSubSupPr>
          <m:e>
            <m:r>
              <w:rPr>
                <w:rFonts w:ascii="Cambria Math" w:hAnsi="Cambria Math" w:cs="Arial"/>
              </w:rPr>
              <m:t>n</m:t>
            </m:r>
          </m:e>
          <m:sub>
            <m:r>
              <w:rPr>
                <w:rFonts w:ascii="Cambria Math" w:hAnsi="Cambria Math" w:cs="Arial"/>
              </w:rPr>
              <m:t>ha</m:t>
            </m:r>
          </m:sub>
          <m:sup>
            <m:r>
              <m:rPr>
                <m:sty m:val="p"/>
              </m:rPr>
              <w:rPr>
                <w:rFonts w:ascii="Cambria Math" w:hAnsi="Cambria Math" w:cs="Arial"/>
              </w:rPr>
              <m:t>'</m:t>
            </m:r>
          </m:sup>
        </m:sSubSup>
      </m:oMath>
      <w:r w:rsidRPr="0040366A">
        <w:rPr>
          <w:rFonts w:cs="Arial"/>
        </w:rPr>
        <w:tab/>
        <w:t xml:space="preserve">número de empresas com questionários válidos do estrato amostrado </w:t>
      </w:r>
      <m:oMath>
        <m:r>
          <w:rPr>
            <w:rFonts w:ascii="Cambria Math" w:hAnsi="Cambria Math" w:cs="Arial"/>
          </w:rPr>
          <m:t>ha</m:t>
        </m:r>
      </m:oMath>
      <w:r w:rsidRPr="0040366A">
        <w:rPr>
          <w:rFonts w:cs="Arial"/>
        </w:rPr>
        <w:t>;</w:t>
      </w:r>
    </w:p>
    <w:p w14:paraId="7ED30577" w14:textId="77777777" w:rsidR="001065C9" w:rsidRPr="0040366A" w:rsidRDefault="001065C9" w:rsidP="001065C9">
      <w:pPr>
        <w:spacing w:after="120" w:line="324" w:lineRule="auto"/>
        <w:ind w:firstLine="567"/>
        <w:jc w:val="both"/>
        <w:rPr>
          <w:rFonts w:cs="Arial"/>
        </w:rPr>
      </w:pPr>
      <w:r w:rsidRPr="0040366A">
        <w:rPr>
          <w:rFonts w:cs="Arial"/>
        </w:rPr>
        <w:tab/>
      </w:r>
      <m:oMath>
        <m:sSubSup>
          <m:sSubSupPr>
            <m:ctrlPr>
              <w:rPr>
                <w:rFonts w:ascii="Cambria Math" w:hAnsi="Cambria Math" w:cs="Arial"/>
              </w:rPr>
            </m:ctrlPr>
          </m:sSubSupPr>
          <m:e>
            <m:r>
              <w:rPr>
                <w:rFonts w:ascii="Cambria Math" w:hAnsi="Cambria Math" w:cs="Arial"/>
              </w:rPr>
              <m:t>N</m:t>
            </m:r>
          </m:e>
          <m:sub>
            <m:r>
              <w:rPr>
                <w:rFonts w:ascii="Cambria Math" w:hAnsi="Cambria Math" w:cs="Arial"/>
              </w:rPr>
              <m:t>ha</m:t>
            </m:r>
          </m:sub>
          <m:sup>
            <m:r>
              <m:rPr>
                <m:sty m:val="p"/>
              </m:rPr>
              <w:rPr>
                <w:rFonts w:ascii="Cambria Math" w:hAnsi="Cambria Math" w:cs="Arial"/>
              </w:rPr>
              <m:t>'</m:t>
            </m:r>
          </m:sup>
        </m:sSubSup>
      </m:oMath>
      <w:r w:rsidRPr="0040366A">
        <w:rPr>
          <w:rFonts w:cs="Arial"/>
        </w:rPr>
        <w:tab/>
        <w:t xml:space="preserve">total de empresas do estrato amostrado </w:t>
      </w:r>
      <m:oMath>
        <m:r>
          <w:rPr>
            <w:rFonts w:ascii="Cambria Math" w:hAnsi="Cambria Math" w:cs="Arial"/>
          </w:rPr>
          <m:t>ha</m:t>
        </m:r>
      </m:oMath>
      <w:r w:rsidRPr="0040366A">
        <w:rPr>
          <w:rFonts w:cs="Arial"/>
        </w:rPr>
        <w:t xml:space="preserve">, após a atualização do cadastro; </w:t>
      </w:r>
    </w:p>
    <w:p w14:paraId="0085A4CA" w14:textId="77777777" w:rsidR="001065C9" w:rsidRPr="0040366A" w:rsidRDefault="001065C9" w:rsidP="001065C9">
      <w:pPr>
        <w:spacing w:after="120" w:line="324" w:lineRule="auto"/>
        <w:ind w:firstLine="567"/>
        <w:jc w:val="both"/>
        <w:rPr>
          <w:rFonts w:cs="Arial"/>
        </w:rPr>
      </w:pPr>
      <w:r w:rsidRPr="0040366A">
        <w:rPr>
          <w:rFonts w:cs="Arial"/>
        </w:rPr>
        <w:tab/>
      </w:r>
      <m:oMath>
        <m:sSubSup>
          <m:sSubSupPr>
            <m:ctrlPr>
              <w:rPr>
                <w:rFonts w:ascii="Cambria Math" w:hAnsi="Cambria Math" w:cs="Arial"/>
              </w:rPr>
            </m:ctrlPr>
          </m:sSubSupPr>
          <m:e>
            <m:r>
              <w:rPr>
                <w:rFonts w:ascii="Cambria Math" w:hAnsi="Cambria Math" w:cs="Arial"/>
              </w:rPr>
              <m:t>w</m:t>
            </m:r>
          </m:e>
          <m:sub>
            <m:r>
              <w:rPr>
                <w:rFonts w:ascii="Cambria Math" w:hAnsi="Cambria Math" w:cs="Arial"/>
              </w:rPr>
              <m:t>ha</m:t>
            </m:r>
          </m:sub>
          <m:sup>
            <m:r>
              <m:rPr>
                <m:sty m:val="p"/>
              </m:rPr>
              <w:rPr>
                <w:rFonts w:ascii="Cambria Math" w:hAnsi="Cambria Math" w:cs="Arial"/>
              </w:rPr>
              <m:t>'</m:t>
            </m:r>
          </m:sup>
        </m:sSubSup>
      </m:oMath>
      <w:r w:rsidRPr="0040366A">
        <w:rPr>
          <w:rFonts w:cs="Arial"/>
        </w:rPr>
        <w:tab/>
        <w:t xml:space="preserve">peso de cada empresa do estrato amostrado </w:t>
      </w:r>
      <m:oMath>
        <m:r>
          <w:rPr>
            <w:rFonts w:ascii="Cambria Math" w:hAnsi="Cambria Math" w:cs="Arial"/>
          </w:rPr>
          <m:t>ha</m:t>
        </m:r>
      </m:oMath>
      <w:r w:rsidRPr="0040366A">
        <w:rPr>
          <w:rFonts w:cs="Arial"/>
        </w:rPr>
        <w:t>, após a atualização do cadastro.,</w:t>
      </w:r>
    </w:p>
    <w:p w14:paraId="022C9C0F" w14:textId="0E3EE401" w:rsidR="001065C9" w:rsidRPr="0040366A" w:rsidRDefault="001065C9" w:rsidP="001065C9">
      <w:pPr>
        <w:spacing w:after="120" w:line="324" w:lineRule="auto"/>
        <w:ind w:firstLine="567"/>
        <w:jc w:val="both"/>
        <w:rPr>
          <w:rFonts w:cs="Arial"/>
        </w:rPr>
      </w:pPr>
    </w:p>
    <w:p w14:paraId="046B99C2" w14:textId="77777777" w:rsidR="001065C9" w:rsidRPr="0040366A" w:rsidRDefault="001065C9" w:rsidP="001065C9">
      <w:pPr>
        <w:spacing w:after="120" w:line="324" w:lineRule="auto"/>
        <w:ind w:firstLine="567"/>
        <w:jc w:val="both"/>
        <w:rPr>
          <w:rFonts w:cs="Arial"/>
        </w:rPr>
      </w:pPr>
      <w:r w:rsidRPr="0040366A">
        <w:rPr>
          <w:rFonts w:cs="Arial"/>
        </w:rPr>
        <w:t>No caso das empresas do estrato certo, o número de questionários válidos foi definido pelo número de questionários preenchidos corretamente pelas empresas respondentes e questionários imputados. Para as empresas do estrato amostrado, o número de questionários válidos foi definido pelo número de questionários preenchidos corretamente.</w:t>
      </w:r>
    </w:p>
    <w:p w14:paraId="2EF664B2" w14:textId="77777777" w:rsidR="001065C9" w:rsidRPr="0040366A" w:rsidRDefault="001065C9" w:rsidP="001065C9">
      <w:pPr>
        <w:spacing w:after="120" w:line="324" w:lineRule="auto"/>
        <w:ind w:firstLine="567"/>
        <w:jc w:val="both"/>
        <w:rPr>
          <w:rFonts w:cs="Arial"/>
        </w:rPr>
      </w:pPr>
      <w:r w:rsidRPr="0040366A">
        <w:rPr>
          <w:rFonts w:cs="Arial"/>
        </w:rPr>
        <w:t>Após a primeira etapa de ajuste, os pesos das empresas do estrato amostrado foram calibrados de modo a garantir a totalização do número de empresas e de pessoas ocupadas, por estrato amostrado, consistentes com o cadastro básico de seleção atualizado.</w:t>
      </w:r>
    </w:p>
    <w:p w14:paraId="33FAE297" w14:textId="77777777" w:rsidR="001065C9" w:rsidRPr="0040366A" w:rsidRDefault="001065C9" w:rsidP="001065C9">
      <w:pPr>
        <w:spacing w:after="120" w:line="324" w:lineRule="auto"/>
        <w:ind w:firstLine="567"/>
        <w:jc w:val="both"/>
        <w:rPr>
          <w:rFonts w:cs="Arial"/>
        </w:rPr>
      </w:pPr>
      <w:r w:rsidRPr="0040366A">
        <w:rPr>
          <w:rFonts w:cs="Arial"/>
        </w:rPr>
        <w:t xml:space="preserve">Na </w:t>
      </w:r>
      <w:proofErr w:type="spellStart"/>
      <w:r w:rsidRPr="0040366A">
        <w:rPr>
          <w:rFonts w:cs="Arial"/>
        </w:rPr>
        <w:t>Pintec</w:t>
      </w:r>
      <w:proofErr w:type="spellEnd"/>
      <w:r w:rsidRPr="0040366A">
        <w:rPr>
          <w:rFonts w:cs="Arial"/>
        </w:rPr>
        <w:t xml:space="preserve"> Semestral, normalmente são calculadas estimativas de totais e razões entre totais de algumas variáveis. O estimador dos totais populacionais é o estimador de Horvitz-Thompson. Para o cálculo das estimativas de total e de razão, bem como suas respectivas medidas de precisão, foram utilizados os programas de computador SAS e SUDAAN (SHAH et al., 1995, 2001).</w:t>
      </w:r>
    </w:p>
    <w:p w14:paraId="3D81DA7F" w14:textId="13413AD4" w:rsidR="002B3F89" w:rsidRPr="002B3F89" w:rsidRDefault="002B3F89" w:rsidP="002B3F89">
      <w:pPr>
        <w:suppressAutoHyphens w:val="0"/>
        <w:spacing w:line="360" w:lineRule="auto"/>
        <w:ind w:firstLine="567"/>
        <w:jc w:val="both"/>
        <w:rPr>
          <w:rFonts w:cs="Arial"/>
        </w:rPr>
      </w:pPr>
    </w:p>
    <w:p w14:paraId="02B9F302" w14:textId="77777777" w:rsidR="000A2FCC" w:rsidRPr="0003509D" w:rsidRDefault="000A2FCC" w:rsidP="0003509D">
      <w:pPr>
        <w:pStyle w:val="01subtitulo1"/>
      </w:pPr>
      <w:bookmarkStart w:id="32" w:name="_Toc142672263"/>
      <w:bookmarkStart w:id="33" w:name="_Toc158370339"/>
      <w:bookmarkEnd w:id="29"/>
      <w:r w:rsidRPr="0003509D">
        <w:t>Treinamento de supervisores e agentes de pesquisa</w:t>
      </w:r>
      <w:bookmarkEnd w:id="32"/>
      <w:bookmarkEnd w:id="33"/>
    </w:p>
    <w:p w14:paraId="4BBAB9D6" w14:textId="3A8A819E" w:rsidR="000A2FCC" w:rsidRPr="000A2FCC" w:rsidRDefault="000A2FCC" w:rsidP="000A2FCC">
      <w:pPr>
        <w:spacing w:after="120" w:line="324" w:lineRule="auto"/>
        <w:ind w:firstLine="567"/>
        <w:jc w:val="both"/>
        <w:textAlignment w:val="center"/>
        <w:rPr>
          <w:rFonts w:cs="Univers LT Std 55"/>
          <w:color w:val="000000"/>
        </w:rPr>
      </w:pPr>
      <w:r w:rsidRPr="000A2FCC">
        <w:rPr>
          <w:rFonts w:cs="Univers LT Std 55"/>
          <w:color w:val="000000"/>
        </w:rPr>
        <w:t xml:space="preserve">No curso da preparação para a </w:t>
      </w:r>
      <w:proofErr w:type="spellStart"/>
      <w:r w:rsidR="00220E5A" w:rsidRPr="00220E5A">
        <w:rPr>
          <w:rFonts w:cs="Arial"/>
          <w:smallCaps/>
          <w:color w:val="000000"/>
        </w:rPr>
        <w:t>Pintec</w:t>
      </w:r>
      <w:proofErr w:type="spellEnd"/>
      <w:r w:rsidRPr="000A2FCC">
        <w:rPr>
          <w:rFonts w:cs="Univers LT Std 55"/>
          <w:color w:val="000000"/>
        </w:rPr>
        <w:t xml:space="preserve"> Semestral, foram treinados supervisores e agentes de pesquisa, envolvendo o repasse do arcabouço conceitual da pesquisa, aplicação a situações concretas, técnicas de abordagem ao informante, domínio do sistema e dinâmicas de grupo. Durante o período de coleta, houve necessidade de promover algumas rodadas de conversa, objetivando reforçar os conceitos e métodos junto aos supervisores e agentes de pesquisa. </w:t>
      </w:r>
    </w:p>
    <w:p w14:paraId="32AC457B" w14:textId="31B86C2D" w:rsidR="000A2FCC" w:rsidRPr="000A2FCC" w:rsidRDefault="000A2FCC" w:rsidP="000A2FCC">
      <w:pPr>
        <w:spacing w:after="120" w:line="324" w:lineRule="auto"/>
        <w:ind w:firstLine="567"/>
        <w:jc w:val="both"/>
        <w:textAlignment w:val="center"/>
        <w:rPr>
          <w:rFonts w:cs="Univers LT Std 55"/>
          <w:color w:val="000000"/>
        </w:rPr>
      </w:pPr>
      <w:r w:rsidRPr="000A2FCC">
        <w:rPr>
          <w:rFonts w:cs="Univers LT Std 55"/>
          <w:color w:val="000000"/>
        </w:rPr>
        <w:t>Além disso, os servidores do IBGE alocados nas Superintendências Estaduais, que dão suporte às pesquisas estruturais em empresas, também foram treinados para auxiliar na busca de informantes e contatos preferenciais nas empresas da amostra.</w:t>
      </w:r>
    </w:p>
    <w:p w14:paraId="15F24A8B" w14:textId="77777777" w:rsidR="000A2FCC" w:rsidRPr="0003509D" w:rsidRDefault="000A2FCC" w:rsidP="00EC3EB6">
      <w:pPr>
        <w:pStyle w:val="01subtitulo1"/>
      </w:pPr>
      <w:bookmarkStart w:id="34" w:name="_Toc142672264"/>
      <w:bookmarkStart w:id="35" w:name="_Toc158370340"/>
      <w:r w:rsidRPr="0003509D">
        <w:lastRenderedPageBreak/>
        <w:t>Captura das informações</w:t>
      </w:r>
      <w:bookmarkEnd w:id="34"/>
      <w:bookmarkEnd w:id="35"/>
    </w:p>
    <w:p w14:paraId="0B226C39" w14:textId="37C961C8" w:rsidR="000A2FCC" w:rsidRPr="000A2FCC" w:rsidRDefault="000A2FCC" w:rsidP="000A2FCC">
      <w:pPr>
        <w:spacing w:after="120" w:line="324" w:lineRule="auto"/>
        <w:ind w:firstLine="567"/>
        <w:jc w:val="both"/>
        <w:textAlignment w:val="center"/>
        <w:rPr>
          <w:rFonts w:cs="Univers LT Std 55"/>
          <w:color w:val="000000"/>
        </w:rPr>
      </w:pPr>
      <w:r w:rsidRPr="000A2FCC">
        <w:rPr>
          <w:rFonts w:cs="Univers LT Std 55"/>
          <w:color w:val="000000"/>
        </w:rPr>
        <w:t xml:space="preserve">Em todas as sete edições da </w:t>
      </w:r>
      <w:proofErr w:type="spellStart"/>
      <w:r w:rsidR="00220E5A" w:rsidRPr="00220E5A">
        <w:rPr>
          <w:rFonts w:cs="Arial"/>
          <w:smallCaps/>
          <w:color w:val="000000"/>
        </w:rPr>
        <w:t>Pintec</w:t>
      </w:r>
      <w:proofErr w:type="spellEnd"/>
      <w:r w:rsidRPr="000A2FCC">
        <w:rPr>
          <w:rFonts w:cs="Univers LT Std 55"/>
          <w:color w:val="000000"/>
        </w:rPr>
        <w:t xml:space="preserve"> </w:t>
      </w:r>
      <w:r w:rsidR="00F028C9">
        <w:rPr>
          <w:rFonts w:cs="Univers LT Std 55"/>
          <w:color w:val="000000"/>
        </w:rPr>
        <w:t>trienal</w:t>
      </w:r>
      <w:r w:rsidRPr="000A2FCC">
        <w:rPr>
          <w:rFonts w:cs="Univers LT Std 55"/>
          <w:color w:val="000000"/>
        </w:rPr>
        <w:t>, a coleta das informações foi primordialmente realizada através de um sistema de entrevistas assistidas por telefone (</w:t>
      </w:r>
      <w:r w:rsidRPr="000A2FCC">
        <w:rPr>
          <w:rFonts w:cs="Univers LT Std 55"/>
          <w:i/>
          <w:iCs/>
          <w:color w:val="000000"/>
        </w:rPr>
        <w:t>Computer-</w:t>
      </w:r>
      <w:proofErr w:type="spellStart"/>
      <w:r w:rsidRPr="000A2FCC">
        <w:rPr>
          <w:rFonts w:cs="Univers LT Std 55"/>
          <w:i/>
          <w:iCs/>
          <w:color w:val="000000"/>
        </w:rPr>
        <w:t>assisted</w:t>
      </w:r>
      <w:proofErr w:type="spellEnd"/>
      <w:r w:rsidRPr="000A2FCC">
        <w:rPr>
          <w:rFonts w:cs="Univers LT Std 55"/>
          <w:i/>
          <w:iCs/>
          <w:color w:val="000000"/>
        </w:rPr>
        <w:t xml:space="preserve"> </w:t>
      </w:r>
      <w:proofErr w:type="spellStart"/>
      <w:r w:rsidRPr="000A2FCC">
        <w:rPr>
          <w:rFonts w:cs="Univers LT Std 55"/>
          <w:i/>
          <w:iCs/>
          <w:color w:val="000000"/>
        </w:rPr>
        <w:t>Telephone</w:t>
      </w:r>
      <w:proofErr w:type="spellEnd"/>
      <w:r w:rsidRPr="000A2FCC">
        <w:rPr>
          <w:rFonts w:cs="Univers LT Std 55"/>
          <w:i/>
          <w:iCs/>
          <w:color w:val="000000"/>
        </w:rPr>
        <w:t xml:space="preserve"> </w:t>
      </w:r>
      <w:proofErr w:type="spellStart"/>
      <w:r w:rsidRPr="000A2FCC">
        <w:rPr>
          <w:rFonts w:cs="Univers LT Std 55"/>
          <w:i/>
          <w:iCs/>
          <w:color w:val="000000"/>
        </w:rPr>
        <w:t>Interviewing</w:t>
      </w:r>
      <w:proofErr w:type="spellEnd"/>
      <w:r w:rsidRPr="000A2FCC">
        <w:rPr>
          <w:rFonts w:cs="Univers LT Std 55"/>
          <w:color w:val="000000"/>
        </w:rPr>
        <w:t xml:space="preserve"> – CATI), utilizado tanto para a identificação do informante de cada empresa da amostra – primeira etapa da pesquisa – quanto para recebimento efetivo de entrada de dados inteligentes, que garantiram a consistência mínima das informações solicitadas. Até então a coleta realizada por telefone conferia vantagens à pesquisa não apenas na uniformidade do entendimento dos principais conceitos e definições utilizados na pesquisa, como também no custo, agilidade, qualidade e flexibilidade para correção dos dados. </w:t>
      </w:r>
    </w:p>
    <w:p w14:paraId="429E8340" w14:textId="2AA616F2" w:rsidR="000A2FCC" w:rsidRPr="000A2FCC" w:rsidRDefault="000A2FCC" w:rsidP="000A2FCC">
      <w:pPr>
        <w:spacing w:after="120" w:line="324" w:lineRule="auto"/>
        <w:ind w:firstLine="567"/>
        <w:jc w:val="both"/>
        <w:textAlignment w:val="center"/>
        <w:rPr>
          <w:rFonts w:cs="Univers LT Std 55"/>
          <w:color w:val="000000"/>
        </w:rPr>
      </w:pPr>
      <w:r w:rsidRPr="09072EDB">
        <w:rPr>
          <w:rFonts w:cs="Univers LT Std 55"/>
          <w:color w:val="000000" w:themeColor="text1"/>
        </w:rPr>
        <w:t>Entretanto, este modelo de coleta com preenchimento do questionário através de entrevistas por telefone assistidas pelo uso de um sistema informático tem se mostrado cada vez mais difícil de ser utilizado, trazendo desafios para a equipe, uma vez que os informantes têm apresentado dificuldades de disponibilidade de tempo para preenchimento de um questionário longo por telefone, muitas vezes preferindo enviar ao IBGE o questionário preenchido em um documento editável em word, que precisava ser digitado em sua íntegra no sistema pela equipe de coleta.</w:t>
      </w:r>
    </w:p>
    <w:p w14:paraId="561DFF19" w14:textId="50E908CA" w:rsidR="000A2FCC" w:rsidRPr="000A2FCC" w:rsidRDefault="000A2FCC" w:rsidP="000A2FCC">
      <w:pPr>
        <w:spacing w:after="120" w:line="324" w:lineRule="auto"/>
        <w:ind w:firstLine="567"/>
        <w:jc w:val="both"/>
        <w:textAlignment w:val="center"/>
        <w:rPr>
          <w:rFonts w:cs="Univers LT Std 55"/>
          <w:color w:val="000000"/>
        </w:rPr>
      </w:pPr>
      <w:r w:rsidRPr="000A2FCC">
        <w:rPr>
          <w:rFonts w:cs="Univers LT Std 55"/>
          <w:color w:val="000000"/>
        </w:rPr>
        <w:t xml:space="preserve">Nesse novo cenário, a </w:t>
      </w:r>
      <w:proofErr w:type="spellStart"/>
      <w:r w:rsidR="00220E5A" w:rsidRPr="00220E5A">
        <w:rPr>
          <w:rFonts w:cs="Arial"/>
          <w:smallCaps/>
          <w:color w:val="000000"/>
        </w:rPr>
        <w:t>Pintec</w:t>
      </w:r>
      <w:proofErr w:type="spellEnd"/>
      <w:r w:rsidRPr="000A2FCC">
        <w:rPr>
          <w:rFonts w:cs="Univers LT Std 55"/>
          <w:color w:val="000000"/>
        </w:rPr>
        <w:t xml:space="preserve"> Semestral inaugura um novo modelo de coleta híbrido que misturará o modelo CATI de abordagem ao modelo CASI (</w:t>
      </w:r>
      <w:r w:rsidRPr="000A2FCC">
        <w:rPr>
          <w:rFonts w:cs="Univers LT Std 55"/>
          <w:i/>
          <w:iCs/>
          <w:color w:val="000000"/>
        </w:rPr>
        <w:t xml:space="preserve">Computer </w:t>
      </w:r>
      <w:proofErr w:type="spellStart"/>
      <w:r w:rsidRPr="000A2FCC">
        <w:rPr>
          <w:rFonts w:cs="Univers LT Std 55"/>
          <w:i/>
          <w:iCs/>
          <w:color w:val="000000"/>
        </w:rPr>
        <w:t>Assisted</w:t>
      </w:r>
      <w:proofErr w:type="spellEnd"/>
      <w:r w:rsidRPr="000A2FCC">
        <w:rPr>
          <w:rFonts w:cs="Univers LT Std 55"/>
          <w:i/>
          <w:iCs/>
          <w:color w:val="000000"/>
        </w:rPr>
        <w:t xml:space="preserve"> Self-</w:t>
      </w:r>
      <w:proofErr w:type="spellStart"/>
      <w:r w:rsidRPr="000A2FCC">
        <w:rPr>
          <w:rFonts w:cs="Univers LT Std 55"/>
          <w:i/>
          <w:iCs/>
          <w:color w:val="000000"/>
        </w:rPr>
        <w:t>interviewing</w:t>
      </w:r>
      <w:proofErr w:type="spellEnd"/>
      <w:r w:rsidRPr="000A2FCC">
        <w:rPr>
          <w:rFonts w:cs="Univers LT Std 55"/>
          <w:color w:val="000000"/>
        </w:rPr>
        <w:t>) de preenchimento. Este modelo pode ser apresentado nas etapas</w:t>
      </w:r>
      <w:r>
        <w:rPr>
          <w:rFonts w:cs="Univers LT Std 55"/>
          <w:color w:val="000000"/>
        </w:rPr>
        <w:t xml:space="preserve"> detalhadas adiante.</w:t>
      </w:r>
    </w:p>
    <w:p w14:paraId="57D03B8C" w14:textId="65C379D4" w:rsidR="000A2FCC" w:rsidRPr="000A2FCC" w:rsidRDefault="000A2FCC" w:rsidP="000A2FCC">
      <w:pPr>
        <w:pStyle w:val="PargrafodaLista"/>
        <w:numPr>
          <w:ilvl w:val="0"/>
          <w:numId w:val="19"/>
        </w:numPr>
        <w:spacing w:after="120" w:line="324" w:lineRule="auto"/>
        <w:ind w:left="0" w:firstLine="360"/>
        <w:jc w:val="both"/>
        <w:textAlignment w:val="center"/>
        <w:rPr>
          <w:rFonts w:cs="Univers LT Std 55"/>
          <w:color w:val="000000"/>
        </w:rPr>
      </w:pPr>
      <w:proofErr w:type="spellStart"/>
      <w:r w:rsidRPr="000A2FCC">
        <w:rPr>
          <w:rFonts w:cs="Univers LT Std 55"/>
          <w:b/>
          <w:bCs/>
          <w:color w:val="000000"/>
        </w:rPr>
        <w:t>Pré</w:t>
      </w:r>
      <w:proofErr w:type="spellEnd"/>
      <w:r w:rsidRPr="000A2FCC">
        <w:rPr>
          <w:rFonts w:cs="Univers LT Std 55"/>
          <w:b/>
          <w:bCs/>
          <w:color w:val="000000"/>
        </w:rPr>
        <w:t>-coleta:</w:t>
      </w:r>
      <w:r w:rsidRPr="000A2FCC">
        <w:rPr>
          <w:rFonts w:cs="Univers LT Std 55"/>
          <w:color w:val="000000"/>
        </w:rPr>
        <w:t xml:space="preserve"> o sistema CATI </w:t>
      </w:r>
      <w:r w:rsidR="0048647D">
        <w:rPr>
          <w:rFonts w:cs="Univers LT Std 55"/>
          <w:color w:val="000000"/>
        </w:rPr>
        <w:t>é</w:t>
      </w:r>
      <w:r w:rsidRPr="000A2FCC">
        <w:rPr>
          <w:rFonts w:cs="Univers LT Std 55"/>
          <w:color w:val="000000"/>
        </w:rPr>
        <w:t xml:space="preserve"> utilizado pelo Centro de Entrevistas Telefônicas Assistidas por Computador – CETAC, localizada no Rio de Janeiro, que continua atuando na abordagem e identificação do informante ideal para a pesquisa. Uma vez identificado o informante e feita a apresentação da pesquisa, um </w:t>
      </w:r>
      <w:r w:rsidRPr="0065043B">
        <w:rPr>
          <w:rFonts w:cs="Univers LT Std 55"/>
          <w:i/>
          <w:iCs/>
          <w:color w:val="000000"/>
        </w:rPr>
        <w:t>link</w:t>
      </w:r>
      <w:r w:rsidRPr="000A2FCC">
        <w:rPr>
          <w:rFonts w:cs="Univers LT Std 55"/>
          <w:color w:val="000000"/>
        </w:rPr>
        <w:t xml:space="preserve"> </w:t>
      </w:r>
      <w:r w:rsidR="0048647D">
        <w:rPr>
          <w:rFonts w:cs="Univers LT Std 55"/>
          <w:color w:val="000000"/>
        </w:rPr>
        <w:t>é</w:t>
      </w:r>
      <w:r w:rsidRPr="000A2FCC">
        <w:rPr>
          <w:rFonts w:cs="Univers LT Std 55"/>
          <w:color w:val="000000"/>
        </w:rPr>
        <w:t xml:space="preserve"> enviado para que o próprio informante faça o preenchimento das informações;</w:t>
      </w:r>
    </w:p>
    <w:p w14:paraId="6A893F0D" w14:textId="47884600" w:rsidR="000A2FCC" w:rsidRPr="000A2FCC" w:rsidRDefault="000A2FCC" w:rsidP="000A2FCC">
      <w:pPr>
        <w:pStyle w:val="PargrafodaLista"/>
        <w:numPr>
          <w:ilvl w:val="0"/>
          <w:numId w:val="19"/>
        </w:numPr>
        <w:spacing w:after="120" w:line="324" w:lineRule="auto"/>
        <w:ind w:left="0" w:firstLine="360"/>
        <w:jc w:val="both"/>
        <w:textAlignment w:val="center"/>
        <w:rPr>
          <w:rFonts w:cs="Univers LT Std 55"/>
          <w:color w:val="000000"/>
        </w:rPr>
      </w:pPr>
      <w:r w:rsidRPr="000A2FCC">
        <w:rPr>
          <w:rFonts w:cs="Univers LT Std 55"/>
          <w:b/>
          <w:bCs/>
          <w:color w:val="000000"/>
        </w:rPr>
        <w:t>Coleta:</w:t>
      </w:r>
      <w:r w:rsidRPr="000A2FCC">
        <w:rPr>
          <w:rFonts w:cs="Univers LT Std 55"/>
          <w:color w:val="000000"/>
        </w:rPr>
        <w:t xml:space="preserve"> recebido o </w:t>
      </w:r>
      <w:r w:rsidRPr="00194A74">
        <w:rPr>
          <w:rFonts w:cs="Univers LT Std 55"/>
          <w:i/>
          <w:iCs/>
          <w:color w:val="000000"/>
        </w:rPr>
        <w:t>link</w:t>
      </w:r>
      <w:r w:rsidRPr="000A2FCC">
        <w:rPr>
          <w:rFonts w:cs="Univers LT Std 55"/>
          <w:color w:val="000000"/>
        </w:rPr>
        <w:t xml:space="preserve"> com as instruções de acesso ao sistema, o informante </w:t>
      </w:r>
      <w:r w:rsidR="0048647D">
        <w:rPr>
          <w:rFonts w:cs="Univers LT Std 55"/>
          <w:color w:val="000000"/>
        </w:rPr>
        <w:t>se torna</w:t>
      </w:r>
      <w:r w:rsidRPr="000A2FCC">
        <w:rPr>
          <w:rFonts w:cs="Univers LT Std 55"/>
          <w:color w:val="000000"/>
        </w:rPr>
        <w:t xml:space="preserve"> o principal responsável pelo preenchimento das informações solicitadas na pesquisa. Uma vez que o preenchimento do questionário não é mais assistido pelo agente de pesquisa do CETAC, um conjunto de mecanismos de ajuda está disponível para consulta durante o autopreenchimento. Estes mecanismos vão desde conceitos e definições básicas da pesquisa até exemplos específicos das variáveis selecionadas. Caso ainda não se sinta apto ao realizar o autopreenchimento, o informante poderá entrar em contato com os agentes de pesquisa do CETAC</w:t>
      </w:r>
      <w:r w:rsidR="0048647D">
        <w:rPr>
          <w:rFonts w:cs="Univers LT Std 55"/>
          <w:color w:val="000000"/>
        </w:rPr>
        <w:t>,</w:t>
      </w:r>
      <w:r w:rsidRPr="000A2FCC">
        <w:rPr>
          <w:rFonts w:cs="Univers LT Std 55"/>
          <w:color w:val="000000"/>
        </w:rPr>
        <w:t xml:space="preserve"> seja para dirimir dúvidas pontuais seja para solicitar o preenchimento assistido</w:t>
      </w:r>
      <w:r>
        <w:rPr>
          <w:rFonts w:cs="Univers LT Std 55"/>
          <w:color w:val="000000"/>
        </w:rPr>
        <w:t>; e</w:t>
      </w:r>
    </w:p>
    <w:p w14:paraId="2E44C3B8" w14:textId="7770A986" w:rsidR="000A2FCC" w:rsidRPr="009B44CF" w:rsidRDefault="000A2FCC" w:rsidP="000A2FCC">
      <w:pPr>
        <w:pStyle w:val="PargrafodaLista"/>
        <w:numPr>
          <w:ilvl w:val="0"/>
          <w:numId w:val="19"/>
        </w:numPr>
        <w:spacing w:after="120" w:line="324" w:lineRule="auto"/>
        <w:ind w:left="0" w:firstLine="360"/>
        <w:jc w:val="both"/>
        <w:textAlignment w:val="center"/>
        <w:rPr>
          <w:rFonts w:cs="Univers LT Std 55"/>
          <w:color w:val="000000"/>
        </w:rPr>
      </w:pPr>
      <w:proofErr w:type="spellStart"/>
      <w:r w:rsidRPr="749462FF">
        <w:rPr>
          <w:rFonts w:cs="Univers LT Std 55"/>
          <w:b/>
          <w:color w:val="000000" w:themeColor="text1"/>
        </w:rPr>
        <w:t>Rechamada</w:t>
      </w:r>
      <w:proofErr w:type="spellEnd"/>
      <w:r w:rsidR="009B44CF" w:rsidRPr="009B44CF">
        <w:rPr>
          <w:rFonts w:cs="Univers LT Std 55"/>
          <w:color w:val="000000" w:themeColor="text1"/>
        </w:rPr>
        <w:t>:</w:t>
      </w:r>
      <w:r w:rsidRPr="749462FF">
        <w:rPr>
          <w:rFonts w:cs="Univers LT Std 55"/>
          <w:color w:val="000000" w:themeColor="text1"/>
        </w:rPr>
        <w:t xml:space="preserve"> nesta etapa, o agente de pesquisa </w:t>
      </w:r>
      <w:r w:rsidR="0048647D" w:rsidRPr="749462FF">
        <w:rPr>
          <w:rFonts w:cs="Univers LT Std 55"/>
          <w:color w:val="000000" w:themeColor="text1"/>
        </w:rPr>
        <w:t>aciona novamente os informantes</w:t>
      </w:r>
      <w:r w:rsidRPr="749462FF">
        <w:rPr>
          <w:rFonts w:cs="Univers LT Std 55"/>
          <w:color w:val="000000" w:themeColor="text1"/>
        </w:rPr>
        <w:t xml:space="preserve"> tanto para cobranças de informações e preenchimentos faltantes</w:t>
      </w:r>
      <w:r w:rsidR="76822444" w:rsidRPr="749462FF">
        <w:rPr>
          <w:rFonts w:cs="Univers LT Std 55"/>
          <w:color w:val="000000" w:themeColor="text1"/>
        </w:rPr>
        <w:t>,</w:t>
      </w:r>
      <w:r w:rsidRPr="749462FF">
        <w:rPr>
          <w:rFonts w:cs="Univers LT Std 55"/>
          <w:color w:val="000000" w:themeColor="text1"/>
        </w:rPr>
        <w:t xml:space="preserve"> quanto para sanar dúvidas e inconsistências observadas pelo autopreenchimento da pesquisa.</w:t>
      </w:r>
    </w:p>
    <w:p w14:paraId="45A83259" w14:textId="77777777" w:rsidR="009B44CF" w:rsidRPr="000A2FCC" w:rsidRDefault="009B44CF" w:rsidP="009B44CF">
      <w:pPr>
        <w:pStyle w:val="PargrafodaLista"/>
        <w:spacing w:after="120" w:line="324" w:lineRule="auto"/>
        <w:ind w:left="360"/>
        <w:jc w:val="both"/>
        <w:textAlignment w:val="center"/>
        <w:rPr>
          <w:rFonts w:cs="Univers LT Std 55"/>
          <w:color w:val="000000"/>
        </w:rPr>
      </w:pPr>
    </w:p>
    <w:p w14:paraId="1F153633" w14:textId="77777777" w:rsidR="000A2FCC" w:rsidRPr="00421387" w:rsidRDefault="000A2FCC" w:rsidP="00421387">
      <w:pPr>
        <w:pStyle w:val="01subtitulo1"/>
      </w:pPr>
      <w:bookmarkStart w:id="36" w:name="_Toc142672265"/>
      <w:bookmarkStart w:id="37" w:name="_Toc158370341"/>
      <w:r w:rsidRPr="000A2FCC">
        <w:lastRenderedPageBreak/>
        <w:t>Disseminação dos resultados</w:t>
      </w:r>
      <w:bookmarkEnd w:id="36"/>
      <w:bookmarkEnd w:id="37"/>
    </w:p>
    <w:p w14:paraId="0D76145D" w14:textId="4D87389D" w:rsidR="008800F8" w:rsidRPr="008800F8" w:rsidRDefault="000A2FCC" w:rsidP="004B2FF6">
      <w:pPr>
        <w:spacing w:after="120" w:line="324" w:lineRule="auto"/>
        <w:ind w:firstLine="567"/>
        <w:jc w:val="both"/>
        <w:textAlignment w:val="center"/>
        <w:rPr>
          <w:rFonts w:cs="Univers LT Std 55"/>
          <w:color w:val="000000"/>
        </w:rPr>
      </w:pPr>
      <w:r w:rsidRPr="004B2FF6">
        <w:rPr>
          <w:rFonts w:cs="Univers LT Std 55"/>
          <w:color w:val="000000"/>
        </w:rPr>
        <w:t xml:space="preserve">O desenho amostral da pesquisa permite estimativas das variáveis pesquisadas no nível de divisão da classificação (dois dígitos da CNAE 2.0) e para faixas de pessoal ocupado, conforme apresentado no plano tabular divulgado no portal do IBGE. </w:t>
      </w:r>
      <w:r w:rsidR="008800F8" w:rsidRPr="004B2FF6">
        <w:rPr>
          <w:rFonts w:cs="Univers LT Std 55"/>
          <w:color w:val="000000"/>
        </w:rPr>
        <w:t>A única exceção é a tabela referente aos resultados da avaliação dos instrumentos públicos de apoio à inovação, que estão divulgados por instrumento.</w:t>
      </w:r>
    </w:p>
    <w:p w14:paraId="518D6FF5" w14:textId="77480ECA" w:rsidR="000A2FCC" w:rsidRDefault="000A2FCC" w:rsidP="000A2FCC">
      <w:pPr>
        <w:spacing w:after="120" w:line="324" w:lineRule="auto"/>
        <w:ind w:firstLine="567"/>
        <w:jc w:val="both"/>
        <w:textAlignment w:val="center"/>
      </w:pPr>
      <w:r w:rsidRPr="000A2FCC">
        <w:rPr>
          <w:rFonts w:cs="Univers LT Std 55"/>
          <w:color w:val="000000"/>
        </w:rPr>
        <w:t xml:space="preserve">Dessa forma, as solicitações de tabulações customizadas pelos usuários não devem envolver níveis de desagregação setorial, regional e/ou de porte inferiores aos já disseminados. Em caso de interesse em filtros específicos nas tabelas, é possível solicitar tabulações especiais da pesquisa através do </w:t>
      </w:r>
      <w:r w:rsidRPr="00194A74">
        <w:rPr>
          <w:rFonts w:cs="Univers LT Std 55"/>
          <w:i/>
          <w:iCs/>
          <w:color w:val="000000"/>
        </w:rPr>
        <w:t>link</w:t>
      </w:r>
      <w:r w:rsidRPr="000A2FCC">
        <w:rPr>
          <w:rFonts w:cs="Univers LT Std 55"/>
          <w:color w:val="000000"/>
        </w:rPr>
        <w:t xml:space="preserve"> &lt;https://www.gov.br/pt-br/servicos/solicitar-tabulacao-especial&gt;.</w:t>
      </w:r>
      <w:r w:rsidR="009D0772">
        <w:rPr>
          <w:rFonts w:cs="Univers LT Std 55"/>
          <w:color w:val="000000"/>
        </w:rPr>
        <w:t xml:space="preserve"> Dúvidas relacionadas a aspectos metodológic</w:t>
      </w:r>
      <w:r w:rsidR="00F411E7">
        <w:rPr>
          <w:rFonts w:cs="Univers LT Std 55"/>
          <w:color w:val="000000"/>
        </w:rPr>
        <w:t>o</w:t>
      </w:r>
      <w:r w:rsidR="009D0772">
        <w:rPr>
          <w:rFonts w:cs="Univers LT Std 55"/>
          <w:color w:val="000000"/>
        </w:rPr>
        <w:t xml:space="preserve">s da </w:t>
      </w:r>
      <w:proofErr w:type="spellStart"/>
      <w:r w:rsidR="00220E5A" w:rsidRPr="00220E5A">
        <w:rPr>
          <w:rFonts w:cs="Univers LT Std 55"/>
          <w:smallCaps/>
          <w:color w:val="000000"/>
        </w:rPr>
        <w:t>Pintec</w:t>
      </w:r>
      <w:proofErr w:type="spellEnd"/>
      <w:r w:rsidR="009D0772">
        <w:rPr>
          <w:rFonts w:cs="Univers LT Std 55"/>
          <w:color w:val="000000"/>
        </w:rPr>
        <w:t xml:space="preserve"> Semestral podem ser </w:t>
      </w:r>
      <w:r w:rsidR="009D0772">
        <w:t>endereçadas ao e-mail da pesquisa &lt;</w:t>
      </w:r>
      <w:r w:rsidR="007271FE">
        <w:t>pintec</w:t>
      </w:r>
      <w:r w:rsidR="009D0772">
        <w:t>semestral@ibge.gov.br&gt;.</w:t>
      </w:r>
    </w:p>
    <w:p w14:paraId="3A0CE185" w14:textId="77777777" w:rsidR="000A2FCC" w:rsidRPr="003067F7" w:rsidRDefault="000A2FCC" w:rsidP="003067F7">
      <w:pPr>
        <w:pStyle w:val="01subtitulo2"/>
        <w:jc w:val="left"/>
      </w:pPr>
      <w:r w:rsidRPr="003067F7">
        <w:t>Regras de arredondamento</w:t>
      </w:r>
    </w:p>
    <w:p w14:paraId="1B348B27" w14:textId="77777777" w:rsidR="000A2FCC" w:rsidRPr="000A2FCC" w:rsidRDefault="000A2FCC" w:rsidP="000A2FCC">
      <w:pPr>
        <w:spacing w:after="120" w:line="324" w:lineRule="auto"/>
        <w:ind w:firstLine="567"/>
        <w:jc w:val="both"/>
        <w:textAlignment w:val="center"/>
        <w:rPr>
          <w:rFonts w:cs="Univers LT Std 55"/>
          <w:color w:val="000000"/>
        </w:rPr>
      </w:pPr>
      <w:r w:rsidRPr="000A2FCC">
        <w:rPr>
          <w:rFonts w:cs="Univers LT Std 55"/>
          <w:color w:val="000000"/>
        </w:rPr>
        <w:t>O arredondamento das variáveis foi feito aumentando-se de uma unidade a parte inteira do total da variável, quando a parte decimal era igual ou superior a 0,5. Por esse motivo, podem ocorrer pequenas diferenças de arredondamento entre os totais apresentados e a soma das parcelas em uma mesma tabela, bem como entre os totais apresentados em tabelas com diferentes aberturas, mas que correspondem ao mesmo conjunto de unidades de investigação.</w:t>
      </w:r>
    </w:p>
    <w:p w14:paraId="49CB16DB" w14:textId="77777777" w:rsidR="000A2FCC" w:rsidRPr="000A2FCC" w:rsidRDefault="000A2FCC" w:rsidP="000A2FCC">
      <w:pPr>
        <w:spacing w:after="120" w:line="324" w:lineRule="auto"/>
        <w:ind w:firstLine="567"/>
        <w:jc w:val="both"/>
        <w:textAlignment w:val="center"/>
        <w:rPr>
          <w:rFonts w:cs="Univers LT Std 55"/>
          <w:color w:val="000000"/>
          <w:highlight w:val="green"/>
        </w:rPr>
      </w:pPr>
    </w:p>
    <w:p w14:paraId="0F38B889" w14:textId="77777777" w:rsidR="000A2FCC" w:rsidRPr="000A2FCC" w:rsidRDefault="000A2FCC" w:rsidP="000A2FCC">
      <w:pPr>
        <w:spacing w:after="120" w:line="324" w:lineRule="auto"/>
        <w:ind w:firstLine="567"/>
        <w:jc w:val="both"/>
        <w:textAlignment w:val="center"/>
        <w:rPr>
          <w:rFonts w:cs="Univers LT Std 55"/>
          <w:color w:val="000000"/>
          <w:highlight w:val="green"/>
        </w:rPr>
      </w:pPr>
      <w:r w:rsidRPr="000A2FCC">
        <w:rPr>
          <w:rFonts w:cs="Univers LT Std 55"/>
          <w:color w:val="000000"/>
          <w:highlight w:val="green"/>
        </w:rPr>
        <w:br w:type="page"/>
      </w:r>
    </w:p>
    <w:p w14:paraId="0E0C259B" w14:textId="77777777" w:rsidR="000A2FCC" w:rsidRPr="008E054F" w:rsidRDefault="000A2FCC" w:rsidP="00D05785">
      <w:pPr>
        <w:pStyle w:val="01captulo"/>
        <w:ind w:firstLine="284"/>
      </w:pPr>
      <w:bookmarkStart w:id="38" w:name="_Toc142672266"/>
      <w:bookmarkStart w:id="39" w:name="_Toc158370342"/>
      <w:r w:rsidRPr="004E6360">
        <w:lastRenderedPageBreak/>
        <w:t>Análise dos resultados</w:t>
      </w:r>
      <w:bookmarkEnd w:id="38"/>
      <w:bookmarkEnd w:id="39"/>
    </w:p>
    <w:p w14:paraId="353077DB" w14:textId="2259BFD9" w:rsidR="00CC6EB4" w:rsidRPr="00CC6EB4" w:rsidRDefault="00CC6EB4" w:rsidP="00CC6EB4">
      <w:pPr>
        <w:spacing w:after="120" w:line="324" w:lineRule="auto"/>
        <w:ind w:firstLine="567"/>
        <w:jc w:val="both"/>
        <w:rPr>
          <w:rFonts w:eastAsia="Arial" w:cs="Arial"/>
          <w:color w:val="000000" w:themeColor="text1"/>
        </w:rPr>
      </w:pPr>
      <w:r>
        <w:tab/>
      </w:r>
      <w:r w:rsidRPr="00CC6EB4">
        <w:rPr>
          <w:rFonts w:eastAsia="Arial" w:cs="Arial"/>
          <w:color w:val="000000" w:themeColor="text1"/>
        </w:rPr>
        <w:t xml:space="preserve">Em 2023, o Produto Interno Bruto (PIB) cresceu 3,2% em relação ao ano anterior, em um contexto de desaceleração do setor de serviços (2,8%), </w:t>
      </w:r>
      <w:r w:rsidR="0002251B">
        <w:rPr>
          <w:rFonts w:eastAsia="Arial" w:cs="Arial"/>
          <w:color w:val="000000" w:themeColor="text1"/>
        </w:rPr>
        <w:t>embora</w:t>
      </w:r>
      <w:r w:rsidRPr="00CC6EB4">
        <w:rPr>
          <w:rFonts w:eastAsia="Arial" w:cs="Arial"/>
          <w:color w:val="000000" w:themeColor="text1"/>
        </w:rPr>
        <w:t xml:space="preserve"> tenha havido leve aceleração do ritmo agregado de crescimento. O principal destaque do período foi a Agropecuária, com expansão expressiva de 16,3%, enquanto a Indústria registrou um crescimento médio de 1,7% frente a 2022. Em 2024, manteve-se a trajetória de expansão da atividade econômica, com avanço de 3,4%, porém com alteração na composição setorial do crescimento, uma vez que a Agropecuária recuou 3,2%, ao passo que os Serviços (+3,7%) e a Indústria (+3,3%) assumiram o papel central na dinâmica do PIB. O desempenho dos Serviços refletiu o aquecimento do mercado de trabalho e o aumento da massa salarial, </w:t>
      </w:r>
      <w:r w:rsidR="00117312">
        <w:rPr>
          <w:rFonts w:eastAsia="Arial" w:cs="Arial"/>
          <w:color w:val="000000" w:themeColor="text1"/>
        </w:rPr>
        <w:t>enquanto</w:t>
      </w:r>
      <w:r w:rsidRPr="00CC6EB4">
        <w:rPr>
          <w:rFonts w:eastAsia="Arial" w:cs="Arial"/>
          <w:color w:val="000000" w:themeColor="text1"/>
        </w:rPr>
        <w:t xml:space="preserve"> a Indústria foi impulsionada pela expansão da demanda doméstica, ainda que parcialmente suprida por importações.</w:t>
      </w:r>
    </w:p>
    <w:p w14:paraId="620845F4" w14:textId="11549902" w:rsidR="000368BB" w:rsidRPr="00895E77" w:rsidRDefault="00BE1D59" w:rsidP="000368BB">
      <w:pPr>
        <w:spacing w:after="120" w:line="324" w:lineRule="auto"/>
        <w:ind w:firstLine="567"/>
        <w:jc w:val="both"/>
      </w:pPr>
      <w:r>
        <w:t>Pela ótica da demanda</w:t>
      </w:r>
      <w:r w:rsidR="000368BB" w:rsidRPr="000368BB">
        <w:t>, a Formação Bruta de Capital Fixo (FBCF), indicador associado à ampliação da capacidade produtiva da economia, apresentou</w:t>
      </w:r>
      <w:r w:rsidR="006E78E6">
        <w:t xml:space="preserve"> uma</w:t>
      </w:r>
      <w:r w:rsidR="000368BB" w:rsidRPr="000368BB">
        <w:t xml:space="preserve"> retração de 3,0% em 2023, após </w:t>
      </w:r>
      <w:r w:rsidR="005414D1">
        <w:t xml:space="preserve">uma </w:t>
      </w:r>
      <w:r w:rsidR="000368BB" w:rsidRPr="000368BB">
        <w:t>trajetória marcada por oscilações ao longo do ano. Como reflexo desse desempenho, a taxa de investimento encerrou 2023 em 16,4% do PIB, abaixo do observado em 2022, evidenciando</w:t>
      </w:r>
      <w:r w:rsidR="00E267A6">
        <w:t xml:space="preserve"> a</w:t>
      </w:r>
      <w:r w:rsidR="000368BB" w:rsidRPr="000368BB">
        <w:t xml:space="preserve"> perda de dinamismo na acumulação de capital. </w:t>
      </w:r>
      <w:r w:rsidR="00BA0C3D">
        <w:t>Contudo, e</w:t>
      </w:r>
      <w:r w:rsidR="000368BB" w:rsidRPr="000368BB">
        <w:t>m 2024, observ</w:t>
      </w:r>
      <w:r w:rsidR="006E78E6">
        <w:t>ou</w:t>
      </w:r>
      <w:r w:rsidR="000368BB" w:rsidRPr="000368BB">
        <w:t xml:space="preserve">-se </w:t>
      </w:r>
      <w:r w:rsidR="00BA0C3D">
        <w:t xml:space="preserve">a </w:t>
      </w:r>
      <w:r w:rsidR="000368BB" w:rsidRPr="000368BB">
        <w:t xml:space="preserve">inflexão nesse movimento, com crescimento expressivo de 7,3% da FBCF e </w:t>
      </w:r>
      <w:r w:rsidR="003C7291">
        <w:t xml:space="preserve">a </w:t>
      </w:r>
      <w:r w:rsidR="000368BB" w:rsidRPr="000368BB">
        <w:t>elevação da taxa de investimento para 17,0% do</w:t>
      </w:r>
      <w:r w:rsidR="000368BB" w:rsidRPr="004E1C10">
        <w:t xml:space="preserve"> PIB, superando o patamar registrado no ano anterior. </w:t>
      </w:r>
      <w:r w:rsidR="00184FEB">
        <w:t>Destaca</w:t>
      </w:r>
      <w:r w:rsidR="000368BB">
        <w:t xml:space="preserve">-se que </w:t>
      </w:r>
      <w:r w:rsidR="000368BB" w:rsidRPr="009D1684">
        <w:t>a inovação representa uma categoria específica de investimento, embora envolva risco potencialmente mais elevado.</w:t>
      </w:r>
    </w:p>
    <w:p w14:paraId="07927038" w14:textId="41DBBD2C" w:rsidR="00D85137" w:rsidRPr="00BB147B" w:rsidRDefault="007D21AF" w:rsidP="00147977">
      <w:pPr>
        <w:spacing w:after="120" w:line="324" w:lineRule="auto"/>
        <w:ind w:firstLine="567"/>
        <w:jc w:val="both"/>
      </w:pPr>
      <w:r>
        <w:t xml:space="preserve">Considerando que o ambiente macroeconômico </w:t>
      </w:r>
      <w:r w:rsidR="0069051C">
        <w:t xml:space="preserve">influencia as decisões das empresas </w:t>
      </w:r>
      <w:r w:rsidR="00F71DEE">
        <w:t>quanto à</w:t>
      </w:r>
      <w:r>
        <w:t xml:space="preserve"> inovação e </w:t>
      </w:r>
      <w:r w:rsidR="00F71DEE">
        <w:t>à realização de</w:t>
      </w:r>
      <w:r>
        <w:t xml:space="preserve"> dispêndios em P&amp;D, a inflação e a taxa de juros afeta</w:t>
      </w:r>
      <w:r w:rsidR="00F71DEE">
        <w:t>m</w:t>
      </w:r>
      <w:r>
        <w:t xml:space="preserve"> diretamente os custos, a demanda e as condições de financiamento. </w:t>
      </w:r>
      <w:r w:rsidR="00175CF5" w:rsidRPr="00BB147B">
        <w:t xml:space="preserve">Em 2024, </w:t>
      </w:r>
      <w:r w:rsidR="006F7E0C">
        <w:t>a</w:t>
      </w:r>
      <w:r w:rsidR="00175CF5" w:rsidRPr="00BB147B">
        <w:t xml:space="preserve"> inflação brasileira, medida pelo Índice Nacional de Preços ao Consumidor Amplo (IPCA), acumulou alta de 4,8% em doze meses, superando o centro da meta definido em 3,0% pelo Conselho Monetário Nacional (CMN)</w:t>
      </w:r>
      <w:r w:rsidR="005428C2" w:rsidRPr="00BB147B">
        <w:rPr>
          <w:rStyle w:val="Refdenotaderodap"/>
        </w:rPr>
        <w:footnoteReference w:id="9"/>
      </w:r>
      <w:r w:rsidR="00175CF5" w:rsidRPr="00BB147B">
        <w:t>. Entre os determinantes para o aumento da inflação, destaca</w:t>
      </w:r>
      <w:r w:rsidR="007508CA">
        <w:t>ra</w:t>
      </w:r>
      <w:r w:rsidR="00175CF5" w:rsidRPr="00BB147B">
        <w:t>m-se os ajustes de 8,4% dos alimentos no domicílio, 5,2% dos bens e serviços administrados e 4,7% dos serviços livres</w:t>
      </w:r>
      <w:r w:rsidR="005428C2" w:rsidRPr="00BB147B">
        <w:rPr>
          <w:rStyle w:val="Refdenotaderodap"/>
        </w:rPr>
        <w:footnoteReference w:id="10"/>
      </w:r>
      <w:r w:rsidR="00175CF5" w:rsidRPr="00BB147B">
        <w:t xml:space="preserve">. </w:t>
      </w:r>
      <w:r w:rsidR="00526CCA">
        <w:t xml:space="preserve">No mesmo </w:t>
      </w:r>
      <w:r w:rsidR="00CB0B5D">
        <w:t>período</w:t>
      </w:r>
      <w:r w:rsidR="00526CCA">
        <w:t>, a</w:t>
      </w:r>
      <w:r w:rsidR="00175CF5" w:rsidRPr="00BB147B">
        <w:t xml:space="preserve"> taxa Selic, que consiste na taxa básica de juros da economia, encerrou o ano em 12,1% acima do registrado no ano anterior (11,6%)</w:t>
      </w:r>
      <w:r w:rsidR="005428C2" w:rsidRPr="00BB147B">
        <w:rPr>
          <w:rStyle w:val="Refdenotaderodap"/>
        </w:rPr>
        <w:footnoteReference w:id="11"/>
      </w:r>
      <w:r w:rsidR="00175CF5" w:rsidRPr="00BB147B">
        <w:t>.</w:t>
      </w:r>
      <w:r w:rsidR="00D55A8F">
        <w:t xml:space="preserve"> </w:t>
      </w:r>
    </w:p>
    <w:p w14:paraId="59AEC66A" w14:textId="53D1473A" w:rsidR="005E020C" w:rsidRDefault="005E020C" w:rsidP="005E020C">
      <w:pPr>
        <w:spacing w:after="120" w:line="324" w:lineRule="auto"/>
        <w:ind w:firstLine="567"/>
        <w:jc w:val="both"/>
      </w:pPr>
      <w:r w:rsidRPr="005E020C">
        <w:lastRenderedPageBreak/>
        <w:t>A taxa de câmbio exerceu papel relevante na dinâmica macroeconômica em 2024, marcada pela depreciação nominal do real frente ao dólar, que passou de R$ 4,99 em 2023 para R$ 5,39 em 2024</w:t>
      </w:r>
      <w:r w:rsidR="007626DE">
        <w:rPr>
          <w:rStyle w:val="Refdenotaderodap"/>
        </w:rPr>
        <w:footnoteReference w:id="12"/>
      </w:r>
      <w:r w:rsidRPr="005E020C">
        <w:t>. Nesse contexto, a balança comercial brasileira registrou superávit nominal de US$ 74,2 bilhões, configurando o segundo melhor resultado da série histórica, embora tenha havido uma redução de 25,0% em relação a 2023. Em 2024, as exportações alcançaram US$ 337,0 bilhões, uma queda de aproximadamente 0,8% em comparação com o ano anterior. As importações, por sua vez, somaram cerca de US$ 262,9 bilhões, apresentando um crescimento em torno de 9,2% em relação a 2023</w:t>
      </w:r>
      <w:r w:rsidR="004A37FA">
        <w:rPr>
          <w:rStyle w:val="Refdenotaderodap"/>
        </w:rPr>
        <w:footnoteReference w:id="13"/>
      </w:r>
      <w:r w:rsidRPr="005E020C">
        <w:t>.</w:t>
      </w:r>
      <w:r w:rsidR="008F3E11">
        <w:t xml:space="preserve"> </w:t>
      </w:r>
      <w:r w:rsidR="00D05A42" w:rsidRPr="00D05A42">
        <w:t xml:space="preserve">Assim, a dinâmica cambial e comercial </w:t>
      </w:r>
      <w:r w:rsidR="00112D21">
        <w:t>pode</w:t>
      </w:r>
      <w:r w:rsidR="00D05A42" w:rsidRPr="00D05A42">
        <w:t xml:space="preserve"> fornece</w:t>
      </w:r>
      <w:r w:rsidR="00112D21">
        <w:t>r</w:t>
      </w:r>
      <w:r w:rsidR="00D05A42" w:rsidRPr="00D05A42">
        <w:t xml:space="preserve"> elementos importantes para interpretar os estímulos e as restrições enfrentados pelas empresas industriais na decisão de inovar e investir em P&amp;D.</w:t>
      </w:r>
    </w:p>
    <w:p w14:paraId="6C5F48B0" w14:textId="4D60C83D" w:rsidR="0041207C" w:rsidRPr="005E020C" w:rsidRDefault="0041207C" w:rsidP="005E020C">
      <w:pPr>
        <w:spacing w:after="120" w:line="324" w:lineRule="auto"/>
        <w:ind w:firstLine="567"/>
        <w:jc w:val="both"/>
      </w:pPr>
      <w:r w:rsidRPr="14A5B433">
        <w:rPr>
          <w:rFonts w:eastAsia="Arial" w:cs="Arial"/>
          <w:color w:val="000000" w:themeColor="text1"/>
        </w:rPr>
        <w:t xml:space="preserve">Por fim, no que se refere ao comportamento da produção industrial, mensurado pela Pesquisa Industrial Mensal – Produção Física (PIM-PF), do IBGE, que produz indicadores de curto prazo relativos ao desempenho do produto real da indústria, observa-se que, em 2024, o setor acumulou um crescimento de 3,1%, após variação de 0,1% em 2023. O resultado foi influenciado </w:t>
      </w:r>
      <w:r w:rsidR="5CBFC404" w:rsidRPr="00B8060D">
        <w:rPr>
          <w:rFonts w:eastAsia="Arial" w:cs="Arial"/>
          <w:color w:val="000000" w:themeColor="text1"/>
        </w:rPr>
        <w:t>basicamente</w:t>
      </w:r>
      <w:r w:rsidR="5CBFC404" w:rsidRPr="14A5B433">
        <w:rPr>
          <w:rFonts w:eastAsia="Arial" w:cs="Arial"/>
          <w:color w:val="000000" w:themeColor="text1"/>
        </w:rPr>
        <w:t xml:space="preserve"> </w:t>
      </w:r>
      <w:r w:rsidRPr="14A5B433">
        <w:rPr>
          <w:rFonts w:eastAsia="Arial" w:cs="Arial"/>
          <w:color w:val="000000" w:themeColor="text1"/>
        </w:rPr>
        <w:t xml:space="preserve">pela expansão das indústrias de transformação (3,7%), </w:t>
      </w:r>
      <w:r w:rsidR="2723A47F" w:rsidRPr="00552BC1">
        <w:rPr>
          <w:rFonts w:eastAsia="Arial" w:cs="Arial"/>
          <w:color w:val="000000" w:themeColor="text1"/>
        </w:rPr>
        <w:t xml:space="preserve">uma vez que nas </w:t>
      </w:r>
      <w:r w:rsidRPr="00552BC1">
        <w:rPr>
          <w:rFonts w:eastAsia="Arial" w:cs="Arial"/>
          <w:color w:val="000000" w:themeColor="text1"/>
        </w:rPr>
        <w:t xml:space="preserve">indústrias extrativas </w:t>
      </w:r>
      <w:r w:rsidR="40A48333" w:rsidRPr="00552BC1">
        <w:rPr>
          <w:rFonts w:eastAsia="Arial" w:cs="Arial"/>
          <w:color w:val="000000" w:themeColor="text1"/>
        </w:rPr>
        <w:t>a variação foi 0,0%.</w:t>
      </w:r>
      <w:r w:rsidR="40A48333" w:rsidRPr="14A5B433">
        <w:rPr>
          <w:rFonts w:eastAsia="Arial" w:cs="Arial"/>
          <w:color w:val="000000" w:themeColor="text1"/>
        </w:rPr>
        <w:t xml:space="preserve"> </w:t>
      </w:r>
      <w:r w:rsidRPr="14A5B433">
        <w:rPr>
          <w:rFonts w:eastAsia="Arial" w:cs="Arial"/>
          <w:color w:val="000000" w:themeColor="text1"/>
        </w:rPr>
        <w:t xml:space="preserve">Esse desempenho é relevante para a análise da inovação nas empresas industriais, </w:t>
      </w:r>
      <w:r w:rsidR="00FC5A54">
        <w:rPr>
          <w:rFonts w:eastAsia="Arial" w:cs="Arial"/>
          <w:color w:val="000000" w:themeColor="text1"/>
        </w:rPr>
        <w:t>visto</w:t>
      </w:r>
      <w:r w:rsidRPr="14A5B433">
        <w:rPr>
          <w:rFonts w:eastAsia="Arial" w:cs="Arial"/>
          <w:color w:val="000000" w:themeColor="text1"/>
        </w:rPr>
        <w:t xml:space="preserve"> que a expansão da atividade, especialmente na indústria de transformação, tende a ampliar a utilização da capacidade produtiva, estimular a introdução de novos produtos e processos e favorecer a realização de dispêndios em P&amp;D.</w:t>
      </w:r>
    </w:p>
    <w:p w14:paraId="365633B9" w14:textId="3AD1C5A4" w:rsidR="007D3C33" w:rsidRPr="007D3C33" w:rsidRDefault="00BB2697" w:rsidP="007D3C33">
      <w:pPr>
        <w:spacing w:before="400" w:after="240" w:line="280" w:lineRule="atLeast"/>
        <w:textAlignment w:val="center"/>
        <w:outlineLvl w:val="0"/>
        <w:rPr>
          <w:rFonts w:cs="Univers LT Std 45 Light"/>
          <w:b/>
          <w:bCs/>
          <w:sz w:val="28"/>
          <w:szCs w:val="28"/>
        </w:rPr>
      </w:pPr>
      <w:bookmarkStart w:id="40" w:name="_Hlk120787077"/>
      <w:r>
        <w:rPr>
          <w:rFonts w:cs="Univers LT Std 45 Light"/>
          <w:b/>
          <w:bCs/>
          <w:sz w:val="28"/>
          <w:szCs w:val="28"/>
        </w:rPr>
        <w:t>I</w:t>
      </w:r>
      <w:r w:rsidR="007D3C33" w:rsidRPr="007D3C33">
        <w:rPr>
          <w:rFonts w:cs="Univers LT Std 45 Light"/>
          <w:b/>
          <w:bCs/>
          <w:sz w:val="28"/>
          <w:szCs w:val="28"/>
        </w:rPr>
        <w:t xml:space="preserve">novação de produto e </w:t>
      </w:r>
      <w:proofErr w:type="spellStart"/>
      <w:r w:rsidR="007D3C33" w:rsidRPr="007D3C33">
        <w:rPr>
          <w:rFonts w:cs="Univers LT Std 45 Light"/>
          <w:b/>
          <w:bCs/>
          <w:sz w:val="28"/>
          <w:szCs w:val="28"/>
        </w:rPr>
        <w:t>processo</w:t>
      </w:r>
      <w:proofErr w:type="spellEnd"/>
      <w:r w:rsidR="007D3C33" w:rsidRPr="007D3C33">
        <w:rPr>
          <w:rFonts w:cs="Univers LT Std 45 Light"/>
          <w:b/>
          <w:bCs/>
          <w:sz w:val="28"/>
          <w:szCs w:val="28"/>
        </w:rPr>
        <w:t xml:space="preserve"> de negócios</w:t>
      </w:r>
    </w:p>
    <w:p w14:paraId="240B21B1" w14:textId="19925060" w:rsidR="007D3C33" w:rsidRPr="007D3C33" w:rsidRDefault="004071AF" w:rsidP="007D3C33">
      <w:pPr>
        <w:spacing w:after="120" w:line="324" w:lineRule="auto"/>
        <w:ind w:firstLine="567"/>
        <w:jc w:val="both"/>
        <w:textAlignment w:val="center"/>
        <w:rPr>
          <w:rFonts w:cs="Univers LT Std 55"/>
        </w:rPr>
      </w:pPr>
      <w:r w:rsidRPr="007D3C33">
        <w:rPr>
          <w:rFonts w:cs="Univers LT Std 55"/>
        </w:rPr>
        <w:t>Em 202</w:t>
      </w:r>
      <w:r>
        <w:rPr>
          <w:rFonts w:cs="Univers LT Std 55"/>
        </w:rPr>
        <w:t>4</w:t>
      </w:r>
      <w:r w:rsidRPr="007D3C33">
        <w:rPr>
          <w:rFonts w:cs="Univers LT Std 55"/>
        </w:rPr>
        <w:t xml:space="preserve">, o Brasil possuía uma população de </w:t>
      </w:r>
      <w:r>
        <w:rPr>
          <w:rFonts w:cs="Univers LT Std 55"/>
        </w:rPr>
        <w:t>10.165</w:t>
      </w:r>
      <w:r w:rsidRPr="007D3C33">
        <w:rPr>
          <w:rFonts w:cs="Univers LT Std 55"/>
        </w:rPr>
        <w:t xml:space="preserve"> empresas com 100 ou mais pessoas ocupadas nas Indústrias extrativas e de transformação</w:t>
      </w:r>
      <w:r w:rsidR="00FA480A">
        <w:rPr>
          <w:rFonts w:cs="Univers LT Std 55"/>
        </w:rPr>
        <w:t>. Desse total</w:t>
      </w:r>
      <w:r w:rsidRPr="007D3C33">
        <w:rPr>
          <w:rFonts w:cs="Univers LT Std 55"/>
        </w:rPr>
        <w:t>, 64,</w:t>
      </w:r>
      <w:r>
        <w:rPr>
          <w:rFonts w:cs="Univers LT Std 55"/>
        </w:rPr>
        <w:t>4</w:t>
      </w:r>
      <w:r w:rsidRPr="007D3C33">
        <w:rPr>
          <w:rFonts w:cs="Univers LT Std 55"/>
        </w:rPr>
        <w:t xml:space="preserve">% introduziram algum produto novo ou substancialmente aprimorado e/ou incorporaram algum processo de negócios novo ou aprimorado para uma ou mais de suas funções de negócios. </w:t>
      </w:r>
      <w:r w:rsidR="00245201">
        <w:rPr>
          <w:rFonts w:cs="Univers LT Std 55"/>
        </w:rPr>
        <w:t>Esse resultado corresponde</w:t>
      </w:r>
      <w:r w:rsidR="00955E26">
        <w:rPr>
          <w:rFonts w:cs="Univers LT Std 55"/>
        </w:rPr>
        <w:t>u</w:t>
      </w:r>
      <w:r w:rsidR="00B713AE">
        <w:rPr>
          <w:rFonts w:cs="Univers LT Std 55"/>
        </w:rPr>
        <w:t xml:space="preserve"> a uma</w:t>
      </w:r>
      <w:r>
        <w:rPr>
          <w:rFonts w:cs="Univers LT Std 55"/>
        </w:rPr>
        <w:t xml:space="preserve"> redução de 0,2 ponto percentual</w:t>
      </w:r>
      <w:r w:rsidR="00B713AE">
        <w:rPr>
          <w:rFonts w:cs="Univers LT Std 55"/>
        </w:rPr>
        <w:t xml:space="preserve"> da taxa de inovação</w:t>
      </w:r>
      <w:r>
        <w:rPr>
          <w:rFonts w:cs="Univers LT Std 55"/>
        </w:rPr>
        <w:t xml:space="preserve"> em relação ao ano de 2023 (64,6%), configurando a terceira </w:t>
      </w:r>
      <w:r w:rsidR="00B41FA7">
        <w:rPr>
          <w:rFonts w:cs="Univers LT Std 55"/>
        </w:rPr>
        <w:t>queda</w:t>
      </w:r>
      <w:r>
        <w:rPr>
          <w:rFonts w:cs="Univers LT Std 55"/>
        </w:rPr>
        <w:t xml:space="preserve"> consecutiva </w:t>
      </w:r>
      <w:r w:rsidR="00FA6007">
        <w:rPr>
          <w:rFonts w:cs="Univers LT Std 55"/>
        </w:rPr>
        <w:t>desse indica</w:t>
      </w:r>
      <w:r w:rsidR="00441110">
        <w:rPr>
          <w:rFonts w:cs="Univers LT Std 55"/>
        </w:rPr>
        <w:t>dor</w:t>
      </w:r>
      <w:r>
        <w:rPr>
          <w:rFonts w:cs="Univers LT Std 55"/>
        </w:rPr>
        <w:t xml:space="preserve"> desde 2021.</w:t>
      </w:r>
    </w:p>
    <w:p w14:paraId="31F1F3BC" w14:textId="70742352" w:rsidR="00AF73EA" w:rsidRDefault="00AF73EA" w:rsidP="00AF73EA">
      <w:pPr>
        <w:spacing w:after="120" w:line="324" w:lineRule="auto"/>
        <w:ind w:firstLine="567"/>
        <w:jc w:val="both"/>
        <w:textAlignment w:val="center"/>
        <w:rPr>
          <w:rFonts w:cs="Univers LT Std 55"/>
          <w:color w:val="000000"/>
        </w:rPr>
      </w:pPr>
      <w:r w:rsidRPr="007D3C33">
        <w:rPr>
          <w:rFonts w:cs="Univers LT Std 55"/>
          <w:color w:val="000000"/>
        </w:rPr>
        <w:t xml:space="preserve">O Gráfico 1 </w:t>
      </w:r>
      <w:r>
        <w:rPr>
          <w:rFonts w:cs="Univers LT Std 55"/>
          <w:color w:val="000000"/>
        </w:rPr>
        <w:t>apresenta</w:t>
      </w:r>
      <w:r w:rsidRPr="007D3C33">
        <w:rPr>
          <w:rFonts w:cs="Univers LT Std 55"/>
          <w:color w:val="000000"/>
        </w:rPr>
        <w:t xml:space="preserve"> a taxa de inovação para o total da Indústria, segundo o tipo de inovação introduzida entre 2021 e 202</w:t>
      </w:r>
      <w:r>
        <w:rPr>
          <w:rFonts w:cs="Univers LT Std 55"/>
          <w:color w:val="000000"/>
        </w:rPr>
        <w:t>4.</w:t>
      </w:r>
      <w:r w:rsidRPr="007D3C33">
        <w:rPr>
          <w:rFonts w:cs="Univers LT Std 55"/>
          <w:color w:val="000000"/>
        </w:rPr>
        <w:t xml:space="preserve"> </w:t>
      </w:r>
      <w:r>
        <w:rPr>
          <w:rFonts w:cs="Univers LT Std 55"/>
          <w:color w:val="000000"/>
        </w:rPr>
        <w:t xml:space="preserve">Em 2024, 32,7% das empresas investigadas inovaram em produto e </w:t>
      </w:r>
      <w:proofErr w:type="spellStart"/>
      <w:r>
        <w:rPr>
          <w:rFonts w:cs="Univers LT Std 55"/>
          <w:color w:val="000000"/>
        </w:rPr>
        <w:t>processo</w:t>
      </w:r>
      <w:proofErr w:type="spellEnd"/>
      <w:r>
        <w:rPr>
          <w:rFonts w:cs="Univers LT Std 55"/>
          <w:color w:val="000000"/>
        </w:rPr>
        <w:t xml:space="preserve"> de negócios, 1,7 ponto</w:t>
      </w:r>
      <w:r w:rsidR="00BA609D">
        <w:rPr>
          <w:rFonts w:cs="Univers LT Std 55"/>
          <w:color w:val="000000"/>
        </w:rPr>
        <w:t>s</w:t>
      </w:r>
      <w:r>
        <w:rPr>
          <w:rFonts w:cs="Univers LT Std 55"/>
          <w:color w:val="000000"/>
        </w:rPr>
        <w:t xml:space="preserve"> percentua</w:t>
      </w:r>
      <w:r w:rsidR="00BA609D">
        <w:rPr>
          <w:rFonts w:cs="Univers LT Std 55"/>
          <w:color w:val="000000"/>
        </w:rPr>
        <w:t>is</w:t>
      </w:r>
      <w:r>
        <w:rPr>
          <w:rFonts w:cs="Univers LT Std 55"/>
          <w:color w:val="000000"/>
        </w:rPr>
        <w:t xml:space="preserve"> </w:t>
      </w:r>
      <w:r w:rsidR="00C2320E">
        <w:rPr>
          <w:rFonts w:cs="Univers LT Std 55"/>
          <w:color w:val="000000"/>
        </w:rPr>
        <w:t>inferior a</w:t>
      </w:r>
      <w:r>
        <w:rPr>
          <w:rFonts w:cs="Univers LT Std 55"/>
          <w:color w:val="000000"/>
        </w:rPr>
        <w:t xml:space="preserve">o registrado em 2023 (34,4%), sendo a menor taxa de inovação observada em ambas as categorias </w:t>
      </w:r>
      <w:r>
        <w:rPr>
          <w:rFonts w:cs="Univers LT Std 55"/>
          <w:color w:val="000000"/>
        </w:rPr>
        <w:lastRenderedPageBreak/>
        <w:t>quando comparada ao primeiro ciclo da PINTEC Semestral</w:t>
      </w:r>
      <w:r w:rsidR="00AD20E8">
        <w:rPr>
          <w:rFonts w:cs="Univers LT Std 55"/>
          <w:color w:val="000000"/>
        </w:rPr>
        <w:t>,</w:t>
      </w:r>
      <w:r>
        <w:rPr>
          <w:rFonts w:cs="Univers LT Std 55"/>
          <w:color w:val="000000"/>
        </w:rPr>
        <w:t xml:space="preserve"> em 2021. De forma similar, as empresas que inovaram só em produto também apresentaram</w:t>
      </w:r>
      <w:r w:rsidR="00D9630B">
        <w:rPr>
          <w:rFonts w:cs="Univers LT Std 55"/>
          <w:color w:val="000000"/>
        </w:rPr>
        <w:t>, em 2024,</w:t>
      </w:r>
      <w:r>
        <w:rPr>
          <w:rFonts w:cs="Univers LT Std 55"/>
          <w:color w:val="000000"/>
        </w:rPr>
        <w:t xml:space="preserve"> a menor taxa </w:t>
      </w:r>
      <w:r w:rsidR="00960380">
        <w:rPr>
          <w:rFonts w:cs="Univers LT Std 55"/>
          <w:color w:val="000000"/>
        </w:rPr>
        <w:t>do período</w:t>
      </w:r>
      <w:r>
        <w:rPr>
          <w:rFonts w:cs="Univers LT Std 55"/>
          <w:color w:val="000000"/>
        </w:rPr>
        <w:t xml:space="preserve"> (12,5%) em relação ao</w:t>
      </w:r>
      <w:r w:rsidR="009554C9">
        <w:rPr>
          <w:rFonts w:cs="Univers LT Std 55"/>
          <w:color w:val="000000"/>
        </w:rPr>
        <w:t>s</w:t>
      </w:r>
      <w:r>
        <w:rPr>
          <w:rFonts w:cs="Univers LT Std 55"/>
          <w:color w:val="000000"/>
        </w:rPr>
        <w:t xml:space="preserve"> anos anteriores. Po</w:t>
      </w:r>
      <w:r w:rsidR="00960380">
        <w:rPr>
          <w:rFonts w:cs="Univers LT Std 55"/>
          <w:color w:val="000000"/>
        </w:rPr>
        <w:t>r s</w:t>
      </w:r>
      <w:r w:rsidR="001F7E23">
        <w:rPr>
          <w:rFonts w:cs="Univers LT Std 55"/>
          <w:color w:val="000000"/>
        </w:rPr>
        <w:t>ua vez</w:t>
      </w:r>
      <w:r>
        <w:rPr>
          <w:rFonts w:cs="Univers LT Std 55"/>
          <w:color w:val="000000"/>
        </w:rPr>
        <w:t>, as empresas que inovaram só em processo de negócios</w:t>
      </w:r>
      <w:r w:rsidR="00A62F79">
        <w:rPr>
          <w:rFonts w:cs="Univers LT Std 55"/>
          <w:color w:val="000000"/>
        </w:rPr>
        <w:t>, em 2024,</w:t>
      </w:r>
      <w:r>
        <w:rPr>
          <w:rFonts w:cs="Univers LT Std 55"/>
          <w:color w:val="000000"/>
        </w:rPr>
        <w:t xml:space="preserve"> tiveram taxas maiores do que </w:t>
      </w:r>
      <w:r w:rsidR="001E1C9C">
        <w:rPr>
          <w:rFonts w:cs="Univers LT Std 55"/>
          <w:color w:val="000000"/>
        </w:rPr>
        <w:t>a</w:t>
      </w:r>
      <w:r>
        <w:rPr>
          <w:rFonts w:cs="Univers LT Std 55"/>
          <w:color w:val="000000"/>
        </w:rPr>
        <w:t>s observadas em 2023, 19,2</w:t>
      </w:r>
      <w:r w:rsidR="00A7360D">
        <w:rPr>
          <w:rFonts w:cs="Univers LT Std 55"/>
          <w:color w:val="000000"/>
        </w:rPr>
        <w:t>%</w:t>
      </w:r>
      <w:r>
        <w:rPr>
          <w:rFonts w:cs="Univers LT Std 55"/>
          <w:color w:val="000000"/>
        </w:rPr>
        <w:t xml:space="preserve"> frente a 16,6</w:t>
      </w:r>
      <w:r w:rsidR="00A7360D">
        <w:rPr>
          <w:rFonts w:cs="Univers LT Std 55"/>
          <w:color w:val="000000"/>
        </w:rPr>
        <w:t>%</w:t>
      </w:r>
      <w:r>
        <w:rPr>
          <w:rFonts w:cs="Univers LT Std 55"/>
          <w:color w:val="000000"/>
        </w:rPr>
        <w:t xml:space="preserve">, </w:t>
      </w:r>
      <w:r w:rsidR="005D0D9C">
        <w:rPr>
          <w:rFonts w:cs="Univers LT Std 55"/>
          <w:color w:val="000000"/>
        </w:rPr>
        <w:t>o que corresponde</w:t>
      </w:r>
      <w:r w:rsidR="00A457F4">
        <w:rPr>
          <w:rFonts w:cs="Univers LT Std 55"/>
          <w:color w:val="000000"/>
        </w:rPr>
        <w:t>u</w:t>
      </w:r>
      <w:r w:rsidR="005D0D9C">
        <w:rPr>
          <w:rFonts w:cs="Univers LT Std 55"/>
          <w:color w:val="000000"/>
        </w:rPr>
        <w:t xml:space="preserve"> a</w:t>
      </w:r>
      <w:r>
        <w:rPr>
          <w:rFonts w:cs="Univers LT Std 55"/>
          <w:color w:val="000000"/>
        </w:rPr>
        <w:t xml:space="preserve"> um acréscimo de 2,6 pontos percentuais.</w:t>
      </w:r>
    </w:p>
    <w:p w14:paraId="6FC90D24" w14:textId="738F8D50" w:rsidR="007D3C33" w:rsidRPr="007D3C33" w:rsidRDefault="007D3C33" w:rsidP="007D3C33">
      <w:pPr>
        <w:spacing w:before="240" w:after="120" w:line="324" w:lineRule="auto"/>
        <w:jc w:val="both"/>
        <w:textAlignment w:val="center"/>
        <w:rPr>
          <w:rFonts w:cs="Univers LT Std 55"/>
          <w:b/>
          <w:bCs/>
          <w:color w:val="000000"/>
        </w:rPr>
      </w:pPr>
      <w:r w:rsidRPr="00E96A07">
        <w:rPr>
          <w:rFonts w:cs="Univers LT Std 55"/>
          <w:b/>
          <w:bCs/>
          <w:color w:val="000000"/>
        </w:rPr>
        <w:t>Gráfico 1</w:t>
      </w:r>
      <w:r w:rsidRPr="007D3C33">
        <w:rPr>
          <w:rFonts w:cs="Univers LT Std 55"/>
          <w:b/>
          <w:bCs/>
          <w:color w:val="000000"/>
        </w:rPr>
        <w:t xml:space="preserve"> – Taxa de inovação para o total da Indústria, segundo o tipo de inovação – Brasil – 2021/2022/2023</w:t>
      </w:r>
      <w:r w:rsidR="00FD26AE">
        <w:rPr>
          <w:rFonts w:cs="Univers LT Std 55"/>
          <w:b/>
          <w:bCs/>
          <w:color w:val="000000"/>
        </w:rPr>
        <w:t>/2024</w:t>
      </w:r>
      <w:r w:rsidRPr="007D3C33">
        <w:rPr>
          <w:rFonts w:cs="Univers LT Std 55"/>
          <w:b/>
          <w:bCs/>
          <w:color w:val="000000"/>
        </w:rPr>
        <w:t xml:space="preserve"> (%)</w:t>
      </w:r>
    </w:p>
    <w:p w14:paraId="0F0A1285" w14:textId="30AA7DF9" w:rsidR="007D3C33" w:rsidRPr="007D3C33" w:rsidRDefault="00356226" w:rsidP="007D3C33">
      <w:pPr>
        <w:spacing w:before="240" w:after="120" w:line="324" w:lineRule="auto"/>
        <w:jc w:val="both"/>
        <w:textAlignment w:val="center"/>
        <w:rPr>
          <w:rFonts w:cs="Univers LT Std 55"/>
          <w:b/>
          <w:bCs/>
          <w:color w:val="000000"/>
        </w:rPr>
      </w:pPr>
      <w:r>
        <w:rPr>
          <w:noProof/>
        </w:rPr>
        <w:drawing>
          <wp:inline distT="0" distB="0" distL="0" distR="0" wp14:anchorId="17AF8A02" wp14:editId="6816B794">
            <wp:extent cx="5039360" cy="3209925"/>
            <wp:effectExtent l="0" t="0" r="8890" b="9525"/>
            <wp:docPr id="2145711219" name="Gráfico 1">
              <a:extLst xmlns:a="http://schemas.openxmlformats.org/drawingml/2006/main">
                <a:ext uri="{FF2B5EF4-FFF2-40B4-BE49-F238E27FC236}">
                  <a16:creationId xmlns:a16="http://schemas.microsoft.com/office/drawing/2014/main" id="{8390A647-93DA-4724-65B4-AF26D1C42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753649" w14:textId="33A9F108"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356226">
        <w:rPr>
          <w:rFonts w:cs="Univers LT Std 55"/>
          <w:noProof/>
          <w:color w:val="000000"/>
          <w:sz w:val="16"/>
          <w:szCs w:val="16"/>
        </w:rPr>
        <w:t>4</w:t>
      </w:r>
      <w:r w:rsidRPr="007D3C33">
        <w:rPr>
          <w:rFonts w:cs="Univers LT Std 55"/>
          <w:noProof/>
          <w:color w:val="000000"/>
          <w:sz w:val="16"/>
          <w:szCs w:val="16"/>
        </w:rPr>
        <w:t>.</w:t>
      </w:r>
    </w:p>
    <w:p w14:paraId="7BB04A4F" w14:textId="77777777" w:rsidR="007D3C33" w:rsidRPr="007D3C33" w:rsidRDefault="007D3C33" w:rsidP="007D3C33">
      <w:pPr>
        <w:spacing w:after="120" w:line="324" w:lineRule="auto"/>
        <w:ind w:firstLine="567"/>
        <w:jc w:val="both"/>
        <w:textAlignment w:val="center"/>
        <w:rPr>
          <w:rFonts w:cs="Univers LT Std 55"/>
          <w:color w:val="FF0000"/>
        </w:rPr>
      </w:pPr>
      <w:r w:rsidRPr="007D3C33">
        <w:rPr>
          <w:rFonts w:cs="Univers LT Std 55"/>
          <w:color w:val="000000"/>
        </w:rPr>
        <w:t xml:space="preserve">  </w:t>
      </w:r>
    </w:p>
    <w:p w14:paraId="5C2A69D0" w14:textId="332190D7" w:rsidR="004D5164" w:rsidRPr="007D3C33" w:rsidRDefault="007D3C33" w:rsidP="004D5164">
      <w:pPr>
        <w:spacing w:after="120" w:line="324" w:lineRule="auto"/>
        <w:ind w:firstLine="567"/>
        <w:jc w:val="both"/>
        <w:textAlignment w:val="center"/>
        <w:rPr>
          <w:rFonts w:cs="Univers LT Std 55"/>
          <w:color w:val="000000"/>
        </w:rPr>
      </w:pPr>
      <w:r w:rsidRPr="00723A76">
        <w:rPr>
          <w:rFonts w:cs="Univers LT Std 55"/>
          <w:color w:val="000000"/>
        </w:rPr>
        <w:t xml:space="preserve">A </w:t>
      </w:r>
      <w:proofErr w:type="spellStart"/>
      <w:r w:rsidRPr="00723A76">
        <w:rPr>
          <w:rFonts w:cs="Arial"/>
          <w:smallCaps/>
          <w:color w:val="000000"/>
        </w:rPr>
        <w:t>Pintec</w:t>
      </w:r>
      <w:proofErr w:type="spellEnd"/>
      <w:r w:rsidRPr="00723A76">
        <w:rPr>
          <w:rFonts w:cs="Univers LT Std 55"/>
          <w:color w:val="000000"/>
        </w:rPr>
        <w:t xml:space="preserve"> Semestral</w:t>
      </w:r>
      <w:r w:rsidRPr="007D3C33">
        <w:rPr>
          <w:rFonts w:cs="Univers LT Std 55"/>
          <w:color w:val="000000"/>
        </w:rPr>
        <w:t xml:space="preserve"> </w:t>
      </w:r>
      <w:r w:rsidR="001F3446">
        <w:rPr>
          <w:rFonts w:cs="Univers LT Std 55"/>
          <w:color w:val="000000"/>
        </w:rPr>
        <w:t>aponta</w:t>
      </w:r>
      <w:r w:rsidRPr="007D3C33">
        <w:rPr>
          <w:rFonts w:cs="Univers LT Std 55"/>
          <w:color w:val="000000"/>
        </w:rPr>
        <w:t xml:space="preserve"> que</w:t>
      </w:r>
      <w:r w:rsidR="00F768D8">
        <w:rPr>
          <w:rFonts w:cs="Univers LT Std 55"/>
          <w:color w:val="000000"/>
        </w:rPr>
        <w:t>, em 2024,</w:t>
      </w:r>
      <w:r w:rsidRPr="007D3C33">
        <w:rPr>
          <w:rFonts w:cs="Univers LT Std 55"/>
          <w:color w:val="000000"/>
        </w:rPr>
        <w:t xml:space="preserve"> os setores mais inovadores em produto e/ou processo de negócios </w:t>
      </w:r>
      <w:r w:rsidR="00006DC7">
        <w:rPr>
          <w:rFonts w:cs="Univers LT Std 55"/>
          <w:color w:val="000000"/>
        </w:rPr>
        <w:t>compreendem</w:t>
      </w:r>
      <w:r w:rsidRPr="007D3C33">
        <w:rPr>
          <w:rFonts w:cs="Univers LT Std 55"/>
          <w:color w:val="000000"/>
        </w:rPr>
        <w:t xml:space="preserve">: </w:t>
      </w:r>
      <w:r w:rsidRPr="007D3C33">
        <w:rPr>
          <w:rFonts w:cs="Univers LT Std 55"/>
          <w:i/>
          <w:iCs/>
          <w:color w:val="000000"/>
        </w:rPr>
        <w:t>Fabricação de produtos químicos</w:t>
      </w:r>
      <w:r w:rsidRPr="007D3C33">
        <w:rPr>
          <w:rFonts w:cs="Univers LT Std 55"/>
          <w:color w:val="000000"/>
        </w:rPr>
        <w:t xml:space="preserve"> (8</w:t>
      </w:r>
      <w:r w:rsidR="00E71441">
        <w:rPr>
          <w:rFonts w:cs="Univers LT Std 55"/>
          <w:color w:val="000000"/>
        </w:rPr>
        <w:t>4</w:t>
      </w:r>
      <w:r w:rsidRPr="007D3C33">
        <w:rPr>
          <w:rFonts w:cs="Univers LT Std 55"/>
          <w:color w:val="000000"/>
        </w:rPr>
        <w:t>,</w:t>
      </w:r>
      <w:r w:rsidR="002E3932">
        <w:rPr>
          <w:rFonts w:cs="Univers LT Std 55"/>
          <w:color w:val="000000"/>
        </w:rPr>
        <w:t>5</w:t>
      </w:r>
      <w:r w:rsidRPr="007D3C33">
        <w:rPr>
          <w:rFonts w:cs="Univers LT Std 55"/>
          <w:color w:val="000000"/>
        </w:rPr>
        <w:t>%)</w:t>
      </w:r>
      <w:r w:rsidR="0097769F">
        <w:rPr>
          <w:rFonts w:cs="Univers LT Std 55"/>
          <w:color w:val="000000"/>
        </w:rPr>
        <w:t>;</w:t>
      </w:r>
      <w:r w:rsidRPr="007D3C33">
        <w:rPr>
          <w:rFonts w:cs="Univers LT Std 55"/>
          <w:color w:val="000000"/>
        </w:rPr>
        <w:t xml:space="preserve"> </w:t>
      </w:r>
      <w:r w:rsidRPr="007D3C33">
        <w:rPr>
          <w:rFonts w:cs="Univers LT Std 55"/>
          <w:i/>
          <w:iCs/>
          <w:color w:val="000000"/>
        </w:rPr>
        <w:t>Fabricação de máquinas</w:t>
      </w:r>
      <w:r w:rsidR="00150286">
        <w:rPr>
          <w:rFonts w:cs="Univers LT Std 55"/>
          <w:i/>
          <w:iCs/>
          <w:color w:val="000000"/>
        </w:rPr>
        <w:t xml:space="preserve">, aparelhos e materiais elétricos </w:t>
      </w:r>
      <w:r w:rsidRPr="007D3C33">
        <w:rPr>
          <w:rFonts w:cs="Univers LT Std 55"/>
          <w:color w:val="000000"/>
        </w:rPr>
        <w:t>(8</w:t>
      </w:r>
      <w:r w:rsidR="003A3FC1">
        <w:rPr>
          <w:rFonts w:cs="Univers LT Std 55"/>
          <w:color w:val="000000"/>
        </w:rPr>
        <w:t>2</w:t>
      </w:r>
      <w:r w:rsidRPr="007D3C33">
        <w:rPr>
          <w:rFonts w:cs="Univers LT Std 55"/>
          <w:color w:val="000000"/>
        </w:rPr>
        <w:t>,</w:t>
      </w:r>
      <w:r w:rsidR="003A3FC1">
        <w:rPr>
          <w:rFonts w:cs="Univers LT Std 55"/>
          <w:color w:val="000000"/>
        </w:rPr>
        <w:t>1</w:t>
      </w:r>
      <w:r w:rsidRPr="007D3C33">
        <w:rPr>
          <w:rFonts w:cs="Univers LT Std 55"/>
          <w:color w:val="000000"/>
        </w:rPr>
        <w:t>%)</w:t>
      </w:r>
      <w:r w:rsidR="0097769F">
        <w:rPr>
          <w:rFonts w:cs="Univers LT Std 55"/>
          <w:color w:val="000000"/>
        </w:rPr>
        <w:t>;</w:t>
      </w:r>
      <w:r w:rsidRPr="007D3C33">
        <w:rPr>
          <w:rFonts w:cs="Univers LT Std 55"/>
          <w:color w:val="000000"/>
        </w:rPr>
        <w:t xml:space="preserve"> </w:t>
      </w:r>
      <w:r w:rsidR="004A1F67" w:rsidRPr="007D3C33">
        <w:rPr>
          <w:rFonts w:cs="Univers LT Std 55"/>
          <w:i/>
          <w:iCs/>
          <w:color w:val="000000"/>
        </w:rPr>
        <w:t>Fabricação de</w:t>
      </w:r>
      <w:r w:rsidR="004A1F67">
        <w:rPr>
          <w:rFonts w:cs="Univers LT Std 55"/>
          <w:i/>
          <w:iCs/>
          <w:color w:val="000000"/>
        </w:rPr>
        <w:t xml:space="preserve"> móveis </w:t>
      </w:r>
      <w:r w:rsidR="004A1F67" w:rsidRPr="004A1F67">
        <w:rPr>
          <w:rFonts w:cs="Univers LT Std 55"/>
          <w:color w:val="000000"/>
        </w:rPr>
        <w:t>(77,1%)</w:t>
      </w:r>
      <w:r w:rsidR="0097769F">
        <w:rPr>
          <w:rFonts w:cs="Univers LT Std 55"/>
          <w:color w:val="000000"/>
        </w:rPr>
        <w:t>;</w:t>
      </w:r>
      <w:r w:rsidR="00686F7A">
        <w:rPr>
          <w:rFonts w:cs="Univers LT Std 55"/>
          <w:color w:val="000000"/>
        </w:rPr>
        <w:t xml:space="preserve"> </w:t>
      </w:r>
      <w:r w:rsidR="00E76498" w:rsidRPr="007D3C33">
        <w:rPr>
          <w:rFonts w:cs="Univers LT Std 55"/>
          <w:i/>
          <w:iCs/>
          <w:color w:val="000000"/>
        </w:rPr>
        <w:t>Fabricação de equipamentos de informática, produtos eletrônicos e ópticos</w:t>
      </w:r>
      <w:r w:rsidR="00E76498">
        <w:rPr>
          <w:rFonts w:cs="Univers LT Std 55"/>
          <w:color w:val="000000"/>
        </w:rPr>
        <w:t xml:space="preserve"> (76,8%); e </w:t>
      </w:r>
      <w:r w:rsidR="00981D84" w:rsidRPr="007D3C33">
        <w:rPr>
          <w:rFonts w:cs="Univers LT Std 55"/>
          <w:i/>
          <w:iCs/>
          <w:color w:val="000000"/>
        </w:rPr>
        <w:t>Fabricação de produtos farmoquímicos</w:t>
      </w:r>
      <w:r w:rsidR="00981D84" w:rsidRPr="007D3C33">
        <w:rPr>
          <w:rFonts w:cs="Univers LT Std 55"/>
          <w:color w:val="000000"/>
        </w:rPr>
        <w:t xml:space="preserve"> </w:t>
      </w:r>
      <w:r w:rsidR="00981D84" w:rsidRPr="007D3C33">
        <w:rPr>
          <w:rFonts w:cs="Univers LT Std 55"/>
          <w:i/>
          <w:iCs/>
          <w:color w:val="000000"/>
        </w:rPr>
        <w:t>e farmacêuticos</w:t>
      </w:r>
      <w:r w:rsidR="00686F7A">
        <w:rPr>
          <w:rFonts w:cs="Univers LT Std 55"/>
          <w:i/>
          <w:iCs/>
          <w:color w:val="000000"/>
        </w:rPr>
        <w:t xml:space="preserve"> (</w:t>
      </w:r>
      <w:r w:rsidR="00803D1D">
        <w:rPr>
          <w:rFonts w:cs="Univers LT Std 55"/>
          <w:i/>
          <w:iCs/>
          <w:color w:val="000000"/>
        </w:rPr>
        <w:t>76,6%)</w:t>
      </w:r>
      <w:r w:rsidR="00981D84">
        <w:rPr>
          <w:rFonts w:cs="Univers LT Std 55"/>
          <w:color w:val="000000"/>
        </w:rPr>
        <w:t>.</w:t>
      </w:r>
      <w:r w:rsidR="0070762E">
        <w:rPr>
          <w:rFonts w:cs="Univers LT Std 55"/>
          <w:color w:val="000000"/>
        </w:rPr>
        <w:t xml:space="preserve"> </w:t>
      </w:r>
      <w:r w:rsidR="00600547">
        <w:rPr>
          <w:rFonts w:cs="Univers LT Std 55"/>
          <w:color w:val="000000"/>
        </w:rPr>
        <w:t>Em contrapartida</w:t>
      </w:r>
      <w:r w:rsidR="0070762E">
        <w:rPr>
          <w:rFonts w:cs="Univers LT Std 55"/>
          <w:color w:val="000000"/>
        </w:rPr>
        <w:t xml:space="preserve">, </w:t>
      </w:r>
      <w:r w:rsidR="00371C11">
        <w:rPr>
          <w:rFonts w:cs="Univers LT Std 55"/>
          <w:color w:val="000000"/>
        </w:rPr>
        <w:t xml:space="preserve">as menores proporções </w:t>
      </w:r>
      <w:r w:rsidR="00FA0AFB">
        <w:rPr>
          <w:rFonts w:cs="Univers LT Std 55"/>
          <w:color w:val="000000"/>
        </w:rPr>
        <w:t>foram</w:t>
      </w:r>
      <w:r w:rsidR="00C92780">
        <w:rPr>
          <w:rFonts w:cs="Univers LT Std 55"/>
          <w:color w:val="000000"/>
        </w:rPr>
        <w:t xml:space="preserve"> observadas </w:t>
      </w:r>
      <w:r w:rsidR="007B56C5">
        <w:rPr>
          <w:rFonts w:cs="Univers LT Std 55"/>
          <w:color w:val="000000"/>
        </w:rPr>
        <w:t>nos setores</w:t>
      </w:r>
      <w:r w:rsidR="004D5164">
        <w:rPr>
          <w:rFonts w:cs="Univers LT Std 55"/>
          <w:color w:val="000000"/>
        </w:rPr>
        <w:t xml:space="preserve"> </w:t>
      </w:r>
      <w:r w:rsidR="004D5164" w:rsidRPr="007D3C33">
        <w:rPr>
          <w:rFonts w:cs="Univers LT Std 55"/>
          <w:i/>
          <w:iCs/>
          <w:color w:val="000000"/>
        </w:rPr>
        <w:t xml:space="preserve">Fabricação de produtos de madeira </w:t>
      </w:r>
      <w:r w:rsidR="004D5164" w:rsidRPr="007D3C33">
        <w:rPr>
          <w:rFonts w:cs="Univers LT Std 55"/>
          <w:color w:val="000000"/>
        </w:rPr>
        <w:t>(</w:t>
      </w:r>
      <w:r w:rsidR="00655165">
        <w:rPr>
          <w:rFonts w:cs="Univers LT Std 55"/>
          <w:color w:val="000000"/>
        </w:rPr>
        <w:t>42,6</w:t>
      </w:r>
      <w:r w:rsidR="004D5164" w:rsidRPr="007D3C33">
        <w:rPr>
          <w:rFonts w:cs="Univers LT Std 55"/>
          <w:color w:val="000000"/>
        </w:rPr>
        <w:t>%)</w:t>
      </w:r>
      <w:r w:rsidR="00655165">
        <w:rPr>
          <w:rFonts w:cs="Univers LT Std 55"/>
          <w:color w:val="000000"/>
        </w:rPr>
        <w:t xml:space="preserve">; </w:t>
      </w:r>
      <w:r w:rsidR="00655165" w:rsidRPr="001F3446">
        <w:rPr>
          <w:rFonts w:cs="Univers LT Std 55"/>
          <w:i/>
          <w:iCs/>
          <w:color w:val="000000"/>
        </w:rPr>
        <w:t>Manutenção, reparação e instalação de máquinas e equipamentos</w:t>
      </w:r>
      <w:r w:rsidR="00655165">
        <w:rPr>
          <w:rFonts w:cs="Univers LT Std 55"/>
          <w:color w:val="000000"/>
        </w:rPr>
        <w:t xml:space="preserve"> (</w:t>
      </w:r>
      <w:r w:rsidR="001F3446">
        <w:rPr>
          <w:rFonts w:cs="Univers LT Std 55"/>
          <w:color w:val="000000"/>
        </w:rPr>
        <w:t xml:space="preserve">35,9%) e </w:t>
      </w:r>
      <w:r w:rsidR="001F3446" w:rsidRPr="007D3C33">
        <w:rPr>
          <w:rFonts w:cs="Univers LT Std 55"/>
          <w:i/>
          <w:iCs/>
          <w:color w:val="000000"/>
        </w:rPr>
        <w:t xml:space="preserve">Fabricação de produtos do fumo </w:t>
      </w:r>
      <w:r w:rsidR="001F3446" w:rsidRPr="007D3C33">
        <w:rPr>
          <w:rFonts w:cs="Univers LT Std 55"/>
          <w:color w:val="000000"/>
        </w:rPr>
        <w:t>(</w:t>
      </w:r>
      <w:r w:rsidR="00833952">
        <w:rPr>
          <w:rFonts w:cs="Univers LT Std 55"/>
          <w:color w:val="000000"/>
        </w:rPr>
        <w:t>29</w:t>
      </w:r>
      <w:r w:rsidR="001F3446" w:rsidRPr="007D3C33">
        <w:rPr>
          <w:rFonts w:cs="Univers LT Std 55"/>
          <w:color w:val="000000"/>
        </w:rPr>
        <w:t>,</w:t>
      </w:r>
      <w:r w:rsidR="001F3446">
        <w:rPr>
          <w:rFonts w:cs="Univers LT Std 55"/>
          <w:color w:val="000000"/>
        </w:rPr>
        <w:t>8</w:t>
      </w:r>
      <w:r w:rsidR="001F3446" w:rsidRPr="007D3C33">
        <w:rPr>
          <w:rFonts w:cs="Univers LT Std 55"/>
          <w:color w:val="000000"/>
        </w:rPr>
        <w:t>%)</w:t>
      </w:r>
      <w:r w:rsidR="001F3446">
        <w:rPr>
          <w:rFonts w:cs="Univers LT Std 55"/>
          <w:color w:val="000000"/>
        </w:rPr>
        <w:t>.</w:t>
      </w:r>
    </w:p>
    <w:p w14:paraId="7B76D5F8" w14:textId="42A143FF" w:rsidR="00266387"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De </w:t>
      </w:r>
      <w:r w:rsidR="004176C2">
        <w:rPr>
          <w:rFonts w:cs="Univers LT Std 55"/>
          <w:color w:val="000000"/>
        </w:rPr>
        <w:t>modo</w:t>
      </w:r>
      <w:r w:rsidRPr="007D3C33">
        <w:rPr>
          <w:rFonts w:cs="Univers LT Std 55"/>
          <w:color w:val="000000"/>
        </w:rPr>
        <w:t xml:space="preserve"> geral, as empresas </w:t>
      </w:r>
      <w:r w:rsidR="00E5535D">
        <w:rPr>
          <w:rFonts w:cs="Univers LT Std 55"/>
          <w:color w:val="000000"/>
        </w:rPr>
        <w:t xml:space="preserve">apresentaram maior incidência de inovação </w:t>
      </w:r>
      <w:r w:rsidRPr="007D3C33">
        <w:rPr>
          <w:rFonts w:cs="Univers LT Std 55"/>
          <w:color w:val="000000"/>
        </w:rPr>
        <w:t>em processo de negócios (51,</w:t>
      </w:r>
      <w:r w:rsidR="00DA04D6">
        <w:rPr>
          <w:rFonts w:cs="Univers LT Std 55"/>
          <w:color w:val="000000"/>
        </w:rPr>
        <w:t>9</w:t>
      </w:r>
      <w:r w:rsidRPr="007D3C33">
        <w:rPr>
          <w:rFonts w:cs="Univers LT Std 55"/>
          <w:color w:val="000000"/>
        </w:rPr>
        <w:t>%) do que em produto (4</w:t>
      </w:r>
      <w:r w:rsidR="00DA04D6">
        <w:rPr>
          <w:rFonts w:cs="Univers LT Std 55"/>
          <w:color w:val="000000"/>
        </w:rPr>
        <w:t>5</w:t>
      </w:r>
      <w:r w:rsidRPr="007D3C33">
        <w:rPr>
          <w:rFonts w:cs="Univers LT Std 55"/>
          <w:color w:val="000000"/>
        </w:rPr>
        <w:t>,</w:t>
      </w:r>
      <w:r w:rsidR="00DA04D6">
        <w:rPr>
          <w:rFonts w:cs="Univers LT Std 55"/>
          <w:color w:val="000000"/>
        </w:rPr>
        <w:t>2</w:t>
      </w:r>
      <w:r w:rsidRPr="007D3C33">
        <w:rPr>
          <w:rFonts w:cs="Univers LT Std 55"/>
          <w:color w:val="000000"/>
        </w:rPr>
        <w:t>%)</w:t>
      </w:r>
      <w:r w:rsidR="00C30C10">
        <w:rPr>
          <w:rFonts w:cs="Univers LT Std 55"/>
          <w:color w:val="000000"/>
        </w:rPr>
        <w:t>. Em comparação com o ano anterior</w:t>
      </w:r>
      <w:r w:rsidR="00AC429E">
        <w:rPr>
          <w:rFonts w:cs="Univers LT Std 55"/>
          <w:color w:val="000000"/>
        </w:rPr>
        <w:t>, observ</w:t>
      </w:r>
      <w:r w:rsidR="0062374B">
        <w:rPr>
          <w:rFonts w:cs="Univers LT Std 55"/>
          <w:color w:val="000000"/>
        </w:rPr>
        <w:t>ou</w:t>
      </w:r>
      <w:r w:rsidR="00AC429E">
        <w:rPr>
          <w:rFonts w:cs="Univers LT Std 55"/>
          <w:color w:val="000000"/>
        </w:rPr>
        <w:t>-se</w:t>
      </w:r>
      <w:r w:rsidR="00A14532">
        <w:rPr>
          <w:rFonts w:cs="Univers LT Std 55"/>
          <w:color w:val="000000"/>
        </w:rPr>
        <w:t xml:space="preserve"> o</w:t>
      </w:r>
      <w:r w:rsidR="00AC429E">
        <w:rPr>
          <w:rFonts w:cs="Univers LT Std 55"/>
          <w:color w:val="000000"/>
        </w:rPr>
        <w:t xml:space="preserve"> aumento </w:t>
      </w:r>
      <w:r w:rsidR="00ED1149">
        <w:rPr>
          <w:rFonts w:cs="Univers LT Std 55"/>
          <w:color w:val="000000"/>
        </w:rPr>
        <w:t>na primeira categoria</w:t>
      </w:r>
      <w:r w:rsidR="0017761B">
        <w:rPr>
          <w:rFonts w:cs="Univers LT Std 55"/>
          <w:color w:val="000000"/>
        </w:rPr>
        <w:t xml:space="preserve"> e redução</w:t>
      </w:r>
      <w:r w:rsidR="00ED1149">
        <w:rPr>
          <w:rFonts w:cs="Univers LT Std 55"/>
          <w:color w:val="000000"/>
        </w:rPr>
        <w:t xml:space="preserve"> na segunda</w:t>
      </w:r>
      <w:r w:rsidR="00AC429E">
        <w:rPr>
          <w:rFonts w:cs="Univers LT Std 55"/>
          <w:color w:val="000000"/>
        </w:rPr>
        <w:t>.</w:t>
      </w:r>
      <w:r w:rsidR="0021351A">
        <w:rPr>
          <w:rFonts w:cs="Univers LT Std 55"/>
          <w:color w:val="000000"/>
        </w:rPr>
        <w:t xml:space="preserve"> </w:t>
      </w:r>
      <w:r w:rsidR="00DA1CA2">
        <w:rPr>
          <w:rFonts w:cs="Univers LT Std 55"/>
          <w:color w:val="000000"/>
        </w:rPr>
        <w:t>Na</w:t>
      </w:r>
      <w:r w:rsidRPr="007D3C33">
        <w:rPr>
          <w:rFonts w:cs="Univers LT Std 55"/>
          <w:color w:val="000000"/>
        </w:rPr>
        <w:t xml:space="preserve"> </w:t>
      </w:r>
      <w:r w:rsidRPr="007D3C33">
        <w:rPr>
          <w:rFonts w:cs="Univers LT Std 55"/>
          <w:i/>
          <w:iCs/>
          <w:color w:val="000000"/>
        </w:rPr>
        <w:t>Indústria extrativa</w:t>
      </w:r>
      <w:r w:rsidRPr="007D3C33">
        <w:rPr>
          <w:rFonts w:cs="Univers LT Std 55"/>
          <w:color w:val="000000"/>
        </w:rPr>
        <w:t xml:space="preserve"> essa diferença é </w:t>
      </w:r>
      <w:r w:rsidR="00636ECB">
        <w:rPr>
          <w:rFonts w:cs="Univers LT Std 55"/>
          <w:color w:val="000000"/>
        </w:rPr>
        <w:t xml:space="preserve">ainda </w:t>
      </w:r>
      <w:r w:rsidRPr="007D3C33">
        <w:rPr>
          <w:rFonts w:cs="Univers LT Std 55"/>
          <w:color w:val="000000"/>
        </w:rPr>
        <w:t xml:space="preserve">mais </w:t>
      </w:r>
      <w:r w:rsidR="00DA1CA2">
        <w:rPr>
          <w:rFonts w:cs="Univers LT Std 55"/>
          <w:color w:val="000000"/>
        </w:rPr>
        <w:t>acentuada</w:t>
      </w:r>
      <w:r w:rsidRPr="007D3C33">
        <w:rPr>
          <w:rFonts w:cs="Univers LT Std 55"/>
          <w:color w:val="000000"/>
        </w:rPr>
        <w:t xml:space="preserve">, uma vez que </w:t>
      </w:r>
      <w:r w:rsidR="00610299">
        <w:rPr>
          <w:rFonts w:cs="Univers LT Std 55"/>
          <w:color w:val="000000"/>
        </w:rPr>
        <w:t>48,</w:t>
      </w:r>
      <w:r w:rsidR="000D7152">
        <w:rPr>
          <w:rFonts w:cs="Univers LT Std 55"/>
          <w:color w:val="000000"/>
        </w:rPr>
        <w:t>6</w:t>
      </w:r>
      <w:r w:rsidRPr="007D3C33">
        <w:rPr>
          <w:rFonts w:cs="Univers LT Std 55"/>
          <w:color w:val="000000"/>
        </w:rPr>
        <w:t>% das empresas inovaram em processo de negócios</w:t>
      </w:r>
      <w:r w:rsidR="003F0E4C">
        <w:rPr>
          <w:rFonts w:cs="Univers LT Std 55"/>
          <w:color w:val="000000"/>
        </w:rPr>
        <w:t>,</w:t>
      </w:r>
      <w:r w:rsidRPr="007D3C33">
        <w:rPr>
          <w:rFonts w:cs="Univers LT Std 55"/>
          <w:color w:val="000000"/>
        </w:rPr>
        <w:t xml:space="preserve"> </w:t>
      </w:r>
      <w:r w:rsidR="001835AC">
        <w:rPr>
          <w:rFonts w:cs="Univers LT Std 55"/>
          <w:color w:val="000000"/>
        </w:rPr>
        <w:t>enquanto</w:t>
      </w:r>
      <w:r w:rsidRPr="007D3C33">
        <w:rPr>
          <w:rFonts w:cs="Univers LT Std 55"/>
          <w:color w:val="000000"/>
        </w:rPr>
        <w:t xml:space="preserve"> apenas </w:t>
      </w:r>
      <w:r w:rsidR="00A52EFE">
        <w:rPr>
          <w:rFonts w:cs="Univers LT Std 55"/>
          <w:color w:val="000000"/>
        </w:rPr>
        <w:t>15</w:t>
      </w:r>
      <w:r w:rsidRPr="007D3C33">
        <w:rPr>
          <w:rFonts w:cs="Univers LT Std 55"/>
          <w:color w:val="000000"/>
        </w:rPr>
        <w:t>,</w:t>
      </w:r>
      <w:r w:rsidR="00BA02A6">
        <w:rPr>
          <w:rFonts w:cs="Univers LT Std 55"/>
          <w:color w:val="000000"/>
        </w:rPr>
        <w:t>9</w:t>
      </w:r>
      <w:r w:rsidRPr="007D3C33">
        <w:rPr>
          <w:rFonts w:cs="Univers LT Std 55"/>
          <w:color w:val="000000"/>
        </w:rPr>
        <w:t xml:space="preserve">% inovaram em produto. </w:t>
      </w:r>
    </w:p>
    <w:p w14:paraId="1A0420C0" w14:textId="5AFDBD59" w:rsidR="00C97ECE" w:rsidRPr="006321C3" w:rsidRDefault="009467FE" w:rsidP="007D3C33">
      <w:pPr>
        <w:spacing w:after="120" w:line="324" w:lineRule="auto"/>
        <w:ind w:firstLine="567"/>
        <w:jc w:val="both"/>
        <w:textAlignment w:val="center"/>
        <w:rPr>
          <w:rFonts w:cs="Univers LT Std 55"/>
          <w:color w:val="000000"/>
        </w:rPr>
      </w:pPr>
      <w:r w:rsidRPr="4F2B0631">
        <w:rPr>
          <w:rFonts w:cs="Univers LT Std 55"/>
          <w:color w:val="000000" w:themeColor="text1"/>
        </w:rPr>
        <w:lastRenderedPageBreak/>
        <w:t xml:space="preserve">Ao </w:t>
      </w:r>
      <w:r w:rsidR="00537FE3" w:rsidRPr="4F2B0631">
        <w:rPr>
          <w:rFonts w:cs="Univers LT Std 55"/>
          <w:color w:val="000000" w:themeColor="text1"/>
        </w:rPr>
        <w:t xml:space="preserve">analisar </w:t>
      </w:r>
      <w:r w:rsidR="00BD79D7" w:rsidRPr="4F2B0631">
        <w:rPr>
          <w:rFonts w:cs="Univers LT Std 55"/>
          <w:color w:val="000000" w:themeColor="text1"/>
        </w:rPr>
        <w:t>os setores</w:t>
      </w:r>
      <w:r w:rsidR="00DF65B5" w:rsidRPr="4F2B0631">
        <w:rPr>
          <w:rFonts w:cs="Univers LT Std 55"/>
          <w:color w:val="000000" w:themeColor="text1"/>
        </w:rPr>
        <w:t xml:space="preserve"> com </w:t>
      </w:r>
      <w:r w:rsidR="0051190E" w:rsidRPr="4F2B0631">
        <w:rPr>
          <w:rFonts w:cs="Univers LT Std 55"/>
          <w:color w:val="000000" w:themeColor="text1"/>
        </w:rPr>
        <w:t xml:space="preserve">as </w:t>
      </w:r>
      <w:r w:rsidR="00DF65B5" w:rsidRPr="4F2B0631">
        <w:rPr>
          <w:rFonts w:cs="Univers LT Std 55"/>
          <w:color w:val="000000" w:themeColor="text1"/>
        </w:rPr>
        <w:t>maiores taxas de inovação</w:t>
      </w:r>
      <w:r w:rsidR="00590E79" w:rsidRPr="4F2B0631">
        <w:rPr>
          <w:rFonts w:cs="Univers LT Std 55"/>
          <w:color w:val="000000" w:themeColor="text1"/>
        </w:rPr>
        <w:t xml:space="preserve">, </w:t>
      </w:r>
      <w:r w:rsidR="00602461" w:rsidRPr="4F2B0631">
        <w:rPr>
          <w:rFonts w:cs="Univers LT Std 55"/>
          <w:color w:val="000000" w:themeColor="text1"/>
        </w:rPr>
        <w:t>nota-</w:t>
      </w:r>
      <w:r w:rsidR="000639FD" w:rsidRPr="4F2B0631">
        <w:rPr>
          <w:rFonts w:cs="Univers LT Std 55"/>
          <w:color w:val="000000" w:themeColor="text1"/>
        </w:rPr>
        <w:t>se</w:t>
      </w:r>
      <w:r w:rsidR="0008511A" w:rsidRPr="4F2B0631">
        <w:rPr>
          <w:rFonts w:cs="Univers LT Std 55"/>
          <w:color w:val="000000" w:themeColor="text1"/>
        </w:rPr>
        <w:t xml:space="preserve"> uma </w:t>
      </w:r>
      <w:r w:rsidR="00B65987" w:rsidRPr="4F2B0631">
        <w:rPr>
          <w:rFonts w:cs="Univers LT Std 55"/>
          <w:color w:val="000000" w:themeColor="text1"/>
        </w:rPr>
        <w:t>invers</w:t>
      </w:r>
      <w:r w:rsidR="00325348" w:rsidRPr="4F2B0631">
        <w:rPr>
          <w:rFonts w:cs="Univers LT Std 55"/>
          <w:color w:val="000000" w:themeColor="text1"/>
        </w:rPr>
        <w:t xml:space="preserve">ão </w:t>
      </w:r>
      <w:r w:rsidR="0008511A" w:rsidRPr="4F2B0631">
        <w:rPr>
          <w:rFonts w:cs="Univers LT Std 55"/>
          <w:color w:val="000000" w:themeColor="text1"/>
        </w:rPr>
        <w:t>nessa dinâmica</w:t>
      </w:r>
      <w:r w:rsidR="006B0F52" w:rsidRPr="4F2B0631">
        <w:rPr>
          <w:rFonts w:cs="Univers LT Std 55"/>
          <w:color w:val="000000" w:themeColor="text1"/>
        </w:rPr>
        <w:t xml:space="preserve">, </w:t>
      </w:r>
      <w:r w:rsidR="00C76BA2" w:rsidRPr="4F2B0631">
        <w:rPr>
          <w:rFonts w:cs="Univers LT Std 55"/>
          <w:color w:val="000000" w:themeColor="text1"/>
        </w:rPr>
        <w:t>visto que</w:t>
      </w:r>
      <w:r w:rsidR="006B0F52" w:rsidRPr="4F2B0631">
        <w:rPr>
          <w:rFonts w:cs="Univers LT Std 55"/>
          <w:color w:val="000000" w:themeColor="text1"/>
        </w:rPr>
        <w:t xml:space="preserve"> </w:t>
      </w:r>
      <w:r w:rsidR="00325348" w:rsidRPr="4F2B0631">
        <w:rPr>
          <w:rFonts w:cs="Univers LT Std 55"/>
          <w:color w:val="000000" w:themeColor="text1"/>
        </w:rPr>
        <w:t>na maioria deles</w:t>
      </w:r>
      <w:r w:rsidR="00C4272B" w:rsidRPr="4F2B0631">
        <w:rPr>
          <w:rFonts w:cs="Univers LT Std 55"/>
          <w:color w:val="000000" w:themeColor="text1"/>
        </w:rPr>
        <w:t xml:space="preserve">, as </w:t>
      </w:r>
      <w:r w:rsidR="00684E8D" w:rsidRPr="4F2B0631">
        <w:rPr>
          <w:rFonts w:cs="Univers LT Std 55"/>
          <w:color w:val="000000" w:themeColor="text1"/>
        </w:rPr>
        <w:t>proporç</w:t>
      </w:r>
      <w:r w:rsidR="00914AEA" w:rsidRPr="4F2B0631">
        <w:rPr>
          <w:rFonts w:cs="Univers LT Std 55"/>
          <w:color w:val="000000" w:themeColor="text1"/>
        </w:rPr>
        <w:t>ões</w:t>
      </w:r>
      <w:r w:rsidR="00684E8D" w:rsidRPr="4F2B0631">
        <w:rPr>
          <w:rFonts w:cs="Univers LT Std 55"/>
          <w:color w:val="000000" w:themeColor="text1"/>
        </w:rPr>
        <w:t xml:space="preserve"> d</w:t>
      </w:r>
      <w:r w:rsidR="00C4272B" w:rsidRPr="4F2B0631">
        <w:rPr>
          <w:rFonts w:cs="Univers LT Std 55"/>
          <w:color w:val="000000" w:themeColor="text1"/>
        </w:rPr>
        <w:t>e</w:t>
      </w:r>
      <w:r w:rsidR="00684E8D" w:rsidRPr="4F2B0631">
        <w:rPr>
          <w:rFonts w:cs="Univers LT Std 55"/>
          <w:color w:val="000000" w:themeColor="text1"/>
        </w:rPr>
        <w:t xml:space="preserve"> inovações de produto </w:t>
      </w:r>
      <w:r w:rsidR="006B0F52" w:rsidRPr="4F2B0631">
        <w:rPr>
          <w:rFonts w:cs="Univers LT Std 55"/>
          <w:color w:val="000000" w:themeColor="text1"/>
        </w:rPr>
        <w:t>supera</w:t>
      </w:r>
      <w:r w:rsidR="00DF355F" w:rsidRPr="4F2B0631">
        <w:rPr>
          <w:rFonts w:cs="Univers LT Std 55"/>
          <w:color w:val="000000" w:themeColor="text1"/>
        </w:rPr>
        <w:t>ra</w:t>
      </w:r>
      <w:r w:rsidR="006B0F52" w:rsidRPr="4F2B0631">
        <w:rPr>
          <w:rFonts w:cs="Univers LT Std 55"/>
          <w:color w:val="000000" w:themeColor="text1"/>
        </w:rPr>
        <w:t>m</w:t>
      </w:r>
      <w:r w:rsidR="00FC404D" w:rsidRPr="4F2B0631">
        <w:rPr>
          <w:rFonts w:cs="Univers LT Std 55"/>
          <w:color w:val="000000" w:themeColor="text1"/>
        </w:rPr>
        <w:t xml:space="preserve"> as de inovaç</w:t>
      </w:r>
      <w:r w:rsidR="000E619C" w:rsidRPr="4F2B0631">
        <w:rPr>
          <w:rFonts w:cs="Univers LT Std 55"/>
          <w:color w:val="000000" w:themeColor="text1"/>
        </w:rPr>
        <w:t xml:space="preserve">ões de </w:t>
      </w:r>
      <w:proofErr w:type="spellStart"/>
      <w:r w:rsidR="000E619C" w:rsidRPr="4F2B0631">
        <w:rPr>
          <w:rFonts w:cs="Univers LT Std 55"/>
          <w:color w:val="000000" w:themeColor="text1"/>
        </w:rPr>
        <w:t>processo</w:t>
      </w:r>
      <w:proofErr w:type="spellEnd"/>
      <w:r w:rsidR="000E619C" w:rsidRPr="4F2B0631">
        <w:rPr>
          <w:rFonts w:cs="Univers LT Std 55"/>
          <w:color w:val="000000" w:themeColor="text1"/>
        </w:rPr>
        <w:t xml:space="preserve"> de negócios, </w:t>
      </w:r>
      <w:r w:rsidR="00065507" w:rsidRPr="4F2B0631">
        <w:rPr>
          <w:rFonts w:cs="Univers LT Std 55"/>
          <w:color w:val="000000" w:themeColor="text1"/>
        </w:rPr>
        <w:t xml:space="preserve">com </w:t>
      </w:r>
      <w:r w:rsidR="00605A66" w:rsidRPr="4F2B0631">
        <w:rPr>
          <w:rFonts w:cs="Univers LT Std 55"/>
          <w:color w:val="000000" w:themeColor="text1"/>
        </w:rPr>
        <w:t>exc</w:t>
      </w:r>
      <w:r w:rsidR="00065507" w:rsidRPr="4F2B0631">
        <w:rPr>
          <w:rFonts w:cs="Univers LT Std 55"/>
          <w:color w:val="000000" w:themeColor="text1"/>
        </w:rPr>
        <w:t>eção</w:t>
      </w:r>
      <w:r w:rsidR="00605A66" w:rsidRPr="4F2B0631">
        <w:rPr>
          <w:rFonts w:cs="Univers LT Std 55"/>
          <w:color w:val="000000" w:themeColor="text1"/>
        </w:rPr>
        <w:t xml:space="preserve"> </w:t>
      </w:r>
      <w:r w:rsidR="00065507" w:rsidRPr="4F2B0631">
        <w:rPr>
          <w:rFonts w:cs="Univers LT Std 55"/>
          <w:color w:val="000000" w:themeColor="text1"/>
        </w:rPr>
        <w:t>d</w:t>
      </w:r>
      <w:r w:rsidR="00F94C38" w:rsidRPr="4F2B0631">
        <w:rPr>
          <w:rFonts w:cs="Univers LT Std 55"/>
          <w:color w:val="000000" w:themeColor="text1"/>
        </w:rPr>
        <w:t>o setor</w:t>
      </w:r>
      <w:r w:rsidR="00605A66" w:rsidRPr="4F2B0631">
        <w:rPr>
          <w:rFonts w:cs="Univers LT Std 55"/>
          <w:color w:val="000000" w:themeColor="text1"/>
        </w:rPr>
        <w:t xml:space="preserve"> </w:t>
      </w:r>
      <w:r w:rsidR="00817718" w:rsidRPr="4F2B0631">
        <w:rPr>
          <w:rFonts w:cs="Univers LT Std 55"/>
          <w:color w:val="000000" w:themeColor="text1"/>
        </w:rPr>
        <w:t xml:space="preserve">de </w:t>
      </w:r>
      <w:r w:rsidR="00605A66" w:rsidRPr="4F2B0631">
        <w:rPr>
          <w:rFonts w:cs="Univers LT Std 55"/>
          <w:i/>
          <w:color w:val="000000" w:themeColor="text1"/>
        </w:rPr>
        <w:t>Fabricação de produtos químicos</w:t>
      </w:r>
      <w:r w:rsidR="00065507" w:rsidRPr="4F2B0631">
        <w:rPr>
          <w:rFonts w:cs="Univers LT Std 55"/>
          <w:color w:val="000000" w:themeColor="text1"/>
        </w:rPr>
        <w:t>,</w:t>
      </w:r>
      <w:r w:rsidR="00605A66" w:rsidRPr="4F2B0631">
        <w:rPr>
          <w:rFonts w:cs="Univers LT Std 55"/>
          <w:color w:val="000000" w:themeColor="text1"/>
        </w:rPr>
        <w:t xml:space="preserve"> </w:t>
      </w:r>
      <w:r w:rsidR="00EF52A0" w:rsidRPr="4F2B0631">
        <w:rPr>
          <w:rFonts w:cs="Univers LT Std 55"/>
          <w:color w:val="000000" w:themeColor="text1"/>
        </w:rPr>
        <w:t>no qual</w:t>
      </w:r>
      <w:r w:rsidR="008B0E49" w:rsidRPr="4F2B0631">
        <w:rPr>
          <w:rFonts w:cs="Univers LT Std 55"/>
          <w:i/>
          <w:color w:val="000000" w:themeColor="text1"/>
        </w:rPr>
        <w:t xml:space="preserve"> </w:t>
      </w:r>
      <w:r w:rsidR="00605A66" w:rsidRPr="4F2B0631">
        <w:rPr>
          <w:rFonts w:cs="Univers LT Std 55"/>
          <w:color w:val="000000" w:themeColor="text1"/>
        </w:rPr>
        <w:t>6</w:t>
      </w:r>
      <w:r w:rsidR="00DC5B1D" w:rsidRPr="4F2B0631">
        <w:rPr>
          <w:rFonts w:cs="Univers LT Std 55"/>
          <w:color w:val="000000" w:themeColor="text1"/>
        </w:rPr>
        <w:t>4</w:t>
      </w:r>
      <w:r w:rsidR="00605A66" w:rsidRPr="4F2B0631">
        <w:rPr>
          <w:rFonts w:cs="Univers LT Std 55"/>
          <w:color w:val="000000" w:themeColor="text1"/>
        </w:rPr>
        <w:t>,</w:t>
      </w:r>
      <w:r w:rsidR="00DC5B1D" w:rsidRPr="4F2B0631">
        <w:rPr>
          <w:rFonts w:cs="Univers LT Std 55"/>
          <w:color w:val="000000" w:themeColor="text1"/>
        </w:rPr>
        <w:t>4</w:t>
      </w:r>
      <w:r w:rsidR="00605A66" w:rsidRPr="4F2B0631">
        <w:rPr>
          <w:rFonts w:cs="Univers LT Std 55"/>
          <w:color w:val="000000" w:themeColor="text1"/>
        </w:rPr>
        <w:t>%</w:t>
      </w:r>
      <w:r w:rsidR="007D12FE" w:rsidRPr="4F2B0631">
        <w:rPr>
          <w:rFonts w:cs="Univers LT Std 55"/>
          <w:color w:val="000000" w:themeColor="text1"/>
        </w:rPr>
        <w:t xml:space="preserve"> </w:t>
      </w:r>
      <w:r w:rsidR="00EF52A0" w:rsidRPr="4F2B0631">
        <w:rPr>
          <w:rFonts w:cs="Univers LT Std 55"/>
          <w:color w:val="000000" w:themeColor="text1"/>
        </w:rPr>
        <w:t xml:space="preserve">das empresas </w:t>
      </w:r>
      <w:r w:rsidR="007D12FE" w:rsidRPr="4F2B0631">
        <w:rPr>
          <w:rFonts w:cs="Univers LT Std 55"/>
          <w:color w:val="000000" w:themeColor="text1"/>
        </w:rPr>
        <w:t>inova</w:t>
      </w:r>
      <w:r w:rsidR="00EF52A0" w:rsidRPr="4F2B0631">
        <w:rPr>
          <w:rFonts w:cs="Univers LT Std 55"/>
          <w:color w:val="000000" w:themeColor="text1"/>
        </w:rPr>
        <w:t>ram</w:t>
      </w:r>
      <w:r w:rsidR="007D12FE" w:rsidRPr="4F2B0631">
        <w:rPr>
          <w:rFonts w:cs="Univers LT Std 55"/>
          <w:color w:val="000000" w:themeColor="text1"/>
        </w:rPr>
        <w:t xml:space="preserve"> em produto</w:t>
      </w:r>
      <w:r w:rsidR="00605A66" w:rsidRPr="4F2B0631">
        <w:rPr>
          <w:rFonts w:cs="Univers LT Std 55"/>
          <w:color w:val="000000" w:themeColor="text1"/>
        </w:rPr>
        <w:t xml:space="preserve"> e</w:t>
      </w:r>
      <w:r w:rsidR="0026728D" w:rsidRPr="4F2B0631">
        <w:rPr>
          <w:rFonts w:cs="Univers LT Std 55"/>
          <w:color w:val="000000" w:themeColor="text1"/>
        </w:rPr>
        <w:t xml:space="preserve"> </w:t>
      </w:r>
      <w:r w:rsidR="00605A66" w:rsidRPr="4F2B0631">
        <w:rPr>
          <w:rFonts w:cs="Univers LT Std 55"/>
          <w:color w:val="000000" w:themeColor="text1"/>
        </w:rPr>
        <w:t>6</w:t>
      </w:r>
      <w:r w:rsidR="008A3FDA" w:rsidRPr="4F2B0631">
        <w:rPr>
          <w:rFonts w:cs="Univers LT Std 55"/>
          <w:color w:val="000000" w:themeColor="text1"/>
        </w:rPr>
        <w:t>5</w:t>
      </w:r>
      <w:r w:rsidR="00605A66" w:rsidRPr="4F2B0631">
        <w:rPr>
          <w:rFonts w:cs="Univers LT Std 55"/>
          <w:color w:val="000000" w:themeColor="text1"/>
        </w:rPr>
        <w:t>,</w:t>
      </w:r>
      <w:r w:rsidR="00DC5B1D" w:rsidRPr="4F2B0631">
        <w:rPr>
          <w:rFonts w:cs="Univers LT Std 55"/>
          <w:color w:val="000000" w:themeColor="text1"/>
        </w:rPr>
        <w:t>9</w:t>
      </w:r>
      <w:r w:rsidR="00605A66" w:rsidRPr="4F2B0631">
        <w:rPr>
          <w:rFonts w:cs="Univers LT Std 55"/>
          <w:color w:val="000000" w:themeColor="text1"/>
        </w:rPr>
        <w:t>%</w:t>
      </w:r>
      <w:r w:rsidR="007D12FE" w:rsidRPr="4F2B0631">
        <w:rPr>
          <w:rFonts w:cs="Univers LT Std 55"/>
          <w:color w:val="000000" w:themeColor="text1"/>
        </w:rPr>
        <w:t xml:space="preserve"> em processo de negócios.</w:t>
      </w:r>
      <w:r w:rsidR="006F651E" w:rsidRPr="4F2B0631">
        <w:rPr>
          <w:rFonts w:cs="Univers LT Std 55"/>
          <w:color w:val="000000" w:themeColor="text1"/>
        </w:rPr>
        <w:t xml:space="preserve"> </w:t>
      </w:r>
      <w:r w:rsidR="001A72B6" w:rsidRPr="4F2B0631">
        <w:rPr>
          <w:rFonts w:cs="Univers LT Std 55"/>
          <w:color w:val="000000" w:themeColor="text1"/>
        </w:rPr>
        <w:t>Nos demais setores</w:t>
      </w:r>
      <w:r w:rsidR="00B212D3" w:rsidRPr="4F2B0631">
        <w:rPr>
          <w:rFonts w:cs="Univers LT Std 55"/>
          <w:color w:val="000000" w:themeColor="text1"/>
        </w:rPr>
        <w:t>,</w:t>
      </w:r>
      <w:r w:rsidR="0033091A" w:rsidRPr="4F2B0631">
        <w:rPr>
          <w:rFonts w:cs="Univers LT Std 55"/>
          <w:color w:val="000000" w:themeColor="text1"/>
        </w:rPr>
        <w:t xml:space="preserve"> </w:t>
      </w:r>
      <w:r w:rsidR="00EA188E" w:rsidRPr="4F2B0631">
        <w:rPr>
          <w:rFonts w:cs="Univers LT Std 55"/>
          <w:color w:val="000000" w:themeColor="text1"/>
        </w:rPr>
        <w:t xml:space="preserve">a inovação de produto predominou </w:t>
      </w:r>
      <w:r w:rsidR="00C75C4F" w:rsidRPr="4F2B0631">
        <w:rPr>
          <w:rFonts w:cs="Univers LT Std 55"/>
          <w:color w:val="000000" w:themeColor="text1"/>
        </w:rPr>
        <w:t xml:space="preserve">e </w:t>
      </w:r>
      <w:r w:rsidR="0033091A" w:rsidRPr="4F2B0631">
        <w:rPr>
          <w:rFonts w:cs="Univers LT Std 55"/>
          <w:color w:val="000000" w:themeColor="text1"/>
        </w:rPr>
        <w:t>os resultados foram</w:t>
      </w:r>
      <w:r w:rsidR="00883E3F" w:rsidRPr="4F2B0631">
        <w:rPr>
          <w:rFonts w:cs="Univers LT Std 55"/>
          <w:color w:val="000000" w:themeColor="text1"/>
        </w:rPr>
        <w:t>:</w:t>
      </w:r>
      <w:r w:rsidR="00C251CA" w:rsidRPr="4F2B0631">
        <w:rPr>
          <w:rFonts w:cs="Univers LT Std 55"/>
          <w:color w:val="000000" w:themeColor="text1"/>
        </w:rPr>
        <w:t xml:space="preserve"> </w:t>
      </w:r>
      <w:r w:rsidR="008748BB" w:rsidRPr="4F2B0631">
        <w:rPr>
          <w:rFonts w:cs="Univers LT Std 55"/>
          <w:color w:val="000000" w:themeColor="text1"/>
        </w:rPr>
        <w:t xml:space="preserve">nas </w:t>
      </w:r>
      <w:r w:rsidR="00C251CA" w:rsidRPr="4F2B0631">
        <w:rPr>
          <w:rFonts w:cs="Univers LT Std 55"/>
          <w:color w:val="000000" w:themeColor="text1"/>
        </w:rPr>
        <w:t xml:space="preserve">empresas de </w:t>
      </w:r>
      <w:r w:rsidR="00C97ECE" w:rsidRPr="4F2B0631">
        <w:rPr>
          <w:rFonts w:cs="Univers LT Std 55"/>
          <w:i/>
          <w:color w:val="000000" w:themeColor="text1"/>
        </w:rPr>
        <w:t>Fabricação de máquinas, aparelhos e materiais elétricos</w:t>
      </w:r>
      <w:r w:rsidR="004274DF" w:rsidRPr="4F2B0631">
        <w:rPr>
          <w:rFonts w:cs="Univers LT Std 55"/>
          <w:color w:val="000000" w:themeColor="text1"/>
        </w:rPr>
        <w:t xml:space="preserve">, </w:t>
      </w:r>
      <w:r w:rsidR="008A103A" w:rsidRPr="4F2B0631">
        <w:rPr>
          <w:rFonts w:cs="Univers LT Std 55"/>
          <w:color w:val="000000" w:themeColor="text1"/>
        </w:rPr>
        <w:t>69,</w:t>
      </w:r>
      <w:r w:rsidR="00CE6CE4" w:rsidRPr="4F2B0631">
        <w:rPr>
          <w:rFonts w:cs="Univers LT Std 55"/>
          <w:color w:val="000000" w:themeColor="text1"/>
        </w:rPr>
        <w:t>5</w:t>
      </w:r>
      <w:r w:rsidR="008A103A" w:rsidRPr="4F2B0631">
        <w:rPr>
          <w:rFonts w:cs="Univers LT Std 55"/>
          <w:color w:val="000000" w:themeColor="text1"/>
        </w:rPr>
        <w:t xml:space="preserve">% inovaram em produto e </w:t>
      </w:r>
      <w:r w:rsidR="002455F7" w:rsidRPr="4F2B0631">
        <w:rPr>
          <w:rFonts w:cs="Univers LT Std 55"/>
          <w:color w:val="000000" w:themeColor="text1"/>
        </w:rPr>
        <w:t>65,</w:t>
      </w:r>
      <w:r w:rsidR="00AD5990" w:rsidRPr="4F2B0631">
        <w:rPr>
          <w:rFonts w:cs="Univers LT Std 55"/>
          <w:color w:val="000000" w:themeColor="text1"/>
        </w:rPr>
        <w:t>8</w:t>
      </w:r>
      <w:r w:rsidR="002455F7" w:rsidRPr="4F2B0631">
        <w:rPr>
          <w:rFonts w:cs="Univers LT Std 55"/>
          <w:color w:val="000000" w:themeColor="text1"/>
        </w:rPr>
        <w:t>% inovaram em processo de negócios</w:t>
      </w:r>
      <w:r w:rsidR="008A103A" w:rsidRPr="002D79E1">
        <w:rPr>
          <w:rFonts w:cs="Univers LT Std 55"/>
          <w:color w:val="000000" w:themeColor="text1"/>
        </w:rPr>
        <w:t xml:space="preserve">; em </w:t>
      </w:r>
      <w:r w:rsidR="00C97ECE" w:rsidRPr="002D79E1">
        <w:rPr>
          <w:rFonts w:cs="Univers LT Std 55"/>
          <w:i/>
          <w:color w:val="000000" w:themeColor="text1"/>
        </w:rPr>
        <w:t>Fabricação de móveis</w:t>
      </w:r>
      <w:r w:rsidR="00183CBA" w:rsidRPr="002D79E1">
        <w:rPr>
          <w:rFonts w:cs="Univers LT Std 55"/>
          <w:i/>
          <w:color w:val="000000" w:themeColor="text1"/>
        </w:rPr>
        <w:t xml:space="preserve">, </w:t>
      </w:r>
      <w:r w:rsidR="00183CBA" w:rsidRPr="002D79E1">
        <w:rPr>
          <w:rFonts w:cs="Univers LT Std 55"/>
          <w:color w:val="000000" w:themeColor="text1"/>
        </w:rPr>
        <w:t>59,</w:t>
      </w:r>
      <w:r w:rsidR="001A6299" w:rsidRPr="002D79E1">
        <w:rPr>
          <w:rFonts w:cs="Univers LT Std 55"/>
          <w:color w:val="000000" w:themeColor="text1"/>
        </w:rPr>
        <w:t>0</w:t>
      </w:r>
      <w:r w:rsidR="00183CBA" w:rsidRPr="002D79E1">
        <w:rPr>
          <w:rFonts w:cs="Univers LT Std 55"/>
          <w:color w:val="000000" w:themeColor="text1"/>
        </w:rPr>
        <w:t xml:space="preserve">% inovaram em produto enquanto </w:t>
      </w:r>
      <w:r w:rsidR="00D22CAA" w:rsidRPr="002D79E1">
        <w:rPr>
          <w:rFonts w:cs="Univers LT Std 55"/>
          <w:color w:val="000000" w:themeColor="text1"/>
        </w:rPr>
        <w:t>54,4% inovaram em processo de negócios;</w:t>
      </w:r>
      <w:r w:rsidR="006945D7" w:rsidRPr="002D79E1">
        <w:rPr>
          <w:rFonts w:cs="Univers LT Std 55"/>
          <w:color w:val="000000" w:themeColor="text1"/>
        </w:rPr>
        <w:t xml:space="preserve"> nas empresas de </w:t>
      </w:r>
      <w:r w:rsidR="00775033" w:rsidRPr="002D79E1">
        <w:rPr>
          <w:rFonts w:cs="Univers LT Std 55"/>
          <w:i/>
          <w:color w:val="000000" w:themeColor="text1"/>
        </w:rPr>
        <w:t>Fabricação de equipamentos de inform</w:t>
      </w:r>
      <w:r w:rsidR="00775033" w:rsidRPr="4F2B0631">
        <w:rPr>
          <w:rFonts w:cs="Univers LT Std 55"/>
          <w:i/>
          <w:color w:val="000000" w:themeColor="text1"/>
        </w:rPr>
        <w:t>ática, produtos eletrônicos e ópticos</w:t>
      </w:r>
      <w:r w:rsidR="00775033" w:rsidRPr="4F2B0631">
        <w:rPr>
          <w:rFonts w:cs="Univers LT Std 55"/>
          <w:color w:val="000000" w:themeColor="text1"/>
        </w:rPr>
        <w:t>, 61,1% inovaram em produto e 54,9% inovaram em processo de negócios</w:t>
      </w:r>
      <w:r w:rsidR="00775033">
        <w:rPr>
          <w:rFonts w:cs="Univers LT Std 55"/>
          <w:color w:val="000000" w:themeColor="text1"/>
        </w:rPr>
        <w:t>; e em</w:t>
      </w:r>
      <w:r w:rsidR="00775033" w:rsidRPr="4F2B0631">
        <w:rPr>
          <w:rFonts w:cs="Univers LT Std 55"/>
          <w:i/>
          <w:color w:val="000000" w:themeColor="text1"/>
        </w:rPr>
        <w:t xml:space="preserve"> </w:t>
      </w:r>
      <w:r w:rsidR="00C97ECE" w:rsidRPr="4F2B0631">
        <w:rPr>
          <w:rFonts w:cs="Univers LT Std 55"/>
          <w:i/>
          <w:color w:val="000000" w:themeColor="text1"/>
        </w:rPr>
        <w:t>Fabricação de produtos farmoquímicos</w:t>
      </w:r>
      <w:r w:rsidR="00C97ECE" w:rsidRPr="4F2B0631">
        <w:rPr>
          <w:rFonts w:cs="Univers LT Std 55"/>
          <w:color w:val="000000" w:themeColor="text1"/>
        </w:rPr>
        <w:t xml:space="preserve"> </w:t>
      </w:r>
      <w:r w:rsidR="00C97ECE" w:rsidRPr="4F2B0631">
        <w:rPr>
          <w:rFonts w:cs="Univers LT Std 55"/>
          <w:i/>
          <w:color w:val="000000" w:themeColor="text1"/>
        </w:rPr>
        <w:t xml:space="preserve">e farmacêuticos, </w:t>
      </w:r>
      <w:r w:rsidR="005C4D5A" w:rsidRPr="4F2B0631">
        <w:rPr>
          <w:rFonts w:cs="Univers LT Std 55"/>
          <w:color w:val="000000" w:themeColor="text1"/>
        </w:rPr>
        <w:t>67,</w:t>
      </w:r>
      <w:r w:rsidR="00A075DB" w:rsidRPr="4F2B0631">
        <w:rPr>
          <w:rFonts w:cs="Univers LT Std 55"/>
          <w:color w:val="000000" w:themeColor="text1"/>
        </w:rPr>
        <w:t>5</w:t>
      </w:r>
      <w:r w:rsidR="005C4D5A" w:rsidRPr="4F2B0631">
        <w:rPr>
          <w:rFonts w:cs="Univers LT Std 55"/>
          <w:color w:val="000000" w:themeColor="text1"/>
        </w:rPr>
        <w:t xml:space="preserve">% inovaram em produto </w:t>
      </w:r>
      <w:r w:rsidR="004B3631" w:rsidRPr="4F2B0631">
        <w:rPr>
          <w:rFonts w:cs="Univers LT Std 55"/>
          <w:color w:val="000000" w:themeColor="text1"/>
        </w:rPr>
        <w:t>ao passo que</w:t>
      </w:r>
      <w:r w:rsidR="005C4D5A" w:rsidRPr="4F2B0631">
        <w:rPr>
          <w:rFonts w:cs="Univers LT Std 55"/>
          <w:color w:val="000000" w:themeColor="text1"/>
        </w:rPr>
        <w:t xml:space="preserve"> </w:t>
      </w:r>
      <w:r w:rsidR="004B3631" w:rsidRPr="4F2B0631">
        <w:rPr>
          <w:rFonts w:cs="Univers LT Std 55"/>
          <w:color w:val="000000" w:themeColor="text1"/>
        </w:rPr>
        <w:t>50,</w:t>
      </w:r>
      <w:r w:rsidR="00D66A79" w:rsidRPr="4F2B0631">
        <w:rPr>
          <w:rFonts w:cs="Univers LT Std 55"/>
          <w:color w:val="000000" w:themeColor="text1"/>
        </w:rPr>
        <w:t>6</w:t>
      </w:r>
      <w:r w:rsidR="004B3631" w:rsidRPr="4F2B0631">
        <w:rPr>
          <w:rFonts w:cs="Univers LT Std 55"/>
          <w:color w:val="000000" w:themeColor="text1"/>
        </w:rPr>
        <w:t>% inovaram em processo</w:t>
      </w:r>
      <w:r w:rsidR="00266387" w:rsidRPr="4F2B0631">
        <w:rPr>
          <w:rFonts w:cs="Univers LT Std 55"/>
          <w:color w:val="000000" w:themeColor="text1"/>
        </w:rPr>
        <w:t xml:space="preserve"> de negócios</w:t>
      </w:r>
      <w:r w:rsidR="00775033">
        <w:rPr>
          <w:rFonts w:cs="Univers LT Std 55"/>
          <w:color w:val="000000" w:themeColor="text1"/>
        </w:rPr>
        <w:t>.</w:t>
      </w:r>
    </w:p>
    <w:p w14:paraId="26946E85" w14:textId="3713A71A" w:rsidR="00FE23E7" w:rsidRDefault="009F0967" w:rsidP="00F06974">
      <w:pPr>
        <w:spacing w:after="120" w:line="324" w:lineRule="auto"/>
        <w:ind w:firstLine="567"/>
        <w:jc w:val="both"/>
        <w:textAlignment w:val="center"/>
        <w:rPr>
          <w:rFonts w:cs="Univers LT Std 55"/>
          <w:color w:val="000000"/>
        </w:rPr>
      </w:pPr>
      <w:r>
        <w:rPr>
          <w:rFonts w:cs="Univers LT Std 55"/>
          <w:color w:val="000000"/>
        </w:rPr>
        <w:t>A P</w:t>
      </w:r>
      <w:r w:rsidR="00F91F77">
        <w:rPr>
          <w:rFonts w:cs="Univers LT Std 55"/>
          <w:color w:val="000000"/>
        </w:rPr>
        <w:t>INTEC</w:t>
      </w:r>
      <w:r>
        <w:rPr>
          <w:rFonts w:cs="Univers LT Std 55"/>
          <w:color w:val="000000"/>
        </w:rPr>
        <w:t xml:space="preserve"> Semestral</w:t>
      </w:r>
      <w:r w:rsidR="000325A5">
        <w:rPr>
          <w:rFonts w:cs="Univers LT Std 55"/>
          <w:color w:val="000000"/>
        </w:rPr>
        <w:t xml:space="preserve"> 2024</w:t>
      </w:r>
      <w:r>
        <w:rPr>
          <w:rFonts w:cs="Univers LT Std 55"/>
          <w:color w:val="000000"/>
        </w:rPr>
        <w:t xml:space="preserve"> mostra que </w:t>
      </w:r>
      <w:r w:rsidR="00BE4AC9">
        <w:rPr>
          <w:rFonts w:cs="Univers LT Std 55"/>
          <w:color w:val="000000"/>
        </w:rPr>
        <w:t xml:space="preserve">a taxa de inovação </w:t>
      </w:r>
      <w:r w:rsidR="009859FF">
        <w:rPr>
          <w:rFonts w:cs="Univers LT Std 55"/>
          <w:color w:val="000000"/>
        </w:rPr>
        <w:t>da Indústria,</w:t>
      </w:r>
      <w:r w:rsidR="00BB41A0">
        <w:rPr>
          <w:rFonts w:cs="Univers LT Std 55"/>
          <w:color w:val="000000"/>
        </w:rPr>
        <w:t xml:space="preserve"> segundo as faixas de pessoal ocupado</w:t>
      </w:r>
      <w:r w:rsidR="009859FF">
        <w:rPr>
          <w:rFonts w:cs="Univers LT Std 55"/>
          <w:color w:val="000000"/>
        </w:rPr>
        <w:t>,</w:t>
      </w:r>
      <w:r w:rsidR="00BB41A0">
        <w:rPr>
          <w:rFonts w:cs="Univers LT Std 55"/>
          <w:color w:val="000000"/>
        </w:rPr>
        <w:t xml:space="preserve"> apresentou um aumento</w:t>
      </w:r>
      <w:r w:rsidR="00590CFB">
        <w:rPr>
          <w:rFonts w:cs="Univers LT Std 55"/>
          <w:color w:val="000000"/>
        </w:rPr>
        <w:t xml:space="preserve"> para a maioria </w:t>
      </w:r>
      <w:r w:rsidR="00FF5724">
        <w:rPr>
          <w:rFonts w:cs="Univers LT Std 55"/>
          <w:color w:val="000000"/>
        </w:rPr>
        <w:t>das faixas obs</w:t>
      </w:r>
      <w:r w:rsidR="00927FEA">
        <w:rPr>
          <w:rFonts w:cs="Univers LT Std 55"/>
          <w:color w:val="000000"/>
        </w:rPr>
        <w:t>ervadas</w:t>
      </w:r>
      <w:r w:rsidR="00467CBF">
        <w:rPr>
          <w:rFonts w:cs="Univers LT Std 55"/>
          <w:color w:val="000000"/>
        </w:rPr>
        <w:t xml:space="preserve"> em relação ao ano anterior,</w:t>
      </w:r>
      <w:r w:rsidR="00927FEA">
        <w:rPr>
          <w:rFonts w:cs="Univers LT Std 55"/>
          <w:color w:val="000000"/>
        </w:rPr>
        <w:t xml:space="preserve"> exceto para as empresas com 250 a 499 pessoas ocupadas. No </w:t>
      </w:r>
      <w:r w:rsidR="00FE23E7">
        <w:rPr>
          <w:rFonts w:cs="Univers LT Std 55"/>
          <w:color w:val="000000"/>
        </w:rPr>
        <w:t>Gráfico 2, nota-se que a</w:t>
      </w:r>
      <w:r w:rsidR="007D3C33" w:rsidRPr="007D3C33">
        <w:rPr>
          <w:rFonts w:cs="Univers LT Std 55"/>
          <w:color w:val="000000"/>
        </w:rPr>
        <w:t>s empresas de menor porte, de 100 a 249 pessoas ocupadas, tiveram uma taxa de inovação (59,</w:t>
      </w:r>
      <w:r w:rsidR="00335B5B">
        <w:rPr>
          <w:rFonts w:cs="Univers LT Std 55"/>
          <w:color w:val="000000"/>
        </w:rPr>
        <w:t>8</w:t>
      </w:r>
      <w:r w:rsidR="007D3C33" w:rsidRPr="007D3C33">
        <w:rPr>
          <w:rFonts w:cs="Univers LT Std 55"/>
          <w:color w:val="000000"/>
        </w:rPr>
        <w:t>%) menor do que a observada na faixa de 250 a 499 pessoas ocupadas (</w:t>
      </w:r>
      <w:r w:rsidR="00816880">
        <w:rPr>
          <w:rFonts w:cs="Univers LT Std 55"/>
          <w:color w:val="000000"/>
        </w:rPr>
        <w:t>65</w:t>
      </w:r>
      <w:r w:rsidR="007D3C33" w:rsidRPr="007D3C33">
        <w:rPr>
          <w:rFonts w:cs="Univers LT Std 55"/>
          <w:color w:val="000000"/>
        </w:rPr>
        <w:t>,</w:t>
      </w:r>
      <w:r w:rsidR="00335D00">
        <w:rPr>
          <w:rFonts w:cs="Univers LT Std 55"/>
          <w:color w:val="000000"/>
        </w:rPr>
        <w:t>7</w:t>
      </w:r>
      <w:r w:rsidR="007D3C33" w:rsidRPr="007D3C33">
        <w:rPr>
          <w:rFonts w:cs="Univers LT Std 55"/>
          <w:color w:val="000000"/>
        </w:rPr>
        <w:t>%) que, por sua vez, foi menor do que a das empresas com 500 ou mais pessoas ocupadas (7</w:t>
      </w:r>
      <w:r w:rsidR="00816880">
        <w:rPr>
          <w:rFonts w:cs="Univers LT Std 55"/>
          <w:color w:val="000000"/>
        </w:rPr>
        <w:t>5</w:t>
      </w:r>
      <w:r w:rsidR="007D3C33" w:rsidRPr="007D3C33">
        <w:rPr>
          <w:rFonts w:cs="Univers LT Std 55"/>
          <w:color w:val="000000"/>
        </w:rPr>
        <w:t>,</w:t>
      </w:r>
      <w:r w:rsidR="00816880">
        <w:rPr>
          <w:rFonts w:cs="Univers LT Std 55"/>
          <w:color w:val="000000"/>
        </w:rPr>
        <w:t>4</w:t>
      </w:r>
      <w:r w:rsidR="007D3C33" w:rsidRPr="007D3C33">
        <w:rPr>
          <w:rFonts w:cs="Univers LT Std 55"/>
          <w:color w:val="000000"/>
        </w:rPr>
        <w:t xml:space="preserve">%). </w:t>
      </w:r>
      <w:r w:rsidR="00C57A45">
        <w:rPr>
          <w:rFonts w:cs="Univers LT Std 55"/>
          <w:color w:val="000000"/>
        </w:rPr>
        <w:t>Cabe ressaltar que</w:t>
      </w:r>
      <w:r w:rsidR="00487EB3">
        <w:rPr>
          <w:rFonts w:cs="Univers LT Std 55"/>
          <w:color w:val="000000"/>
        </w:rPr>
        <w:t xml:space="preserve"> as</w:t>
      </w:r>
      <w:r w:rsidR="00C57A45">
        <w:rPr>
          <w:rFonts w:cs="Univers LT Std 55"/>
          <w:color w:val="000000"/>
        </w:rPr>
        <w:t xml:space="preserve"> empresas na faixa de </w:t>
      </w:r>
      <w:r w:rsidR="00AC10B9">
        <w:rPr>
          <w:rFonts w:cs="Univers LT Std 55"/>
          <w:color w:val="000000"/>
        </w:rPr>
        <w:t xml:space="preserve">250 a 499 pessoas ocupadas </w:t>
      </w:r>
      <w:r w:rsidR="005F1179">
        <w:rPr>
          <w:rFonts w:cs="Univers LT Std 55"/>
          <w:color w:val="000000"/>
        </w:rPr>
        <w:t>tê</w:t>
      </w:r>
      <w:r w:rsidR="00AC10B9">
        <w:rPr>
          <w:rFonts w:cs="Univers LT Std 55"/>
          <w:color w:val="000000"/>
        </w:rPr>
        <w:t>m apresentado queda</w:t>
      </w:r>
      <w:r w:rsidR="00152B14">
        <w:rPr>
          <w:rFonts w:cs="Univers LT Std 55"/>
          <w:color w:val="000000"/>
        </w:rPr>
        <w:t xml:space="preserve"> consecutiva</w:t>
      </w:r>
      <w:r w:rsidR="00AC10B9">
        <w:rPr>
          <w:rFonts w:cs="Univers LT Std 55"/>
          <w:color w:val="000000"/>
        </w:rPr>
        <w:t xml:space="preserve"> da</w:t>
      </w:r>
      <w:r w:rsidR="00487EB3">
        <w:rPr>
          <w:rFonts w:cs="Univers LT Std 55"/>
          <w:color w:val="000000"/>
        </w:rPr>
        <w:t xml:space="preserve"> </w:t>
      </w:r>
      <w:r w:rsidR="00AC10B9">
        <w:rPr>
          <w:rFonts w:cs="Univers LT Std 55"/>
          <w:color w:val="000000"/>
        </w:rPr>
        <w:t>taxa de inovação desde</w:t>
      </w:r>
      <w:r w:rsidR="00152B14">
        <w:rPr>
          <w:rFonts w:cs="Univers LT Std 55"/>
          <w:color w:val="000000"/>
        </w:rPr>
        <w:t xml:space="preserve"> o ano de</w:t>
      </w:r>
      <w:r w:rsidR="00AC10B9">
        <w:rPr>
          <w:rFonts w:cs="Univers LT Std 55"/>
          <w:color w:val="000000"/>
        </w:rPr>
        <w:t xml:space="preserve"> 2</w:t>
      </w:r>
      <w:r w:rsidR="00152B14">
        <w:rPr>
          <w:rFonts w:cs="Univers LT Std 55"/>
          <w:color w:val="000000"/>
        </w:rPr>
        <w:t>021.</w:t>
      </w:r>
    </w:p>
    <w:p w14:paraId="51F5A4E5" w14:textId="2760B398" w:rsidR="007D3C33" w:rsidRPr="007D3C33" w:rsidRDefault="4AC7675A" w:rsidP="007D3C33">
      <w:pPr>
        <w:spacing w:before="240" w:after="120" w:line="324" w:lineRule="auto"/>
        <w:jc w:val="both"/>
        <w:textAlignment w:val="center"/>
        <w:rPr>
          <w:rFonts w:cs="Univers LT Std 55"/>
          <w:b/>
          <w:bCs/>
          <w:color w:val="000000"/>
        </w:rPr>
      </w:pPr>
      <w:r w:rsidRPr="5F61F714">
        <w:rPr>
          <w:rFonts w:cs="Univers LT Std 55"/>
          <w:b/>
          <w:bCs/>
          <w:color w:val="000000" w:themeColor="text1"/>
        </w:rPr>
        <w:t>Gráfico 2 – Taxa de inovação, segundo as faixas de pessoal ocupado, para o total da Indústria – Brasil – 2021/2022/2023</w:t>
      </w:r>
      <w:r w:rsidR="003F2991">
        <w:rPr>
          <w:rFonts w:cs="Univers LT Std 55"/>
          <w:b/>
          <w:bCs/>
          <w:color w:val="000000" w:themeColor="text1"/>
        </w:rPr>
        <w:t>/2024</w:t>
      </w:r>
      <w:r w:rsidRPr="5F61F714">
        <w:rPr>
          <w:rFonts w:cs="Univers LT Std 55"/>
          <w:b/>
          <w:bCs/>
          <w:color w:val="000000" w:themeColor="text1"/>
        </w:rPr>
        <w:t xml:space="preserve"> (%)</w:t>
      </w:r>
    </w:p>
    <w:p w14:paraId="57C3D2CF" w14:textId="3972C7C1" w:rsidR="007D3C33" w:rsidRPr="007D3C33" w:rsidRDefault="00942417" w:rsidP="00A70F51">
      <w:pPr>
        <w:spacing w:before="240" w:after="120" w:line="324" w:lineRule="auto"/>
        <w:jc w:val="center"/>
        <w:textAlignment w:val="center"/>
        <w:rPr>
          <w:rFonts w:cs="Univers LT Std 55"/>
          <w:b/>
          <w:bCs/>
          <w:color w:val="000000"/>
        </w:rPr>
      </w:pPr>
      <w:r>
        <w:rPr>
          <w:noProof/>
        </w:rPr>
        <w:drawing>
          <wp:inline distT="0" distB="0" distL="0" distR="0" wp14:anchorId="0365FF6C" wp14:editId="73266C4C">
            <wp:extent cx="5039360" cy="3468370"/>
            <wp:effectExtent l="0" t="0" r="8890" b="17780"/>
            <wp:docPr id="1206293954" name="Gráfico 1">
              <a:extLst xmlns:a="http://schemas.openxmlformats.org/drawingml/2006/main">
                <a:ext uri="{FF2B5EF4-FFF2-40B4-BE49-F238E27FC236}">
                  <a16:creationId xmlns:a16="http://schemas.microsoft.com/office/drawing/2014/main" id="{2EB1FECA-6A10-1549-0CE5-32E7B23A56AC}"/>
                </a:ext>
                <a:ext uri="{147F2762-F138-4A5C-976F-8EAC2B608ADB}">
                  <a16:predDERef xmlns:a16="http://schemas.microsoft.com/office/drawing/2014/main" pred="{43F21B7F-04E0-19F5-E763-806D373D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7B4570" w14:textId="243C2F08"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lastRenderedPageBreak/>
        <w:t>Fonte: IBGE, Diretoria de Pesquisas, Coordenação de Estatísticas Estruturais e Temáticas em Empresas, Pesquisa de Inovação Semestral 202</w:t>
      </w:r>
      <w:r w:rsidR="003F2991">
        <w:rPr>
          <w:rFonts w:cs="Univers LT Std 55"/>
          <w:noProof/>
          <w:color w:val="000000"/>
          <w:sz w:val="16"/>
          <w:szCs w:val="16"/>
        </w:rPr>
        <w:t>4</w:t>
      </w:r>
      <w:r w:rsidRPr="007D3C33">
        <w:rPr>
          <w:rFonts w:cs="Univers LT Std 55"/>
          <w:noProof/>
          <w:color w:val="000000"/>
          <w:sz w:val="16"/>
          <w:szCs w:val="16"/>
        </w:rPr>
        <w:t>.</w:t>
      </w:r>
    </w:p>
    <w:p w14:paraId="39872597" w14:textId="77777777" w:rsidR="00343765" w:rsidRDefault="00343765" w:rsidP="007D3C33">
      <w:pPr>
        <w:spacing w:after="120" w:line="324" w:lineRule="auto"/>
        <w:ind w:firstLine="567"/>
        <w:jc w:val="both"/>
        <w:textAlignment w:val="center"/>
        <w:rPr>
          <w:rFonts w:cs="Univers LT Std 55"/>
          <w:color w:val="000000"/>
        </w:rPr>
      </w:pPr>
    </w:p>
    <w:p w14:paraId="04049CBD" w14:textId="73261555" w:rsidR="00405735" w:rsidRDefault="00570571" w:rsidP="007D3C33">
      <w:pPr>
        <w:spacing w:after="120" w:line="324" w:lineRule="auto"/>
        <w:ind w:firstLine="567"/>
        <w:jc w:val="both"/>
        <w:textAlignment w:val="center"/>
        <w:rPr>
          <w:rFonts w:cs="Univers LT Std 55"/>
          <w:color w:val="000000"/>
        </w:rPr>
      </w:pPr>
      <w:r>
        <w:rPr>
          <w:rFonts w:cs="Univers LT Std 55"/>
          <w:color w:val="000000"/>
        </w:rPr>
        <w:t>No que diz respeito</w:t>
      </w:r>
      <w:r w:rsidR="007D3C33" w:rsidRPr="007D3C33">
        <w:rPr>
          <w:rFonts w:cs="Univers LT Std 55"/>
          <w:color w:val="000000"/>
        </w:rPr>
        <w:t xml:space="preserve"> às empresas que inovaram em produto, a pesquisa mostra que 4</w:t>
      </w:r>
      <w:r w:rsidR="00C51E41">
        <w:rPr>
          <w:rFonts w:cs="Univers LT Std 55"/>
          <w:color w:val="000000"/>
        </w:rPr>
        <w:t>5</w:t>
      </w:r>
      <w:r w:rsidR="007D3C33" w:rsidRPr="007D3C33">
        <w:rPr>
          <w:rFonts w:cs="Univers LT Std 55"/>
          <w:color w:val="000000"/>
        </w:rPr>
        <w:t>,</w:t>
      </w:r>
      <w:r w:rsidR="00C51E41">
        <w:rPr>
          <w:rFonts w:cs="Univers LT Std 55"/>
          <w:color w:val="000000"/>
        </w:rPr>
        <w:t>2</w:t>
      </w:r>
      <w:r w:rsidR="007D3C33" w:rsidRPr="007D3C33">
        <w:rPr>
          <w:rFonts w:cs="Univers LT Std 55"/>
          <w:color w:val="000000"/>
        </w:rPr>
        <w:t>% das empresas introduziram um produto novo ou substancialmente aprimorado em 202</w:t>
      </w:r>
      <w:r w:rsidR="00D54D95">
        <w:rPr>
          <w:rFonts w:cs="Univers LT Std 55"/>
          <w:color w:val="000000"/>
        </w:rPr>
        <w:t>4</w:t>
      </w:r>
      <w:r w:rsidR="007D3C33" w:rsidRPr="007D3C33">
        <w:rPr>
          <w:rFonts w:cs="Univers LT Std 55"/>
          <w:color w:val="000000"/>
        </w:rPr>
        <w:t xml:space="preserve">, </w:t>
      </w:r>
      <w:r w:rsidR="00CD15CD">
        <w:rPr>
          <w:rFonts w:cs="Univers LT Std 55"/>
          <w:color w:val="000000"/>
        </w:rPr>
        <w:t xml:space="preserve">o </w:t>
      </w:r>
      <w:r w:rsidR="00BF376D">
        <w:rPr>
          <w:rFonts w:cs="Univers LT Std 55"/>
          <w:color w:val="000000"/>
        </w:rPr>
        <w:t xml:space="preserve">menor </w:t>
      </w:r>
      <w:r w:rsidR="007D3C33" w:rsidRPr="007D3C33">
        <w:rPr>
          <w:rFonts w:cs="Univers LT Std 55"/>
          <w:color w:val="000000"/>
        </w:rPr>
        <w:t>percentual</w:t>
      </w:r>
      <w:r w:rsidR="00BF376D">
        <w:rPr>
          <w:rFonts w:cs="Univers LT Std 55"/>
          <w:color w:val="000000"/>
        </w:rPr>
        <w:t xml:space="preserve"> </w:t>
      </w:r>
      <w:r w:rsidR="007D3C33" w:rsidRPr="007D3C33">
        <w:rPr>
          <w:rFonts w:cs="Univers LT Std 55"/>
          <w:color w:val="000000"/>
        </w:rPr>
        <w:t xml:space="preserve">observado </w:t>
      </w:r>
      <w:r w:rsidR="00BF376D">
        <w:rPr>
          <w:rFonts w:cs="Univers LT Std 55"/>
          <w:color w:val="000000"/>
        </w:rPr>
        <w:t>desde</w:t>
      </w:r>
      <w:r w:rsidR="007D3C33" w:rsidRPr="007D3C33">
        <w:rPr>
          <w:rFonts w:cs="Univers LT Std 55"/>
          <w:color w:val="000000"/>
        </w:rPr>
        <w:t xml:space="preserve"> 202</w:t>
      </w:r>
      <w:r w:rsidR="00BF376D">
        <w:rPr>
          <w:rFonts w:cs="Univers LT Std 55"/>
          <w:color w:val="000000"/>
        </w:rPr>
        <w:t>1</w:t>
      </w:r>
      <w:r w:rsidR="007D3C33" w:rsidRPr="007D3C33">
        <w:rPr>
          <w:rFonts w:cs="Univers LT Std 55"/>
          <w:color w:val="000000"/>
        </w:rPr>
        <w:t xml:space="preserve"> (50,5%).</w:t>
      </w:r>
      <w:r w:rsidR="00640D59">
        <w:rPr>
          <w:rFonts w:cs="Univers LT Std 55"/>
          <w:color w:val="000000"/>
        </w:rPr>
        <w:t xml:space="preserve"> O Gráfico 3 </w:t>
      </w:r>
      <w:r w:rsidR="00F41B7B">
        <w:rPr>
          <w:rFonts w:cs="Univers LT Std 55"/>
          <w:color w:val="000000"/>
        </w:rPr>
        <w:t xml:space="preserve">evidencia </w:t>
      </w:r>
      <w:r w:rsidR="001613A3">
        <w:rPr>
          <w:rFonts w:cs="Univers LT Std 55"/>
          <w:color w:val="000000"/>
        </w:rPr>
        <w:t xml:space="preserve">a </w:t>
      </w:r>
      <w:r w:rsidR="00F41B7B">
        <w:rPr>
          <w:rFonts w:cs="Univers LT Std 55"/>
          <w:color w:val="000000"/>
        </w:rPr>
        <w:t xml:space="preserve">queda </w:t>
      </w:r>
      <w:r w:rsidR="00E3700C">
        <w:rPr>
          <w:rFonts w:cs="Univers LT Std 55"/>
          <w:color w:val="000000"/>
        </w:rPr>
        <w:t xml:space="preserve">na taxa de inovação </w:t>
      </w:r>
      <w:r w:rsidR="00C26D26">
        <w:rPr>
          <w:rFonts w:cs="Univers LT Std 55"/>
          <w:color w:val="000000"/>
        </w:rPr>
        <w:t>em</w:t>
      </w:r>
      <w:r w:rsidR="00E3700C">
        <w:rPr>
          <w:rFonts w:cs="Univers LT Std 55"/>
          <w:color w:val="000000"/>
        </w:rPr>
        <w:t xml:space="preserve"> produ</w:t>
      </w:r>
      <w:r w:rsidR="00C26D26">
        <w:rPr>
          <w:rFonts w:cs="Univers LT Std 55"/>
          <w:color w:val="000000"/>
        </w:rPr>
        <w:t>to</w:t>
      </w:r>
      <w:r w:rsidR="00E3700C">
        <w:rPr>
          <w:rFonts w:cs="Univers LT Std 55"/>
          <w:color w:val="000000"/>
        </w:rPr>
        <w:t xml:space="preserve"> </w:t>
      </w:r>
      <w:r w:rsidR="00DA21F7">
        <w:rPr>
          <w:rFonts w:cs="Univers LT Std 55"/>
          <w:color w:val="000000"/>
        </w:rPr>
        <w:t>em</w:t>
      </w:r>
      <w:r w:rsidR="00E3700C">
        <w:rPr>
          <w:rFonts w:cs="Univers LT Std 55"/>
          <w:color w:val="000000"/>
        </w:rPr>
        <w:t xml:space="preserve"> todas as faixas de pessoal ocupado</w:t>
      </w:r>
      <w:r w:rsidR="000A06DA">
        <w:rPr>
          <w:rFonts w:cs="Univers LT Std 55"/>
          <w:color w:val="000000"/>
        </w:rPr>
        <w:t xml:space="preserve">, com redução mais </w:t>
      </w:r>
      <w:r w:rsidR="00DA21F7">
        <w:rPr>
          <w:rFonts w:cs="Univers LT Std 55"/>
          <w:color w:val="000000"/>
        </w:rPr>
        <w:t>acentuada</w:t>
      </w:r>
      <w:r w:rsidR="000A06DA">
        <w:rPr>
          <w:rFonts w:cs="Univers LT Std 55"/>
          <w:color w:val="000000"/>
        </w:rPr>
        <w:t xml:space="preserve"> </w:t>
      </w:r>
      <w:r w:rsidR="004E209C">
        <w:rPr>
          <w:rFonts w:cs="Univers LT Std 55"/>
          <w:color w:val="000000"/>
        </w:rPr>
        <w:t>e</w:t>
      </w:r>
      <w:r w:rsidR="00203D3E">
        <w:rPr>
          <w:rFonts w:cs="Univers LT Std 55"/>
          <w:color w:val="000000"/>
        </w:rPr>
        <w:t>ntre as</w:t>
      </w:r>
      <w:r w:rsidR="004E209C">
        <w:rPr>
          <w:rFonts w:cs="Univers LT Std 55"/>
          <w:color w:val="000000"/>
        </w:rPr>
        <w:t xml:space="preserve"> empresas </w:t>
      </w:r>
      <w:r w:rsidR="00203D3E">
        <w:rPr>
          <w:rFonts w:cs="Univers LT Std 55"/>
          <w:color w:val="000000"/>
        </w:rPr>
        <w:t>com</w:t>
      </w:r>
      <w:r w:rsidR="004E209C">
        <w:rPr>
          <w:rFonts w:cs="Univers LT Std 55"/>
          <w:color w:val="000000"/>
        </w:rPr>
        <w:t xml:space="preserve"> 250 a 499 pessoas ocupadas</w:t>
      </w:r>
      <w:r w:rsidR="00C90523">
        <w:rPr>
          <w:rFonts w:cs="Univers LT Std 55"/>
          <w:color w:val="000000"/>
        </w:rPr>
        <w:t>,</w:t>
      </w:r>
      <w:r w:rsidR="00394702">
        <w:rPr>
          <w:rFonts w:cs="Univers LT Std 55"/>
          <w:color w:val="000000"/>
        </w:rPr>
        <w:t xml:space="preserve"> </w:t>
      </w:r>
      <w:r w:rsidR="00340A05">
        <w:rPr>
          <w:rFonts w:cs="Univers LT Std 55"/>
          <w:color w:val="000000"/>
        </w:rPr>
        <w:t xml:space="preserve">cuja taxa recuou </w:t>
      </w:r>
      <w:r w:rsidR="00A2715E">
        <w:rPr>
          <w:rFonts w:cs="Univers LT Std 55"/>
          <w:color w:val="000000"/>
        </w:rPr>
        <w:t>9,</w:t>
      </w:r>
      <w:r w:rsidR="00B440A6">
        <w:rPr>
          <w:rFonts w:cs="Univers LT Std 55"/>
          <w:color w:val="000000"/>
        </w:rPr>
        <w:t>1</w:t>
      </w:r>
      <w:r w:rsidR="003109B1">
        <w:rPr>
          <w:rFonts w:cs="Univers LT Std 55"/>
          <w:color w:val="000000"/>
        </w:rPr>
        <w:t xml:space="preserve"> pontos percentuais</w:t>
      </w:r>
      <w:r w:rsidR="004669CD">
        <w:rPr>
          <w:rFonts w:cs="Univers LT Std 55"/>
          <w:color w:val="000000"/>
        </w:rPr>
        <w:t>, passando de 56,6%</w:t>
      </w:r>
      <w:r w:rsidR="00C90523">
        <w:rPr>
          <w:rFonts w:cs="Univers LT Std 55"/>
          <w:color w:val="000000"/>
        </w:rPr>
        <w:t xml:space="preserve"> </w:t>
      </w:r>
      <w:r w:rsidR="00CC15B7">
        <w:rPr>
          <w:rFonts w:cs="Univers LT Std 55"/>
          <w:color w:val="000000"/>
        </w:rPr>
        <w:t>em</w:t>
      </w:r>
      <w:r w:rsidR="00C90523">
        <w:rPr>
          <w:rFonts w:cs="Univers LT Std 55"/>
          <w:color w:val="000000"/>
        </w:rPr>
        <w:t xml:space="preserve"> </w:t>
      </w:r>
      <w:r w:rsidR="0006185B">
        <w:rPr>
          <w:rFonts w:cs="Univers LT Std 55"/>
          <w:color w:val="000000"/>
        </w:rPr>
        <w:t xml:space="preserve">2023 </w:t>
      </w:r>
      <w:r w:rsidR="00CC15B7">
        <w:rPr>
          <w:rFonts w:cs="Univers LT Std 55"/>
          <w:color w:val="000000"/>
        </w:rPr>
        <w:t>para 47,</w:t>
      </w:r>
      <w:r w:rsidR="001370B5">
        <w:rPr>
          <w:rFonts w:cs="Univers LT Std 55"/>
          <w:color w:val="000000"/>
        </w:rPr>
        <w:t>5</w:t>
      </w:r>
      <w:r w:rsidR="00CC15B7">
        <w:rPr>
          <w:rFonts w:cs="Univers LT Std 55"/>
          <w:color w:val="000000"/>
        </w:rPr>
        <w:t>% em</w:t>
      </w:r>
      <w:r w:rsidR="0006185B">
        <w:rPr>
          <w:rFonts w:cs="Univers LT Std 55"/>
          <w:color w:val="000000"/>
        </w:rPr>
        <w:t xml:space="preserve"> 2024.</w:t>
      </w:r>
      <w:r w:rsidR="00621656">
        <w:rPr>
          <w:rFonts w:cs="Univers LT Std 55"/>
          <w:color w:val="000000"/>
        </w:rPr>
        <w:t xml:space="preserve"> </w:t>
      </w:r>
      <w:r w:rsidR="001A7279">
        <w:rPr>
          <w:rFonts w:cs="Univers LT Std 55"/>
          <w:color w:val="000000"/>
        </w:rPr>
        <w:t>Em</w:t>
      </w:r>
      <w:r w:rsidR="00B96F5B">
        <w:rPr>
          <w:rFonts w:cs="Univers LT Std 55"/>
          <w:color w:val="000000"/>
        </w:rPr>
        <w:t>bora</w:t>
      </w:r>
      <w:r w:rsidR="00621656">
        <w:rPr>
          <w:rFonts w:cs="Univers LT Std 55"/>
          <w:color w:val="000000"/>
        </w:rPr>
        <w:t xml:space="preserve"> as empresas</w:t>
      </w:r>
      <w:r w:rsidR="006B2520">
        <w:rPr>
          <w:rFonts w:cs="Univers LT Std 55"/>
          <w:color w:val="000000"/>
        </w:rPr>
        <w:t xml:space="preserve"> de </w:t>
      </w:r>
      <w:r w:rsidR="00CE718E">
        <w:rPr>
          <w:rFonts w:cs="Univers LT Std 55"/>
          <w:color w:val="000000"/>
        </w:rPr>
        <w:t xml:space="preserve">menor </w:t>
      </w:r>
      <w:r w:rsidR="006B2520">
        <w:rPr>
          <w:rFonts w:cs="Univers LT Std 55"/>
          <w:color w:val="000000"/>
        </w:rPr>
        <w:t>porte sejam</w:t>
      </w:r>
      <w:r w:rsidR="007D3C33" w:rsidRPr="007D3C33">
        <w:rPr>
          <w:rFonts w:cs="Univers LT Std 55"/>
          <w:color w:val="000000"/>
        </w:rPr>
        <w:t xml:space="preserve"> proporcionalmente m</w:t>
      </w:r>
      <w:r w:rsidR="00CE718E">
        <w:rPr>
          <w:rFonts w:cs="Univers LT Std 55"/>
          <w:color w:val="000000"/>
        </w:rPr>
        <w:t>enos</w:t>
      </w:r>
      <w:r w:rsidR="007D3C33" w:rsidRPr="007D3C33">
        <w:rPr>
          <w:rFonts w:cs="Univers LT Std 55"/>
          <w:color w:val="000000"/>
        </w:rPr>
        <w:t xml:space="preserve"> inovadoras do que as de m</w:t>
      </w:r>
      <w:r w:rsidR="00CE718E">
        <w:rPr>
          <w:rFonts w:cs="Univers LT Std 55"/>
          <w:color w:val="000000"/>
        </w:rPr>
        <w:t>aior</w:t>
      </w:r>
      <w:r w:rsidR="007D3C33" w:rsidRPr="007D3C33">
        <w:rPr>
          <w:rFonts w:cs="Univers LT Std 55"/>
          <w:color w:val="000000"/>
        </w:rPr>
        <w:t xml:space="preserve"> porte, </w:t>
      </w:r>
      <w:r w:rsidR="00293ED0">
        <w:rPr>
          <w:rFonts w:cs="Univers LT Std 55"/>
          <w:color w:val="000000"/>
        </w:rPr>
        <w:t xml:space="preserve">foram as que apresentaram a menor redução </w:t>
      </w:r>
      <w:r w:rsidR="00EB34F7">
        <w:rPr>
          <w:rFonts w:cs="Univers LT Std 55"/>
          <w:color w:val="000000"/>
        </w:rPr>
        <w:t>da taxa de inovação</w:t>
      </w:r>
      <w:r w:rsidR="00EA3D77">
        <w:rPr>
          <w:rFonts w:cs="Univers LT Std 55"/>
          <w:color w:val="000000"/>
        </w:rPr>
        <w:t>.</w:t>
      </w:r>
      <w:r w:rsidR="00A003DF">
        <w:rPr>
          <w:rFonts w:cs="Univers LT Std 55"/>
          <w:color w:val="000000"/>
        </w:rPr>
        <w:t xml:space="preserve"> N</w:t>
      </w:r>
      <w:r w:rsidR="00EA3D77">
        <w:rPr>
          <w:rFonts w:cs="Univers LT Std 55"/>
          <w:color w:val="000000"/>
        </w:rPr>
        <w:t xml:space="preserve">a faixa de </w:t>
      </w:r>
      <w:r w:rsidR="004C6F18" w:rsidRPr="007D3C33">
        <w:rPr>
          <w:rFonts w:cs="Univers LT Std 55"/>
          <w:color w:val="000000"/>
        </w:rPr>
        <w:t>100 a 249 pessoas ocupadas,</w:t>
      </w:r>
      <w:r w:rsidR="000A421E">
        <w:rPr>
          <w:rFonts w:cs="Univers LT Std 55"/>
          <w:color w:val="000000"/>
        </w:rPr>
        <w:t xml:space="preserve"> a taxa foi de </w:t>
      </w:r>
      <w:r w:rsidR="00595D9C">
        <w:rPr>
          <w:rFonts w:cs="Univers LT Std 55"/>
          <w:color w:val="000000"/>
        </w:rPr>
        <w:t>40,8%</w:t>
      </w:r>
      <w:r w:rsidR="00B413A5">
        <w:rPr>
          <w:rFonts w:cs="Univers LT Std 55"/>
          <w:color w:val="000000"/>
        </w:rPr>
        <w:t>, representando</w:t>
      </w:r>
      <w:r w:rsidR="00250A85">
        <w:rPr>
          <w:rFonts w:cs="Univers LT Std 55"/>
          <w:color w:val="000000"/>
        </w:rPr>
        <w:t xml:space="preserve"> q</w:t>
      </w:r>
      <w:r w:rsidR="007B2372">
        <w:rPr>
          <w:rFonts w:cs="Univers LT Std 55"/>
          <w:color w:val="000000"/>
        </w:rPr>
        <w:t xml:space="preserve">ueda de </w:t>
      </w:r>
      <w:r w:rsidR="00BF4752">
        <w:rPr>
          <w:rFonts w:cs="Univers LT Std 55"/>
          <w:color w:val="000000"/>
        </w:rPr>
        <w:t>1,2 p</w:t>
      </w:r>
      <w:r w:rsidR="00B413A5">
        <w:rPr>
          <w:rFonts w:cs="Univers LT Std 55"/>
          <w:color w:val="000000"/>
        </w:rPr>
        <w:t>onto</w:t>
      </w:r>
      <w:r w:rsidR="00BA609D">
        <w:rPr>
          <w:rFonts w:cs="Univers LT Std 55"/>
          <w:color w:val="000000"/>
        </w:rPr>
        <w:t>s</w:t>
      </w:r>
      <w:r w:rsidR="00B413A5">
        <w:rPr>
          <w:rFonts w:cs="Univers LT Std 55"/>
          <w:color w:val="000000"/>
        </w:rPr>
        <w:t xml:space="preserve"> percentua</w:t>
      </w:r>
      <w:r w:rsidR="00BA609D">
        <w:rPr>
          <w:rFonts w:cs="Univers LT Std 55"/>
          <w:color w:val="000000"/>
        </w:rPr>
        <w:t>is</w:t>
      </w:r>
      <w:r w:rsidR="00A003DF">
        <w:rPr>
          <w:rFonts w:cs="Univers LT Std 55"/>
          <w:color w:val="000000"/>
        </w:rPr>
        <w:t xml:space="preserve"> em relação </w:t>
      </w:r>
      <w:r w:rsidR="00617929">
        <w:rPr>
          <w:rFonts w:cs="Univers LT Std 55"/>
          <w:color w:val="000000"/>
        </w:rPr>
        <w:t>a 2023</w:t>
      </w:r>
      <w:r w:rsidR="00AD00C2">
        <w:rPr>
          <w:rFonts w:cs="Univers LT Std 55"/>
          <w:color w:val="000000"/>
        </w:rPr>
        <w:t xml:space="preserve">. Já </w:t>
      </w:r>
      <w:r w:rsidR="007E59CA">
        <w:rPr>
          <w:rFonts w:cs="Univers LT Std 55"/>
          <w:color w:val="000000"/>
        </w:rPr>
        <w:t xml:space="preserve">entre as empresas </w:t>
      </w:r>
      <w:r w:rsidR="00BF4752">
        <w:rPr>
          <w:rFonts w:cs="Univers LT Std 55"/>
          <w:color w:val="000000"/>
        </w:rPr>
        <w:t>com</w:t>
      </w:r>
      <w:r w:rsidR="00B413A5">
        <w:rPr>
          <w:rFonts w:cs="Univers LT Std 55"/>
          <w:color w:val="000000"/>
        </w:rPr>
        <w:t xml:space="preserve"> </w:t>
      </w:r>
      <w:r w:rsidR="00B413A5" w:rsidRPr="007D3C33">
        <w:rPr>
          <w:rFonts w:cs="Univers LT Std 55"/>
          <w:color w:val="000000"/>
        </w:rPr>
        <w:t>500 ou mais pessoas ocupadas</w:t>
      </w:r>
      <w:r w:rsidR="00E07F9F">
        <w:rPr>
          <w:rFonts w:cs="Univers LT Std 55"/>
          <w:color w:val="000000"/>
        </w:rPr>
        <w:t xml:space="preserve">, </w:t>
      </w:r>
      <w:r w:rsidR="00617929">
        <w:rPr>
          <w:rFonts w:cs="Univers LT Std 55"/>
          <w:color w:val="000000"/>
        </w:rPr>
        <w:t>a</w:t>
      </w:r>
      <w:r w:rsidR="00F87620">
        <w:rPr>
          <w:rFonts w:cs="Univers LT Std 55"/>
          <w:color w:val="000000"/>
        </w:rPr>
        <w:t xml:space="preserve"> taxa passou de 56,6% para </w:t>
      </w:r>
      <w:r w:rsidR="0045338F">
        <w:rPr>
          <w:rFonts w:cs="Univers LT Std 55"/>
          <w:color w:val="000000"/>
        </w:rPr>
        <w:t xml:space="preserve">54,8%, redução de </w:t>
      </w:r>
      <w:r w:rsidR="00AC79DB">
        <w:rPr>
          <w:rFonts w:cs="Univers LT Std 55"/>
          <w:color w:val="000000"/>
        </w:rPr>
        <w:t>1,8 ponto</w:t>
      </w:r>
      <w:r w:rsidR="005B24C6">
        <w:rPr>
          <w:rFonts w:cs="Univers LT Std 55"/>
          <w:color w:val="000000"/>
        </w:rPr>
        <w:t>s</w:t>
      </w:r>
      <w:r w:rsidR="00AC79DB">
        <w:rPr>
          <w:rFonts w:cs="Univers LT Std 55"/>
          <w:color w:val="000000"/>
        </w:rPr>
        <w:t xml:space="preserve"> percentua</w:t>
      </w:r>
      <w:r w:rsidR="00E74C1F">
        <w:rPr>
          <w:rFonts w:cs="Univers LT Std 55"/>
          <w:color w:val="000000"/>
        </w:rPr>
        <w:t>is</w:t>
      </w:r>
      <w:r w:rsidR="00AC79DB">
        <w:rPr>
          <w:rFonts w:cs="Univers LT Std 55"/>
          <w:color w:val="000000"/>
        </w:rPr>
        <w:t>.</w:t>
      </w:r>
    </w:p>
    <w:p w14:paraId="56039953" w14:textId="316062AD" w:rsidR="00690575" w:rsidRDefault="00BF0FC2" w:rsidP="00690575">
      <w:pPr>
        <w:spacing w:after="240" w:line="324" w:lineRule="auto"/>
        <w:ind w:firstLine="568"/>
        <w:jc w:val="both"/>
        <w:textAlignment w:val="center"/>
        <w:rPr>
          <w:rFonts w:cs="Univers LT Std 55"/>
          <w:color w:val="000000"/>
        </w:rPr>
      </w:pPr>
      <w:r>
        <w:rPr>
          <w:rFonts w:cs="Univers LT Std 55"/>
          <w:color w:val="000000"/>
        </w:rPr>
        <w:t>Em 2024, a</w:t>
      </w:r>
      <w:r w:rsidR="00690575" w:rsidRPr="007D3C33">
        <w:rPr>
          <w:rFonts w:cs="Univers LT Std 55"/>
          <w:color w:val="000000"/>
        </w:rPr>
        <w:t xml:space="preserve">s atividades econômicas onde proporcionalmente mais empresas inovaram em produto </w:t>
      </w:r>
      <w:r w:rsidR="008E4B79">
        <w:rPr>
          <w:rFonts w:cs="Univers LT Std 55"/>
          <w:color w:val="000000"/>
        </w:rPr>
        <w:t>foram</w:t>
      </w:r>
      <w:r>
        <w:rPr>
          <w:rFonts w:cs="Univers LT Std 55"/>
          <w:color w:val="000000"/>
        </w:rPr>
        <w:t>:</w:t>
      </w:r>
      <w:r w:rsidR="00690575" w:rsidRPr="007D3C33">
        <w:rPr>
          <w:rFonts w:cs="Univers LT Std 55"/>
          <w:color w:val="000000"/>
        </w:rPr>
        <w:t xml:space="preserve"> </w:t>
      </w:r>
      <w:r w:rsidR="00DB53FB" w:rsidRPr="009E2A3D">
        <w:rPr>
          <w:rFonts w:cs="Univers LT Std 55"/>
          <w:i/>
          <w:iCs/>
          <w:color w:val="000000"/>
        </w:rPr>
        <w:t xml:space="preserve">Fabricação </w:t>
      </w:r>
      <w:r w:rsidR="005B61BB" w:rsidRPr="009E2A3D">
        <w:rPr>
          <w:rFonts w:cs="Univers LT Std 55"/>
          <w:i/>
          <w:iCs/>
          <w:color w:val="000000"/>
        </w:rPr>
        <w:t>de máquinas, aparelhos e materiais elétricos</w:t>
      </w:r>
      <w:r w:rsidR="005B61BB">
        <w:rPr>
          <w:rFonts w:cs="Univers LT Std 55"/>
          <w:color w:val="000000"/>
        </w:rPr>
        <w:t xml:space="preserve"> (69,</w:t>
      </w:r>
      <w:r w:rsidR="00C77A60">
        <w:rPr>
          <w:rFonts w:cs="Univers LT Std 55"/>
          <w:color w:val="000000"/>
        </w:rPr>
        <w:t>5</w:t>
      </w:r>
      <w:r w:rsidR="005B61BB">
        <w:rPr>
          <w:rFonts w:cs="Univers LT Std 55"/>
          <w:color w:val="000000"/>
        </w:rPr>
        <w:t>%)</w:t>
      </w:r>
      <w:r w:rsidR="009E2A3D">
        <w:rPr>
          <w:rFonts w:cs="Univers LT Std 55"/>
          <w:color w:val="000000"/>
        </w:rPr>
        <w:t xml:space="preserve">, </w:t>
      </w:r>
      <w:r w:rsidR="009E2A3D" w:rsidRPr="007D3C33">
        <w:rPr>
          <w:rFonts w:cs="Univers LT Std 55"/>
          <w:i/>
          <w:iCs/>
          <w:color w:val="000000"/>
        </w:rPr>
        <w:t>Fabricação de produtos farmoquímicos</w:t>
      </w:r>
      <w:r w:rsidR="009E2A3D" w:rsidRPr="007D3C33">
        <w:rPr>
          <w:rFonts w:cs="Univers LT Std 55"/>
          <w:color w:val="000000"/>
        </w:rPr>
        <w:t xml:space="preserve"> </w:t>
      </w:r>
      <w:r w:rsidR="009E2A3D" w:rsidRPr="007D3C33">
        <w:rPr>
          <w:rFonts w:cs="Univers LT Std 55"/>
          <w:i/>
          <w:iCs/>
          <w:color w:val="000000"/>
        </w:rPr>
        <w:t>e farmacêuticos</w:t>
      </w:r>
      <w:r w:rsidR="009E2A3D" w:rsidRPr="007D3C33">
        <w:rPr>
          <w:rFonts w:cs="Univers LT Std 55"/>
          <w:color w:val="000000"/>
        </w:rPr>
        <w:t xml:space="preserve"> (</w:t>
      </w:r>
      <w:r w:rsidR="009E2A3D">
        <w:rPr>
          <w:rFonts w:cs="Univers LT Std 55"/>
          <w:color w:val="000000"/>
        </w:rPr>
        <w:t>67</w:t>
      </w:r>
      <w:r w:rsidR="009E2A3D" w:rsidRPr="007D3C33">
        <w:rPr>
          <w:rFonts w:cs="Univers LT Std 55"/>
          <w:color w:val="000000"/>
        </w:rPr>
        <w:t>,</w:t>
      </w:r>
      <w:r w:rsidR="00AD1960">
        <w:rPr>
          <w:rFonts w:cs="Univers LT Std 55"/>
          <w:color w:val="000000"/>
        </w:rPr>
        <w:t>5</w:t>
      </w:r>
      <w:r w:rsidR="009E2A3D" w:rsidRPr="007D3C33">
        <w:rPr>
          <w:rFonts w:cs="Univers LT Std 55"/>
          <w:color w:val="000000"/>
        </w:rPr>
        <w:t>%)</w:t>
      </w:r>
      <w:r w:rsidR="00220B7A">
        <w:rPr>
          <w:rFonts w:cs="Univers LT Std 55"/>
          <w:color w:val="000000"/>
        </w:rPr>
        <w:t xml:space="preserve">, </w:t>
      </w:r>
      <w:r w:rsidR="00690575" w:rsidRPr="007D3C33">
        <w:rPr>
          <w:rFonts w:cs="Univers LT Std 55"/>
          <w:i/>
          <w:iCs/>
          <w:color w:val="000000"/>
        </w:rPr>
        <w:t>Fabricação de produtos químicos</w:t>
      </w:r>
      <w:r w:rsidR="00690575" w:rsidRPr="007D3C33">
        <w:rPr>
          <w:rFonts w:cs="Univers LT Std 55"/>
          <w:color w:val="000000"/>
        </w:rPr>
        <w:t xml:space="preserve"> (</w:t>
      </w:r>
      <w:r w:rsidR="00220B7A">
        <w:rPr>
          <w:rFonts w:cs="Univers LT Std 55"/>
          <w:color w:val="000000"/>
        </w:rPr>
        <w:t>64</w:t>
      </w:r>
      <w:r w:rsidR="00690575" w:rsidRPr="007D3C33">
        <w:rPr>
          <w:rFonts w:cs="Univers LT Std 55"/>
          <w:color w:val="000000"/>
        </w:rPr>
        <w:t>,</w:t>
      </w:r>
      <w:r w:rsidR="00AD1960">
        <w:rPr>
          <w:rFonts w:cs="Univers LT Std 55"/>
          <w:color w:val="000000"/>
        </w:rPr>
        <w:t>4</w:t>
      </w:r>
      <w:r w:rsidR="00690575" w:rsidRPr="007D3C33">
        <w:rPr>
          <w:rFonts w:cs="Univers LT Std 55"/>
          <w:color w:val="000000"/>
        </w:rPr>
        <w:t>%)</w:t>
      </w:r>
      <w:r w:rsidR="00CF0ED1">
        <w:rPr>
          <w:rFonts w:cs="Univers LT Std 55"/>
          <w:color w:val="000000"/>
        </w:rPr>
        <w:t xml:space="preserve"> </w:t>
      </w:r>
      <w:r w:rsidR="00690575" w:rsidRPr="007D3C33">
        <w:rPr>
          <w:rFonts w:cs="Univers LT Std 55"/>
          <w:color w:val="000000"/>
        </w:rPr>
        <w:t xml:space="preserve">e </w:t>
      </w:r>
      <w:r w:rsidR="00690575" w:rsidRPr="007D3C33">
        <w:rPr>
          <w:rFonts w:cs="Univers LT Std 55"/>
          <w:i/>
          <w:iCs/>
          <w:color w:val="000000"/>
        </w:rPr>
        <w:t>Fabricação de equipamentos de informática, produtos eletrônicos e ópticos</w:t>
      </w:r>
      <w:r w:rsidR="00690575" w:rsidRPr="007D3C33">
        <w:rPr>
          <w:rFonts w:cs="Univers LT Std 55"/>
          <w:color w:val="000000"/>
        </w:rPr>
        <w:t xml:space="preserve"> (</w:t>
      </w:r>
      <w:r w:rsidR="00470F4B">
        <w:rPr>
          <w:rFonts w:cs="Univers LT Std 55"/>
          <w:color w:val="000000"/>
        </w:rPr>
        <w:t>61,1</w:t>
      </w:r>
      <w:r w:rsidR="00690575" w:rsidRPr="007D3C33">
        <w:rPr>
          <w:rFonts w:cs="Univers LT Std 55"/>
          <w:color w:val="000000"/>
        </w:rPr>
        <w:t xml:space="preserve">%). Por outro lado, os setores com menor proporção de empresas inovadoras em produto foram: </w:t>
      </w:r>
      <w:r w:rsidR="008E09F6" w:rsidRPr="007D3C33">
        <w:rPr>
          <w:rFonts w:cs="Univers LT Std 55"/>
          <w:i/>
          <w:iCs/>
          <w:color w:val="000000"/>
        </w:rPr>
        <w:t>Fabricação de coque, de produtos derivados do petróleo e de biocombustíveis</w:t>
      </w:r>
      <w:r w:rsidR="008E09F6" w:rsidRPr="007D3C33">
        <w:rPr>
          <w:rFonts w:cs="Univers LT Std 55"/>
          <w:color w:val="000000"/>
        </w:rPr>
        <w:t xml:space="preserve"> (2</w:t>
      </w:r>
      <w:r w:rsidR="008E09F6">
        <w:rPr>
          <w:rFonts w:cs="Univers LT Std 55"/>
          <w:color w:val="000000"/>
        </w:rPr>
        <w:t>2</w:t>
      </w:r>
      <w:r w:rsidR="008E09F6" w:rsidRPr="007D3C33">
        <w:rPr>
          <w:rFonts w:cs="Univers LT Std 55"/>
          <w:color w:val="000000"/>
        </w:rPr>
        <w:t>,</w:t>
      </w:r>
      <w:r w:rsidR="00DB04C4">
        <w:rPr>
          <w:rFonts w:cs="Univers LT Std 55"/>
          <w:color w:val="000000"/>
        </w:rPr>
        <w:t>7</w:t>
      </w:r>
      <w:r w:rsidR="008E09F6" w:rsidRPr="007D3C33">
        <w:rPr>
          <w:rFonts w:cs="Univers LT Std 55"/>
          <w:color w:val="000000"/>
        </w:rPr>
        <w:t>%)</w:t>
      </w:r>
      <w:r w:rsidR="008E09F6">
        <w:rPr>
          <w:rFonts w:cs="Univers LT Std 55"/>
          <w:color w:val="000000"/>
        </w:rPr>
        <w:t xml:space="preserve">, </w:t>
      </w:r>
      <w:r w:rsidR="00ED1BE4" w:rsidRPr="007D3C33">
        <w:rPr>
          <w:rFonts w:cs="Univers LT Std 55"/>
          <w:i/>
          <w:iCs/>
          <w:color w:val="000000"/>
        </w:rPr>
        <w:t xml:space="preserve">Fabricação de produtos de madeira </w:t>
      </w:r>
      <w:r w:rsidR="00ED1BE4" w:rsidRPr="007D3C33">
        <w:rPr>
          <w:rFonts w:cs="Univers LT Std 55"/>
          <w:color w:val="000000"/>
        </w:rPr>
        <w:t>(</w:t>
      </w:r>
      <w:r w:rsidR="004A7376">
        <w:rPr>
          <w:rFonts w:cs="Univers LT Std 55"/>
          <w:color w:val="000000"/>
        </w:rPr>
        <w:t>2</w:t>
      </w:r>
      <w:r w:rsidR="00C37498">
        <w:rPr>
          <w:rFonts w:cs="Univers LT Std 55"/>
          <w:color w:val="000000"/>
        </w:rPr>
        <w:t>1</w:t>
      </w:r>
      <w:r w:rsidR="00ED1BE4" w:rsidRPr="007D3C33">
        <w:rPr>
          <w:rFonts w:cs="Univers LT Std 55"/>
          <w:color w:val="000000"/>
        </w:rPr>
        <w:t>,</w:t>
      </w:r>
      <w:r w:rsidR="00C37498">
        <w:rPr>
          <w:rFonts w:cs="Univers LT Std 55"/>
          <w:color w:val="000000"/>
        </w:rPr>
        <w:t>8</w:t>
      </w:r>
      <w:r w:rsidR="00ED1BE4" w:rsidRPr="007D3C33">
        <w:rPr>
          <w:rFonts w:cs="Univers LT Std 55"/>
          <w:color w:val="000000"/>
        </w:rPr>
        <w:t>%)</w:t>
      </w:r>
      <w:r w:rsidR="00724AFA">
        <w:rPr>
          <w:rFonts w:cs="Univers LT Std 55"/>
          <w:color w:val="000000"/>
        </w:rPr>
        <w:t xml:space="preserve"> </w:t>
      </w:r>
      <w:r w:rsidR="0040597C">
        <w:rPr>
          <w:rFonts w:cs="Univers LT Std 55"/>
          <w:color w:val="000000"/>
        </w:rPr>
        <w:t xml:space="preserve">e </w:t>
      </w:r>
      <w:r w:rsidR="0040597C" w:rsidRPr="004D2D29">
        <w:rPr>
          <w:rFonts w:cs="Univers LT Std 55"/>
          <w:i/>
          <w:iCs/>
          <w:color w:val="000000"/>
        </w:rPr>
        <w:t>Fabricação d</w:t>
      </w:r>
      <w:r w:rsidR="00EA15AF">
        <w:rPr>
          <w:rFonts w:cs="Univers LT Std 55"/>
          <w:i/>
          <w:iCs/>
          <w:color w:val="000000"/>
        </w:rPr>
        <w:t>e</w:t>
      </w:r>
      <w:r w:rsidR="0040597C" w:rsidRPr="004D2D29">
        <w:rPr>
          <w:rFonts w:cs="Univers LT Std 55"/>
          <w:i/>
          <w:iCs/>
          <w:color w:val="000000"/>
        </w:rPr>
        <w:t xml:space="preserve"> produtos do fumo</w:t>
      </w:r>
      <w:r w:rsidR="00690575" w:rsidRPr="007D3C33">
        <w:rPr>
          <w:rFonts w:cs="Univers LT Std 55"/>
          <w:color w:val="000000"/>
        </w:rPr>
        <w:t xml:space="preserve"> (1</w:t>
      </w:r>
      <w:r w:rsidR="00CD6443">
        <w:rPr>
          <w:rFonts w:cs="Univers LT Std 55"/>
          <w:color w:val="000000"/>
        </w:rPr>
        <w:t>5</w:t>
      </w:r>
      <w:r w:rsidR="00690575" w:rsidRPr="007D3C33">
        <w:rPr>
          <w:rFonts w:cs="Univers LT Std 55"/>
          <w:color w:val="000000"/>
        </w:rPr>
        <w:t>,</w:t>
      </w:r>
      <w:r w:rsidR="00CD6443">
        <w:rPr>
          <w:rFonts w:cs="Univers LT Std 55"/>
          <w:color w:val="000000"/>
        </w:rPr>
        <w:t>0</w:t>
      </w:r>
      <w:r w:rsidR="00690575" w:rsidRPr="007D3C33">
        <w:rPr>
          <w:rFonts w:cs="Univers LT Std 55"/>
          <w:color w:val="000000"/>
        </w:rPr>
        <w:t>%)</w:t>
      </w:r>
      <w:r w:rsidR="008E09F6">
        <w:rPr>
          <w:rFonts w:cs="Univers LT Std 55"/>
          <w:color w:val="000000"/>
        </w:rPr>
        <w:t>.</w:t>
      </w:r>
      <w:r w:rsidR="00724AFA">
        <w:rPr>
          <w:rFonts w:cs="Univers LT Std 55"/>
          <w:color w:val="000000"/>
        </w:rPr>
        <w:t xml:space="preserve"> Destac</w:t>
      </w:r>
      <w:r w:rsidR="00CD6443">
        <w:rPr>
          <w:rFonts w:cs="Univers LT Std 55"/>
          <w:color w:val="000000"/>
        </w:rPr>
        <w:t>ou</w:t>
      </w:r>
      <w:r w:rsidR="00724AFA">
        <w:rPr>
          <w:rFonts w:cs="Univers LT Std 55"/>
          <w:color w:val="000000"/>
        </w:rPr>
        <w:t xml:space="preserve">-se também </w:t>
      </w:r>
      <w:r w:rsidR="00736D45">
        <w:rPr>
          <w:rFonts w:cs="Univers LT Std 55"/>
          <w:color w:val="000000"/>
        </w:rPr>
        <w:t xml:space="preserve">no </w:t>
      </w:r>
      <w:r w:rsidR="00736D45" w:rsidRPr="00E274F2">
        <w:rPr>
          <w:rFonts w:cs="Univers LT Std 55"/>
          <w:i/>
          <w:iCs/>
          <w:color w:val="000000"/>
        </w:rPr>
        <w:t xml:space="preserve">ranking </w:t>
      </w:r>
      <w:r w:rsidR="00736D45">
        <w:rPr>
          <w:rFonts w:cs="Univers LT Std 55"/>
          <w:color w:val="000000"/>
        </w:rPr>
        <w:t>das menores</w:t>
      </w:r>
      <w:r w:rsidR="00DE21EE">
        <w:rPr>
          <w:rFonts w:cs="Univers LT Std 55"/>
          <w:color w:val="000000"/>
        </w:rPr>
        <w:t xml:space="preserve"> taxas de inovação</w:t>
      </w:r>
      <w:r w:rsidR="00E274F2">
        <w:rPr>
          <w:rFonts w:cs="Univers LT Std 55"/>
          <w:color w:val="000000"/>
        </w:rPr>
        <w:t xml:space="preserve"> em produto</w:t>
      </w:r>
      <w:r w:rsidR="00DE21EE">
        <w:rPr>
          <w:rFonts w:cs="Univers LT Std 55"/>
          <w:color w:val="000000"/>
        </w:rPr>
        <w:t xml:space="preserve"> </w:t>
      </w:r>
      <w:r w:rsidR="00724AFA">
        <w:rPr>
          <w:rFonts w:cs="Univers LT Std 55"/>
          <w:color w:val="000000"/>
        </w:rPr>
        <w:t xml:space="preserve">as </w:t>
      </w:r>
      <w:r w:rsidR="00724AFA" w:rsidRPr="004D2D29">
        <w:rPr>
          <w:rFonts w:cs="Univers LT Std 55"/>
          <w:i/>
          <w:iCs/>
          <w:color w:val="000000"/>
        </w:rPr>
        <w:t xml:space="preserve">Indústrias </w:t>
      </w:r>
      <w:r w:rsidR="00391ECC">
        <w:rPr>
          <w:rFonts w:cs="Univers LT Std 55"/>
          <w:i/>
          <w:iCs/>
          <w:color w:val="000000"/>
        </w:rPr>
        <w:t>e</w:t>
      </w:r>
      <w:r w:rsidR="00724AFA" w:rsidRPr="004D2D29">
        <w:rPr>
          <w:rFonts w:cs="Univers LT Std 55"/>
          <w:i/>
          <w:iCs/>
          <w:color w:val="000000"/>
        </w:rPr>
        <w:t>xtrativa</w:t>
      </w:r>
      <w:r w:rsidR="004D2D29" w:rsidRPr="004D2D29">
        <w:rPr>
          <w:rFonts w:cs="Univers LT Std 55"/>
          <w:i/>
          <w:iCs/>
          <w:color w:val="000000"/>
        </w:rPr>
        <w:t>s</w:t>
      </w:r>
      <w:r w:rsidR="004D2D29">
        <w:rPr>
          <w:rFonts w:cs="Univers LT Std 55"/>
          <w:color w:val="000000"/>
        </w:rPr>
        <w:t>, com taxa de 15,</w:t>
      </w:r>
      <w:r w:rsidR="00C37498">
        <w:rPr>
          <w:rFonts w:cs="Univers LT Std 55"/>
          <w:color w:val="000000"/>
        </w:rPr>
        <w:t>9</w:t>
      </w:r>
      <w:r w:rsidR="004D2D29">
        <w:rPr>
          <w:rFonts w:cs="Univers LT Std 55"/>
          <w:color w:val="000000"/>
        </w:rPr>
        <w:t>%.</w:t>
      </w:r>
    </w:p>
    <w:p w14:paraId="4076A6AA" w14:textId="77777777" w:rsidR="009A0E12" w:rsidRDefault="009A0E12" w:rsidP="00690575">
      <w:pPr>
        <w:spacing w:after="240" w:line="324" w:lineRule="auto"/>
        <w:ind w:firstLine="568"/>
        <w:jc w:val="both"/>
        <w:textAlignment w:val="center"/>
        <w:rPr>
          <w:rFonts w:cs="Univers LT Std 55"/>
          <w:color w:val="000000"/>
        </w:rPr>
      </w:pPr>
    </w:p>
    <w:p w14:paraId="3799D055" w14:textId="77777777" w:rsidR="009A0E12" w:rsidRDefault="009A0E12" w:rsidP="00690575">
      <w:pPr>
        <w:spacing w:after="240" w:line="324" w:lineRule="auto"/>
        <w:ind w:firstLine="568"/>
        <w:jc w:val="both"/>
        <w:textAlignment w:val="center"/>
        <w:rPr>
          <w:rFonts w:cs="Univers LT Std 55"/>
          <w:color w:val="000000"/>
        </w:rPr>
      </w:pPr>
    </w:p>
    <w:p w14:paraId="23B08DAD" w14:textId="77777777" w:rsidR="009A0E12" w:rsidRDefault="009A0E12" w:rsidP="00690575">
      <w:pPr>
        <w:spacing w:after="240" w:line="324" w:lineRule="auto"/>
        <w:ind w:firstLine="568"/>
        <w:jc w:val="both"/>
        <w:textAlignment w:val="center"/>
        <w:rPr>
          <w:rFonts w:cs="Univers LT Std 55"/>
          <w:color w:val="000000"/>
        </w:rPr>
      </w:pPr>
    </w:p>
    <w:p w14:paraId="47BDF29D" w14:textId="77777777" w:rsidR="009A0E12" w:rsidRDefault="009A0E12" w:rsidP="00690575">
      <w:pPr>
        <w:spacing w:after="240" w:line="324" w:lineRule="auto"/>
        <w:ind w:firstLine="568"/>
        <w:jc w:val="both"/>
        <w:textAlignment w:val="center"/>
        <w:rPr>
          <w:rFonts w:cs="Univers LT Std 55"/>
          <w:color w:val="000000"/>
        </w:rPr>
      </w:pPr>
    </w:p>
    <w:p w14:paraId="7AEE0AFE" w14:textId="77777777" w:rsidR="009A0E12" w:rsidRDefault="009A0E12" w:rsidP="00690575">
      <w:pPr>
        <w:spacing w:after="240" w:line="324" w:lineRule="auto"/>
        <w:ind w:firstLine="568"/>
        <w:jc w:val="both"/>
        <w:textAlignment w:val="center"/>
        <w:rPr>
          <w:rFonts w:cs="Univers LT Std 55"/>
          <w:color w:val="000000"/>
        </w:rPr>
      </w:pPr>
    </w:p>
    <w:p w14:paraId="48EC48B9" w14:textId="77777777" w:rsidR="009A0E12" w:rsidRDefault="009A0E12" w:rsidP="00690575">
      <w:pPr>
        <w:spacing w:after="240" w:line="324" w:lineRule="auto"/>
        <w:ind w:firstLine="568"/>
        <w:jc w:val="both"/>
        <w:textAlignment w:val="center"/>
        <w:rPr>
          <w:rFonts w:cs="Univers LT Std 55"/>
          <w:color w:val="000000"/>
        </w:rPr>
      </w:pPr>
    </w:p>
    <w:p w14:paraId="69812A92" w14:textId="77777777" w:rsidR="009A0E12" w:rsidRDefault="009A0E12" w:rsidP="00690575">
      <w:pPr>
        <w:spacing w:after="240" w:line="324" w:lineRule="auto"/>
        <w:ind w:firstLine="568"/>
        <w:jc w:val="both"/>
        <w:textAlignment w:val="center"/>
        <w:rPr>
          <w:rFonts w:cs="Univers LT Std 55"/>
          <w:color w:val="000000"/>
        </w:rPr>
      </w:pPr>
    </w:p>
    <w:p w14:paraId="2C4636B0" w14:textId="77777777" w:rsidR="009A0E12" w:rsidRDefault="009A0E12" w:rsidP="00690575">
      <w:pPr>
        <w:spacing w:after="240" w:line="324" w:lineRule="auto"/>
        <w:ind w:firstLine="568"/>
        <w:jc w:val="both"/>
        <w:textAlignment w:val="center"/>
        <w:rPr>
          <w:rFonts w:cs="Univers LT Std 55"/>
          <w:color w:val="000000"/>
        </w:rPr>
      </w:pPr>
    </w:p>
    <w:p w14:paraId="2D3AE656" w14:textId="77777777" w:rsidR="009A0E12" w:rsidRDefault="009A0E12" w:rsidP="00690575">
      <w:pPr>
        <w:spacing w:after="240" w:line="324" w:lineRule="auto"/>
        <w:ind w:firstLine="568"/>
        <w:jc w:val="both"/>
        <w:textAlignment w:val="center"/>
        <w:rPr>
          <w:rFonts w:cs="Univers LT Std 55"/>
          <w:color w:val="000000"/>
        </w:rPr>
      </w:pPr>
    </w:p>
    <w:p w14:paraId="5F280EED" w14:textId="77777777" w:rsidR="009A0E12" w:rsidRPr="007D3C33" w:rsidRDefault="009A0E12" w:rsidP="00690575">
      <w:pPr>
        <w:spacing w:after="240" w:line="324" w:lineRule="auto"/>
        <w:ind w:firstLine="568"/>
        <w:jc w:val="both"/>
        <w:textAlignment w:val="center"/>
        <w:rPr>
          <w:rFonts w:cs="Univers LT Std 55"/>
          <w:color w:val="000000"/>
        </w:rPr>
      </w:pPr>
    </w:p>
    <w:p w14:paraId="66C2AEB6" w14:textId="500385AC" w:rsidR="007D3C33" w:rsidRPr="007D3C33" w:rsidRDefault="4AC7675A" w:rsidP="007D3C33">
      <w:pPr>
        <w:spacing w:after="120" w:line="324" w:lineRule="auto"/>
        <w:jc w:val="both"/>
        <w:textAlignment w:val="center"/>
        <w:rPr>
          <w:rFonts w:cs="Univers LT Std 55"/>
          <w:b/>
          <w:bCs/>
          <w:color w:val="000000"/>
        </w:rPr>
      </w:pPr>
      <w:r w:rsidRPr="5F61F714">
        <w:rPr>
          <w:rFonts w:cs="Univers LT Std 55"/>
          <w:b/>
          <w:bCs/>
          <w:color w:val="000000" w:themeColor="text1"/>
        </w:rPr>
        <w:lastRenderedPageBreak/>
        <w:t>Gráfico 3 – Taxa de inovação em produto, segundo as faixas de pessoal ocupado, para o total da Indústria – Brasil – 2021/2022/2023</w:t>
      </w:r>
      <w:r w:rsidR="004D1A61">
        <w:rPr>
          <w:rFonts w:cs="Univers LT Std 55"/>
          <w:b/>
          <w:bCs/>
          <w:color w:val="000000" w:themeColor="text1"/>
        </w:rPr>
        <w:t>/2024</w:t>
      </w:r>
      <w:r w:rsidRPr="5F61F714">
        <w:rPr>
          <w:rFonts w:cs="Univers LT Std 55"/>
          <w:b/>
          <w:bCs/>
          <w:color w:val="000000" w:themeColor="text1"/>
        </w:rPr>
        <w:t xml:space="preserve"> (%)</w:t>
      </w:r>
    </w:p>
    <w:p w14:paraId="55B558CD" w14:textId="35375DA1" w:rsidR="007D3C33" w:rsidRPr="007D3C33" w:rsidRDefault="006B7386" w:rsidP="007D3C33">
      <w:pPr>
        <w:spacing w:after="120" w:line="324" w:lineRule="auto"/>
        <w:jc w:val="both"/>
        <w:textAlignment w:val="center"/>
        <w:rPr>
          <w:rFonts w:cs="Univers LT Std 55"/>
          <w:b/>
          <w:bCs/>
          <w:color w:val="000000"/>
        </w:rPr>
      </w:pPr>
      <w:r>
        <w:rPr>
          <w:noProof/>
        </w:rPr>
        <w:drawing>
          <wp:inline distT="0" distB="0" distL="0" distR="0" wp14:anchorId="280FB5FE" wp14:editId="1FB6E98B">
            <wp:extent cx="5039360" cy="3490595"/>
            <wp:effectExtent l="0" t="0" r="8890" b="14605"/>
            <wp:docPr id="1157032201" name="Gráfico 1">
              <a:extLst xmlns:a="http://schemas.openxmlformats.org/drawingml/2006/main">
                <a:ext uri="{FF2B5EF4-FFF2-40B4-BE49-F238E27FC236}">
                  <a16:creationId xmlns:a16="http://schemas.microsoft.com/office/drawing/2014/main" id="{C200C801-FBCB-4A6B-9E41-0C09E9E36B53}"/>
                </a:ext>
                <a:ext uri="{147F2762-F138-4A5C-976F-8EAC2B608ADB}">
                  <a16:predDERef xmlns:a16="http://schemas.microsoft.com/office/drawing/2014/main" pred="{43F21B7F-04E0-19F5-E763-806D373D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1CA4C3" w14:textId="5AAD90A2"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4D1A61">
        <w:rPr>
          <w:rFonts w:cs="Univers LT Std 55"/>
          <w:noProof/>
          <w:color w:val="000000"/>
          <w:sz w:val="16"/>
          <w:szCs w:val="16"/>
        </w:rPr>
        <w:t>4</w:t>
      </w:r>
      <w:r w:rsidRPr="007D3C33">
        <w:rPr>
          <w:rFonts w:cs="Univers LT Std 55"/>
          <w:noProof/>
          <w:color w:val="000000"/>
          <w:sz w:val="16"/>
          <w:szCs w:val="16"/>
        </w:rPr>
        <w:t>.</w:t>
      </w:r>
    </w:p>
    <w:p w14:paraId="4AE9A315" w14:textId="77777777" w:rsidR="007D3C33" w:rsidRPr="007D3C33" w:rsidRDefault="007D3C33" w:rsidP="007D3C33">
      <w:pPr>
        <w:spacing w:after="120" w:line="324" w:lineRule="auto"/>
        <w:jc w:val="both"/>
        <w:textAlignment w:val="center"/>
        <w:rPr>
          <w:rFonts w:cs="Univers LT Std 55"/>
          <w:noProof/>
          <w:color w:val="000000"/>
          <w:sz w:val="16"/>
          <w:szCs w:val="16"/>
        </w:rPr>
      </w:pPr>
    </w:p>
    <w:p w14:paraId="7EB64BBA" w14:textId="3864BEE0" w:rsidR="00E43296" w:rsidRDefault="00076FAB" w:rsidP="00701EFF">
      <w:pPr>
        <w:spacing w:after="120" w:line="324" w:lineRule="auto"/>
        <w:ind w:firstLine="567"/>
        <w:jc w:val="both"/>
        <w:textAlignment w:val="center"/>
        <w:rPr>
          <w:rFonts w:cs="Univers LT Std 55"/>
          <w:color w:val="000000"/>
        </w:rPr>
      </w:pPr>
      <w:r w:rsidRPr="00494FFA">
        <w:rPr>
          <w:rFonts w:cs="Univers LT Std 55"/>
          <w:color w:val="000000"/>
        </w:rPr>
        <w:t>Considerando</w:t>
      </w:r>
      <w:r w:rsidR="007D3C33" w:rsidRPr="00494FFA">
        <w:rPr>
          <w:rFonts w:cs="Univers LT Std 55"/>
          <w:color w:val="000000"/>
        </w:rPr>
        <w:t xml:space="preserve"> as inovações</w:t>
      </w:r>
      <w:r w:rsidR="007D3C33" w:rsidRPr="007D3C33">
        <w:rPr>
          <w:rFonts w:cs="Univers LT Std 55"/>
          <w:color w:val="000000"/>
        </w:rPr>
        <w:t xml:space="preserve"> de produto </w:t>
      </w:r>
      <w:r w:rsidR="007C5F86">
        <w:rPr>
          <w:rFonts w:cs="Univers LT Std 55"/>
          <w:color w:val="000000"/>
        </w:rPr>
        <w:t>segundo</w:t>
      </w:r>
      <w:r w:rsidR="007D3C33" w:rsidRPr="007D3C33">
        <w:rPr>
          <w:rFonts w:cs="Univers LT Std 55"/>
          <w:color w:val="000000"/>
        </w:rPr>
        <w:t xml:space="preserve"> o grau de novidade da principal inovação, o Gráfico 4 </w:t>
      </w:r>
      <w:r w:rsidR="007C5F86">
        <w:rPr>
          <w:rFonts w:cs="Univers LT Std 55"/>
          <w:color w:val="000000"/>
        </w:rPr>
        <w:t>indica</w:t>
      </w:r>
      <w:r w:rsidR="007D3C33" w:rsidRPr="007D3C33">
        <w:rPr>
          <w:rFonts w:cs="Univers LT Std 55"/>
          <w:color w:val="000000"/>
        </w:rPr>
        <w:t xml:space="preserve"> que </w:t>
      </w:r>
      <w:r w:rsidR="00160510">
        <w:rPr>
          <w:rFonts w:cs="Univers LT Std 55"/>
          <w:color w:val="000000"/>
        </w:rPr>
        <w:t>71</w:t>
      </w:r>
      <w:r w:rsidR="007D3C33" w:rsidRPr="007D3C33">
        <w:rPr>
          <w:rFonts w:cs="Univers LT Std 55"/>
          <w:color w:val="000000"/>
        </w:rPr>
        <w:t>,</w:t>
      </w:r>
      <w:r w:rsidR="00160510">
        <w:rPr>
          <w:rFonts w:cs="Univers LT Std 55"/>
          <w:color w:val="000000"/>
        </w:rPr>
        <w:t>1</w:t>
      </w:r>
      <w:r w:rsidR="007D3C33" w:rsidRPr="007D3C33">
        <w:rPr>
          <w:rFonts w:cs="Univers LT Std 55"/>
          <w:color w:val="000000"/>
        </w:rPr>
        <w:t xml:space="preserve">% desses produtos foram novos apenas para a </w:t>
      </w:r>
      <w:r w:rsidR="000C5E7B">
        <w:rPr>
          <w:rFonts w:cs="Univers LT Std 55"/>
          <w:color w:val="000000"/>
        </w:rPr>
        <w:t xml:space="preserve">própria </w:t>
      </w:r>
      <w:r w:rsidR="007D3C33" w:rsidRPr="007D3C33">
        <w:rPr>
          <w:rFonts w:cs="Univers LT Std 55"/>
          <w:color w:val="000000"/>
        </w:rPr>
        <w:t>empresa em 202</w:t>
      </w:r>
      <w:r w:rsidR="00E43296">
        <w:rPr>
          <w:rFonts w:cs="Univers LT Std 55"/>
          <w:color w:val="000000"/>
        </w:rPr>
        <w:t>4</w:t>
      </w:r>
      <w:r w:rsidR="007D3C33" w:rsidRPr="007D3C33">
        <w:rPr>
          <w:rFonts w:cs="Univers LT Std 55"/>
          <w:color w:val="000000"/>
        </w:rPr>
        <w:t xml:space="preserve">, </w:t>
      </w:r>
      <w:r w:rsidR="00E43296">
        <w:rPr>
          <w:rFonts w:cs="Univers LT Std 55"/>
          <w:color w:val="000000"/>
        </w:rPr>
        <w:t>perce</w:t>
      </w:r>
      <w:r w:rsidR="008C7E7F">
        <w:rPr>
          <w:rFonts w:cs="Univers LT Std 55"/>
          <w:color w:val="000000"/>
        </w:rPr>
        <w:t>ntual superior ao observado em 2023 (68,0%).</w:t>
      </w:r>
      <w:r w:rsidR="002C58E8">
        <w:rPr>
          <w:rFonts w:cs="Univers LT Std 55"/>
          <w:color w:val="000000"/>
        </w:rPr>
        <w:t xml:space="preserve"> </w:t>
      </w:r>
      <w:r w:rsidR="00CB64C6">
        <w:rPr>
          <w:rFonts w:cs="Univers LT Std 55"/>
          <w:color w:val="000000"/>
        </w:rPr>
        <w:t xml:space="preserve">Em contrapartida, </w:t>
      </w:r>
      <w:r w:rsidR="00F61E65">
        <w:rPr>
          <w:rFonts w:cs="Univers LT Std 55"/>
          <w:color w:val="000000"/>
        </w:rPr>
        <w:t>nota-se um</w:t>
      </w:r>
      <w:r w:rsidR="0064291E">
        <w:rPr>
          <w:rFonts w:cs="Univers LT Std 55"/>
          <w:color w:val="000000"/>
        </w:rPr>
        <w:t xml:space="preserve"> aumento </w:t>
      </w:r>
      <w:r w:rsidR="0064291E" w:rsidRPr="007D3C33">
        <w:rPr>
          <w:rFonts w:cs="Univers LT Std 55"/>
          <w:color w:val="000000"/>
        </w:rPr>
        <w:t>na proporção de produtos novos</w:t>
      </w:r>
      <w:r w:rsidR="00387FD2">
        <w:rPr>
          <w:rFonts w:cs="Univers LT Std 55"/>
          <w:color w:val="000000"/>
        </w:rPr>
        <w:t xml:space="preserve"> para o mercado mundial</w:t>
      </w:r>
      <w:r w:rsidR="00324996">
        <w:rPr>
          <w:rFonts w:cs="Univers LT Std 55"/>
          <w:color w:val="000000"/>
        </w:rPr>
        <w:t>, que passou</w:t>
      </w:r>
      <w:r w:rsidR="00387FD2">
        <w:rPr>
          <w:rFonts w:cs="Univers LT Std 55"/>
          <w:color w:val="000000"/>
        </w:rPr>
        <w:t xml:space="preserve"> de 4,4% em 2023 para </w:t>
      </w:r>
      <w:r w:rsidR="00017523">
        <w:rPr>
          <w:rFonts w:cs="Univers LT Std 55"/>
          <w:color w:val="000000"/>
        </w:rPr>
        <w:t>4,9% em 2024</w:t>
      </w:r>
      <w:r w:rsidR="00324996">
        <w:rPr>
          <w:rFonts w:cs="Univers LT Std 55"/>
          <w:color w:val="000000"/>
        </w:rPr>
        <w:t>. No mesmo período</w:t>
      </w:r>
      <w:r w:rsidR="00017523">
        <w:rPr>
          <w:rFonts w:cs="Univers LT Std 55"/>
          <w:color w:val="000000"/>
        </w:rPr>
        <w:t xml:space="preserve">, </w:t>
      </w:r>
      <w:r w:rsidR="00FE1609">
        <w:rPr>
          <w:rFonts w:cs="Univers LT Std 55"/>
          <w:color w:val="000000"/>
        </w:rPr>
        <w:t xml:space="preserve">a proporção de produtos </w:t>
      </w:r>
      <w:r w:rsidR="00017523" w:rsidRPr="007D3C33">
        <w:rPr>
          <w:rFonts w:cs="Univers LT Std 55"/>
          <w:color w:val="000000"/>
        </w:rPr>
        <w:t>novos para o mercado</w:t>
      </w:r>
      <w:r w:rsidR="00017523">
        <w:rPr>
          <w:rFonts w:cs="Univers LT Std 55"/>
          <w:color w:val="000000"/>
        </w:rPr>
        <w:t xml:space="preserve"> nacional </w:t>
      </w:r>
      <w:r w:rsidR="00355EBF">
        <w:rPr>
          <w:rFonts w:cs="Univers LT Std 55"/>
          <w:color w:val="000000"/>
        </w:rPr>
        <w:t>sofreu uma queda</w:t>
      </w:r>
      <w:r w:rsidR="00017523">
        <w:rPr>
          <w:rFonts w:cs="Univers LT Std 55"/>
          <w:color w:val="000000"/>
        </w:rPr>
        <w:t xml:space="preserve"> de </w:t>
      </w:r>
      <w:r w:rsidR="00A9310B">
        <w:rPr>
          <w:rFonts w:cs="Univers LT Std 55"/>
          <w:color w:val="000000"/>
        </w:rPr>
        <w:t>27,6% para 24,0%</w:t>
      </w:r>
      <w:r w:rsidR="00E5219B">
        <w:rPr>
          <w:rFonts w:cs="Univers LT Std 55"/>
          <w:color w:val="000000"/>
        </w:rPr>
        <w:t>.</w:t>
      </w:r>
    </w:p>
    <w:p w14:paraId="7EC9AB3B" w14:textId="6F9F18BB" w:rsidR="00375A86" w:rsidRDefault="00C36634" w:rsidP="007D3C33">
      <w:pPr>
        <w:spacing w:after="240" w:line="324" w:lineRule="auto"/>
        <w:ind w:firstLine="568"/>
        <w:jc w:val="both"/>
        <w:textAlignment w:val="center"/>
        <w:rPr>
          <w:rFonts w:cs="Univers LT Std 55"/>
          <w:color w:val="000000"/>
        </w:rPr>
      </w:pPr>
      <w:r>
        <w:rPr>
          <w:rFonts w:cs="Univers LT Std 55"/>
          <w:color w:val="000000"/>
        </w:rPr>
        <w:t>Em relação à percepção</w:t>
      </w:r>
      <w:r w:rsidR="00F63F2E">
        <w:rPr>
          <w:rFonts w:cs="Univers LT Std 55"/>
          <w:color w:val="000000"/>
        </w:rPr>
        <w:t xml:space="preserve"> </w:t>
      </w:r>
      <w:r w:rsidR="00CF1C1D">
        <w:rPr>
          <w:rFonts w:cs="Univers LT Std 55"/>
          <w:color w:val="000000"/>
        </w:rPr>
        <w:t>sobre</w:t>
      </w:r>
      <w:r w:rsidR="00F86532">
        <w:rPr>
          <w:rFonts w:cs="Univers LT Std 55"/>
          <w:color w:val="000000"/>
        </w:rPr>
        <w:t xml:space="preserve"> </w:t>
      </w:r>
      <w:r w:rsidR="00401B7F">
        <w:rPr>
          <w:rFonts w:cs="Univers LT Std 55"/>
          <w:color w:val="000000"/>
        </w:rPr>
        <w:t>os impactos da</w:t>
      </w:r>
      <w:r w:rsidR="00F86532">
        <w:rPr>
          <w:rFonts w:cs="Univers LT Std 55"/>
          <w:color w:val="000000"/>
        </w:rPr>
        <w:t xml:space="preserve"> introdução de produtos novos ou aprimorados e </w:t>
      </w:r>
      <w:r w:rsidR="00182626">
        <w:rPr>
          <w:rFonts w:cs="Univers LT Std 55"/>
          <w:color w:val="000000"/>
        </w:rPr>
        <w:t>seu</w:t>
      </w:r>
      <w:r w:rsidR="00F86532">
        <w:rPr>
          <w:rFonts w:cs="Univers LT Std 55"/>
          <w:color w:val="000000"/>
        </w:rPr>
        <w:t xml:space="preserve"> alinhamento aos objetivos da</w:t>
      </w:r>
      <w:r w:rsidR="00CF1C1D">
        <w:rPr>
          <w:rFonts w:cs="Univers LT Std 55"/>
          <w:color w:val="000000"/>
        </w:rPr>
        <w:t xml:space="preserve"> empresa</w:t>
      </w:r>
      <w:r w:rsidR="00460FA5">
        <w:rPr>
          <w:rFonts w:cs="Univers LT Std 55"/>
          <w:color w:val="000000"/>
        </w:rPr>
        <w:t xml:space="preserve"> em 2024</w:t>
      </w:r>
      <w:r w:rsidR="00CF1C1D">
        <w:rPr>
          <w:rFonts w:cs="Univers LT Std 55"/>
          <w:color w:val="000000"/>
        </w:rPr>
        <w:t xml:space="preserve">, </w:t>
      </w:r>
      <w:r w:rsidR="00A82F9A">
        <w:rPr>
          <w:rFonts w:cs="Univers LT Std 55"/>
          <w:color w:val="000000"/>
        </w:rPr>
        <w:t>o Gráfico 5 mostra que</w:t>
      </w:r>
      <w:r w:rsidR="00310BAA">
        <w:rPr>
          <w:rFonts w:cs="Univers LT Std 55"/>
          <w:color w:val="000000"/>
        </w:rPr>
        <w:t xml:space="preserve"> </w:t>
      </w:r>
      <w:r w:rsidR="00A82F9A">
        <w:rPr>
          <w:rFonts w:cs="Univers LT Std 55"/>
          <w:color w:val="000000"/>
        </w:rPr>
        <w:t xml:space="preserve">65,7% </w:t>
      </w:r>
      <w:r w:rsidR="00310BAA">
        <w:rPr>
          <w:rFonts w:cs="Univers LT Std 55"/>
          <w:color w:val="000000"/>
        </w:rPr>
        <w:t xml:space="preserve">das empresas </w:t>
      </w:r>
      <w:r w:rsidR="00843CDA">
        <w:rPr>
          <w:rFonts w:cs="Univers LT Std 55"/>
          <w:color w:val="000000"/>
        </w:rPr>
        <w:t xml:space="preserve">avaliaram que </w:t>
      </w:r>
      <w:r w:rsidR="00A82F9A">
        <w:rPr>
          <w:rFonts w:cs="Univers LT Std 55"/>
          <w:color w:val="000000"/>
        </w:rPr>
        <w:t>os resultados</w:t>
      </w:r>
      <w:r w:rsidR="00955868">
        <w:rPr>
          <w:rFonts w:cs="Univers LT Std 55"/>
          <w:color w:val="000000"/>
        </w:rPr>
        <w:t xml:space="preserve"> </w:t>
      </w:r>
      <w:r w:rsidR="00310BAA">
        <w:rPr>
          <w:rFonts w:cs="Univers LT Std 55"/>
          <w:color w:val="000000"/>
        </w:rPr>
        <w:t>corresponderam ao esperado</w:t>
      </w:r>
      <w:r w:rsidR="00787690">
        <w:rPr>
          <w:rFonts w:cs="Univers LT Std 55"/>
          <w:color w:val="000000"/>
        </w:rPr>
        <w:t xml:space="preserve">, </w:t>
      </w:r>
      <w:r w:rsidR="003E441B">
        <w:rPr>
          <w:rFonts w:cs="Univers LT Std 55"/>
          <w:color w:val="000000"/>
        </w:rPr>
        <w:t>percentual</w:t>
      </w:r>
      <w:r w:rsidR="00787690">
        <w:rPr>
          <w:rFonts w:cs="Univers LT Std 55"/>
          <w:color w:val="000000"/>
        </w:rPr>
        <w:t xml:space="preserve"> superior a</w:t>
      </w:r>
      <w:r w:rsidR="00732684">
        <w:rPr>
          <w:rFonts w:cs="Univers LT Std 55"/>
          <w:color w:val="000000"/>
        </w:rPr>
        <w:t>o observado em</w:t>
      </w:r>
      <w:r w:rsidR="00787690">
        <w:rPr>
          <w:rFonts w:cs="Univers LT Std 55"/>
          <w:color w:val="000000"/>
        </w:rPr>
        <w:t xml:space="preserve"> </w:t>
      </w:r>
      <w:r w:rsidR="00440AF3">
        <w:rPr>
          <w:rFonts w:cs="Univers LT Std 55"/>
          <w:color w:val="000000"/>
        </w:rPr>
        <w:t>2023</w:t>
      </w:r>
      <w:r w:rsidR="00787690">
        <w:rPr>
          <w:rFonts w:cs="Univers LT Std 55"/>
          <w:color w:val="000000"/>
        </w:rPr>
        <w:t xml:space="preserve"> (57,4%)</w:t>
      </w:r>
      <w:r w:rsidR="00440AF3">
        <w:rPr>
          <w:rFonts w:cs="Univers LT Std 55"/>
          <w:color w:val="000000"/>
        </w:rPr>
        <w:t>.</w:t>
      </w:r>
      <w:r w:rsidR="00A531C9">
        <w:rPr>
          <w:rFonts w:cs="Univers LT Std 55"/>
          <w:color w:val="000000"/>
        </w:rPr>
        <w:t xml:space="preserve"> Em comparação a</w:t>
      </w:r>
      <w:r w:rsidR="000421D0">
        <w:rPr>
          <w:rFonts w:cs="Univers LT Std 55"/>
          <w:color w:val="000000"/>
        </w:rPr>
        <w:t xml:space="preserve"> </w:t>
      </w:r>
      <w:r w:rsidR="00A531C9">
        <w:rPr>
          <w:rFonts w:cs="Univers LT Std 55"/>
          <w:color w:val="000000"/>
        </w:rPr>
        <w:t>2023, o</w:t>
      </w:r>
      <w:r w:rsidR="00E66D1E">
        <w:rPr>
          <w:rFonts w:cs="Univers LT Std 55"/>
          <w:color w:val="000000"/>
        </w:rPr>
        <w:t>bserv</w:t>
      </w:r>
      <w:r w:rsidR="0005419E">
        <w:rPr>
          <w:rFonts w:cs="Univers LT Std 55"/>
          <w:color w:val="000000"/>
        </w:rPr>
        <w:t>ou</w:t>
      </w:r>
      <w:r w:rsidR="00E66D1E">
        <w:rPr>
          <w:rFonts w:cs="Univers LT Std 55"/>
          <w:color w:val="000000"/>
        </w:rPr>
        <w:t xml:space="preserve">-se uma diminuição da proporção de empresas </w:t>
      </w:r>
      <w:r w:rsidR="00311BA0">
        <w:rPr>
          <w:rFonts w:cs="Univers LT Std 55"/>
          <w:color w:val="000000"/>
        </w:rPr>
        <w:t xml:space="preserve">que </w:t>
      </w:r>
      <w:r w:rsidR="00D36F66">
        <w:rPr>
          <w:rFonts w:cs="Univers LT Std 55"/>
          <w:color w:val="000000"/>
        </w:rPr>
        <w:t>consideraram</w:t>
      </w:r>
      <w:r w:rsidR="00311BA0">
        <w:rPr>
          <w:rFonts w:cs="Univers LT Std 55"/>
          <w:color w:val="000000"/>
        </w:rPr>
        <w:t xml:space="preserve"> </w:t>
      </w:r>
      <w:r w:rsidR="00221D19">
        <w:rPr>
          <w:rFonts w:cs="Univers LT Std 55"/>
          <w:color w:val="000000"/>
        </w:rPr>
        <w:t>que ainda era cedo para avaliar</w:t>
      </w:r>
      <w:r w:rsidR="00522B99">
        <w:rPr>
          <w:rFonts w:cs="Univers LT Std 55"/>
          <w:color w:val="000000"/>
        </w:rPr>
        <w:t xml:space="preserve"> os resultados da introdução das principais inovações de produto</w:t>
      </w:r>
      <w:r w:rsidR="003975A1">
        <w:rPr>
          <w:rFonts w:cs="Univers LT Std 55"/>
          <w:color w:val="000000"/>
        </w:rPr>
        <w:t xml:space="preserve">, passando de </w:t>
      </w:r>
      <w:r w:rsidR="00AE1833">
        <w:rPr>
          <w:rFonts w:cs="Univers LT Std 55"/>
          <w:color w:val="000000"/>
        </w:rPr>
        <w:t xml:space="preserve">19,5% para </w:t>
      </w:r>
      <w:r w:rsidR="00442A86">
        <w:rPr>
          <w:rFonts w:cs="Univers LT Std 55"/>
          <w:color w:val="000000"/>
        </w:rPr>
        <w:t>14,5%</w:t>
      </w:r>
      <w:r w:rsidR="00854109">
        <w:rPr>
          <w:rFonts w:cs="Univers LT Std 55"/>
          <w:color w:val="000000"/>
        </w:rPr>
        <w:t>, bem como</w:t>
      </w:r>
      <w:r w:rsidR="009D55F9">
        <w:rPr>
          <w:rFonts w:cs="Univers LT Std 55"/>
          <w:color w:val="000000"/>
        </w:rPr>
        <w:t xml:space="preserve"> daquelas </w:t>
      </w:r>
      <w:r w:rsidR="00925E57">
        <w:rPr>
          <w:rFonts w:cs="Univers LT Std 55"/>
          <w:color w:val="000000"/>
        </w:rPr>
        <w:t>que interpretaram que os resultados ficaram abaixo do esperado</w:t>
      </w:r>
      <w:r w:rsidR="00AE1833">
        <w:rPr>
          <w:rFonts w:cs="Univers LT Std 55"/>
          <w:color w:val="000000"/>
        </w:rPr>
        <w:t xml:space="preserve">, de 5,9% para </w:t>
      </w:r>
      <w:r w:rsidR="006E35B7">
        <w:rPr>
          <w:rFonts w:cs="Univers LT Std 55"/>
          <w:color w:val="000000"/>
        </w:rPr>
        <w:t xml:space="preserve">5,5%. </w:t>
      </w:r>
      <w:r w:rsidR="00C149CE">
        <w:rPr>
          <w:rFonts w:cs="Univers LT Std 55"/>
          <w:color w:val="000000"/>
        </w:rPr>
        <w:t xml:space="preserve">Essa tendência de queda também </w:t>
      </w:r>
      <w:r w:rsidR="00F86E2B">
        <w:rPr>
          <w:rFonts w:cs="Univers LT Std 55"/>
          <w:color w:val="000000"/>
        </w:rPr>
        <w:t>se verific</w:t>
      </w:r>
      <w:r w:rsidR="005B4D6A">
        <w:rPr>
          <w:rFonts w:cs="Univers LT Std 55"/>
          <w:color w:val="000000"/>
        </w:rPr>
        <w:t>a</w:t>
      </w:r>
      <w:r w:rsidR="00F86E2B">
        <w:rPr>
          <w:rFonts w:cs="Univers LT Std 55"/>
          <w:color w:val="000000"/>
        </w:rPr>
        <w:t xml:space="preserve"> entre as empresas que declararam </w:t>
      </w:r>
      <w:r w:rsidR="0094372A">
        <w:rPr>
          <w:rFonts w:cs="Univers LT Std 55"/>
          <w:color w:val="000000"/>
        </w:rPr>
        <w:t>resultados melhores do que o esperado, cuja proporção</w:t>
      </w:r>
      <w:r w:rsidR="003A3F64">
        <w:rPr>
          <w:rFonts w:cs="Univers LT Std 55"/>
          <w:color w:val="000000"/>
        </w:rPr>
        <w:t xml:space="preserve"> recuou de 17,1% em 2023 para</w:t>
      </w:r>
      <w:r w:rsidR="00264590">
        <w:rPr>
          <w:rFonts w:cs="Univers LT Std 55"/>
          <w:color w:val="000000"/>
        </w:rPr>
        <w:t xml:space="preserve"> </w:t>
      </w:r>
      <w:r w:rsidR="002A1274">
        <w:rPr>
          <w:rFonts w:cs="Univers LT Std 55"/>
          <w:color w:val="000000"/>
        </w:rPr>
        <w:t xml:space="preserve">14,3% </w:t>
      </w:r>
      <w:r w:rsidR="003A3F64">
        <w:rPr>
          <w:rFonts w:cs="Univers LT Std 55"/>
          <w:color w:val="000000"/>
        </w:rPr>
        <w:t>em 2024.</w:t>
      </w:r>
    </w:p>
    <w:p w14:paraId="09BD116E" w14:textId="59FE6CE8" w:rsidR="007D3C33" w:rsidRPr="007D3C33" w:rsidRDefault="4AC7675A" w:rsidP="007D3C33">
      <w:pPr>
        <w:spacing w:after="240" w:line="324" w:lineRule="auto"/>
        <w:jc w:val="both"/>
        <w:textAlignment w:val="center"/>
        <w:rPr>
          <w:rFonts w:cs="Univers LT Std 55"/>
          <w:b/>
          <w:bCs/>
          <w:color w:val="000000"/>
        </w:rPr>
      </w:pPr>
      <w:r w:rsidRPr="5F61F714">
        <w:rPr>
          <w:rFonts w:cs="Univers LT Std 55"/>
          <w:b/>
          <w:bCs/>
          <w:color w:val="000000" w:themeColor="text1"/>
        </w:rPr>
        <w:lastRenderedPageBreak/>
        <w:t>Gráfico 4 – Distribuição de empresas segundo grau de novidade da principal inovação em produto – Brasil – 2021/2022/2023</w:t>
      </w:r>
      <w:r w:rsidR="002361CC">
        <w:rPr>
          <w:rFonts w:cs="Univers LT Std 55"/>
          <w:b/>
          <w:bCs/>
          <w:color w:val="000000" w:themeColor="text1"/>
        </w:rPr>
        <w:t>/2024</w:t>
      </w:r>
      <w:r w:rsidRPr="5F61F714">
        <w:rPr>
          <w:rFonts w:cs="Univers LT Std 55"/>
          <w:b/>
          <w:bCs/>
          <w:color w:val="000000" w:themeColor="text1"/>
        </w:rPr>
        <w:t xml:space="preserve"> (%)</w:t>
      </w:r>
    </w:p>
    <w:p w14:paraId="355267C0" w14:textId="5CFEDCCD" w:rsidR="007D3C33" w:rsidRPr="007D3C33" w:rsidRDefault="008B1BC7" w:rsidP="007D3C33">
      <w:pPr>
        <w:spacing w:after="240" w:line="324" w:lineRule="auto"/>
        <w:jc w:val="both"/>
        <w:textAlignment w:val="center"/>
        <w:rPr>
          <w:rFonts w:cs="Univers LT Std 55"/>
          <w:b/>
          <w:bCs/>
          <w:color w:val="000000"/>
        </w:rPr>
      </w:pPr>
      <w:r>
        <w:rPr>
          <w:noProof/>
        </w:rPr>
        <w:drawing>
          <wp:inline distT="0" distB="0" distL="0" distR="0" wp14:anchorId="386983DB" wp14:editId="1C6B89FF">
            <wp:extent cx="5039360" cy="2918129"/>
            <wp:effectExtent l="0" t="0" r="8890" b="15875"/>
            <wp:docPr id="1893049767" name="Gráfico 1">
              <a:extLst xmlns:a="http://schemas.openxmlformats.org/drawingml/2006/main">
                <a:ext uri="{FF2B5EF4-FFF2-40B4-BE49-F238E27FC236}">
                  <a16:creationId xmlns:a16="http://schemas.microsoft.com/office/drawing/2014/main" id="{BC772EFC-6AAD-EB73-B1FE-25EB8A4B19AA}"/>
                </a:ext>
                <a:ext uri="{147F2762-F138-4A5C-976F-8EAC2B608ADB}">
                  <a16:predDERef xmlns:a16="http://schemas.microsoft.com/office/drawing/2014/main" pred="{0A713B44-D658-E992-0447-418E85387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6312D5" w14:textId="2310BDBE"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2361CC">
        <w:rPr>
          <w:rFonts w:cs="Univers LT Std 55"/>
          <w:noProof/>
          <w:color w:val="000000"/>
          <w:sz w:val="16"/>
          <w:szCs w:val="16"/>
        </w:rPr>
        <w:t>4</w:t>
      </w:r>
      <w:r w:rsidRPr="007D3C33">
        <w:rPr>
          <w:rFonts w:cs="Univers LT Std 55"/>
          <w:noProof/>
          <w:color w:val="000000"/>
          <w:sz w:val="16"/>
          <w:szCs w:val="16"/>
        </w:rPr>
        <w:t>.</w:t>
      </w:r>
    </w:p>
    <w:p w14:paraId="3E881792" w14:textId="77777777" w:rsidR="008C393D" w:rsidRDefault="008C393D" w:rsidP="007D3C33">
      <w:pPr>
        <w:spacing w:after="120" w:line="324" w:lineRule="auto"/>
        <w:jc w:val="both"/>
        <w:textAlignment w:val="center"/>
        <w:rPr>
          <w:rFonts w:cs="Univers LT Std 55"/>
          <w:b/>
          <w:bCs/>
          <w:color w:val="000000" w:themeColor="text1"/>
        </w:rPr>
      </w:pPr>
    </w:p>
    <w:p w14:paraId="2EEF3F91" w14:textId="16E3DC53" w:rsidR="007D3C33" w:rsidRPr="007D3C33" w:rsidRDefault="4AC7675A" w:rsidP="007D3C33">
      <w:pPr>
        <w:spacing w:after="120" w:line="324" w:lineRule="auto"/>
        <w:jc w:val="both"/>
        <w:textAlignment w:val="center"/>
        <w:rPr>
          <w:rFonts w:cs="Univers LT Std 55"/>
          <w:b/>
          <w:bCs/>
          <w:color w:val="000000"/>
        </w:rPr>
      </w:pPr>
      <w:r w:rsidRPr="5F61F714">
        <w:rPr>
          <w:rFonts w:cs="Univers LT Std 55"/>
          <w:b/>
          <w:bCs/>
          <w:color w:val="000000" w:themeColor="text1"/>
        </w:rPr>
        <w:t>Gráfico 5 – Distribuição de empresas segundo o resultado da principal inovação em produto – Brasil – 2021/2022/2023</w:t>
      </w:r>
      <w:r w:rsidR="00B37B2E">
        <w:rPr>
          <w:rFonts w:cs="Univers LT Std 55"/>
          <w:b/>
          <w:bCs/>
          <w:color w:val="000000" w:themeColor="text1"/>
        </w:rPr>
        <w:t>/2024</w:t>
      </w:r>
      <w:r w:rsidRPr="5F61F714">
        <w:rPr>
          <w:rFonts w:cs="Univers LT Std 55"/>
          <w:b/>
          <w:bCs/>
          <w:color w:val="000000" w:themeColor="text1"/>
        </w:rPr>
        <w:t xml:space="preserve"> (%)</w:t>
      </w:r>
    </w:p>
    <w:p w14:paraId="2B666695" w14:textId="1DA96191" w:rsidR="007D3C33" w:rsidRPr="007D3C33" w:rsidRDefault="00226E26" w:rsidP="007D3C33">
      <w:pPr>
        <w:spacing w:after="120" w:line="324" w:lineRule="auto"/>
        <w:jc w:val="both"/>
        <w:textAlignment w:val="center"/>
        <w:rPr>
          <w:rFonts w:cs="Univers LT Std 55"/>
          <w:b/>
          <w:bCs/>
          <w:color w:val="000000"/>
        </w:rPr>
      </w:pPr>
      <w:r>
        <w:rPr>
          <w:noProof/>
        </w:rPr>
        <w:drawing>
          <wp:inline distT="0" distB="0" distL="0" distR="0" wp14:anchorId="0610AB28" wp14:editId="05DA93D5">
            <wp:extent cx="5039360" cy="3057525"/>
            <wp:effectExtent l="0" t="0" r="8890" b="9525"/>
            <wp:docPr id="1936374669" name="Gráfico 1">
              <a:extLst xmlns:a="http://schemas.openxmlformats.org/drawingml/2006/main">
                <a:ext uri="{FF2B5EF4-FFF2-40B4-BE49-F238E27FC236}">
                  <a16:creationId xmlns:a16="http://schemas.microsoft.com/office/drawing/2014/main" id="{0C52E8F5-BF1B-4548-B2CD-686D3699433F}"/>
                </a:ext>
                <a:ext uri="{147F2762-F138-4A5C-976F-8EAC2B608ADB}">
                  <a16:predDERef xmlns:a16="http://schemas.microsoft.com/office/drawing/2014/main" pred="{0A713B44-D658-E992-0447-418E85387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7A31DB" w14:textId="10A1A0A1" w:rsid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B37B2E">
        <w:rPr>
          <w:rFonts w:cs="Univers LT Std 55"/>
          <w:noProof/>
          <w:color w:val="000000"/>
          <w:sz w:val="16"/>
          <w:szCs w:val="16"/>
        </w:rPr>
        <w:t>4</w:t>
      </w:r>
      <w:r w:rsidRPr="007D3C33">
        <w:rPr>
          <w:rFonts w:cs="Univers LT Std 55"/>
          <w:noProof/>
          <w:color w:val="000000"/>
          <w:sz w:val="16"/>
          <w:szCs w:val="16"/>
        </w:rPr>
        <w:t>.</w:t>
      </w:r>
    </w:p>
    <w:p w14:paraId="597987B1" w14:textId="77777777" w:rsidR="008C393D" w:rsidRPr="007D3C33" w:rsidRDefault="008C393D" w:rsidP="007D3C33">
      <w:pPr>
        <w:spacing w:after="120" w:line="324" w:lineRule="auto"/>
        <w:jc w:val="both"/>
        <w:textAlignment w:val="center"/>
        <w:rPr>
          <w:rFonts w:cs="Univers LT Std 55"/>
          <w:noProof/>
          <w:color w:val="000000"/>
          <w:sz w:val="16"/>
          <w:szCs w:val="16"/>
        </w:rPr>
      </w:pPr>
    </w:p>
    <w:p w14:paraId="04F9E35B" w14:textId="2ECDF263" w:rsidR="007D3C33" w:rsidRPr="007D3C33"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lastRenderedPageBreak/>
        <w:t xml:space="preserve">A </w:t>
      </w:r>
      <w:proofErr w:type="spellStart"/>
      <w:r w:rsidRPr="007D3C33">
        <w:rPr>
          <w:rFonts w:cs="Arial"/>
          <w:smallCaps/>
          <w:color w:val="000000"/>
        </w:rPr>
        <w:t>Pintec</w:t>
      </w:r>
      <w:proofErr w:type="spellEnd"/>
      <w:r w:rsidRPr="007D3C33">
        <w:rPr>
          <w:rFonts w:cs="Univers LT Std 55"/>
          <w:color w:val="000000"/>
        </w:rPr>
        <w:t xml:space="preserve"> </w:t>
      </w:r>
      <w:r w:rsidR="008B1AB9">
        <w:rPr>
          <w:rFonts w:cs="Univers LT Std 55"/>
          <w:color w:val="000000"/>
        </w:rPr>
        <w:t>S</w:t>
      </w:r>
      <w:r w:rsidRPr="007D3C33">
        <w:rPr>
          <w:rFonts w:cs="Univers LT Std 55"/>
          <w:color w:val="000000"/>
        </w:rPr>
        <w:t>emestral mostrou que 51,</w:t>
      </w:r>
      <w:r w:rsidR="00A82510">
        <w:rPr>
          <w:rFonts w:cs="Univers LT Std 55"/>
          <w:color w:val="000000"/>
        </w:rPr>
        <w:t>9</w:t>
      </w:r>
      <w:r w:rsidRPr="007D3C33">
        <w:rPr>
          <w:rFonts w:cs="Univers LT Std 55"/>
          <w:color w:val="000000"/>
        </w:rPr>
        <w:t>% das empresas industriais com 100 ou mais pessoas ocupadas introduziram um processo de negócios novo ou aprimorado em 202</w:t>
      </w:r>
      <w:r w:rsidR="00A82510">
        <w:rPr>
          <w:rFonts w:cs="Univers LT Std 55"/>
          <w:color w:val="000000"/>
        </w:rPr>
        <w:t>4</w:t>
      </w:r>
      <w:r w:rsidRPr="007D3C33">
        <w:rPr>
          <w:rFonts w:cs="Univers LT Std 55"/>
          <w:color w:val="000000"/>
        </w:rPr>
        <w:t xml:space="preserve">, percentual </w:t>
      </w:r>
      <w:r w:rsidR="00100D90">
        <w:rPr>
          <w:rFonts w:cs="Univers LT Std 55"/>
          <w:color w:val="000000"/>
        </w:rPr>
        <w:t>maior</w:t>
      </w:r>
      <w:r w:rsidRPr="007D3C33">
        <w:rPr>
          <w:rFonts w:cs="Univers LT Std 55"/>
          <w:color w:val="000000"/>
        </w:rPr>
        <w:t xml:space="preserve"> do que o observado no ano anterior</w:t>
      </w:r>
      <w:r w:rsidR="00100D90">
        <w:rPr>
          <w:rFonts w:cs="Univers LT Std 55"/>
          <w:color w:val="000000"/>
        </w:rPr>
        <w:t xml:space="preserve"> </w:t>
      </w:r>
      <w:r w:rsidRPr="007D3C33">
        <w:rPr>
          <w:rFonts w:cs="Univers LT Std 55"/>
          <w:color w:val="000000"/>
        </w:rPr>
        <w:t>(5</w:t>
      </w:r>
      <w:r w:rsidR="00094B0B">
        <w:rPr>
          <w:rFonts w:cs="Univers LT Std 55"/>
          <w:color w:val="000000"/>
        </w:rPr>
        <w:t>1</w:t>
      </w:r>
      <w:r w:rsidRPr="007D3C33">
        <w:rPr>
          <w:rFonts w:cs="Univers LT Std 55"/>
          <w:color w:val="000000"/>
        </w:rPr>
        <w:t>,</w:t>
      </w:r>
      <w:r w:rsidR="00094B0B">
        <w:rPr>
          <w:rFonts w:cs="Univers LT Std 55"/>
          <w:color w:val="000000"/>
        </w:rPr>
        <w:t>0</w:t>
      </w:r>
      <w:r w:rsidRPr="007D3C33">
        <w:rPr>
          <w:rFonts w:cs="Univers LT Std 55"/>
          <w:color w:val="000000"/>
        </w:rPr>
        <w:t>%</w:t>
      </w:r>
      <w:r w:rsidR="00094B0B">
        <w:rPr>
          <w:rFonts w:cs="Univers LT Std 55"/>
          <w:color w:val="000000"/>
        </w:rPr>
        <w:t>)</w:t>
      </w:r>
      <w:r w:rsidRPr="007D3C33">
        <w:rPr>
          <w:rFonts w:cs="Univers LT Std 55"/>
          <w:color w:val="000000"/>
        </w:rPr>
        <w:t>, conforme apresent</w:t>
      </w:r>
      <w:r w:rsidR="00BB44CE">
        <w:rPr>
          <w:rFonts w:cs="Univers LT Std 55"/>
          <w:color w:val="000000"/>
        </w:rPr>
        <w:t>a</w:t>
      </w:r>
      <w:r w:rsidRPr="007D3C33">
        <w:rPr>
          <w:rFonts w:cs="Univers LT Std 55"/>
          <w:color w:val="000000"/>
        </w:rPr>
        <w:t xml:space="preserve"> o Gráfico 6, que também exibe as taxas de inovação </w:t>
      </w:r>
      <w:r w:rsidR="00FC3435">
        <w:rPr>
          <w:rFonts w:cs="Univers LT Std 55"/>
          <w:color w:val="000000"/>
        </w:rPr>
        <w:t xml:space="preserve">de acordo com </w:t>
      </w:r>
      <w:r w:rsidRPr="007D3C33">
        <w:rPr>
          <w:rFonts w:cs="Univers LT Std 55"/>
          <w:color w:val="000000"/>
        </w:rPr>
        <w:t xml:space="preserve">as categorias de </w:t>
      </w:r>
      <w:proofErr w:type="spellStart"/>
      <w:r w:rsidRPr="007D3C33">
        <w:rPr>
          <w:rFonts w:cs="Univers LT Std 55"/>
          <w:color w:val="000000"/>
        </w:rPr>
        <w:t>processo</w:t>
      </w:r>
      <w:proofErr w:type="spellEnd"/>
      <w:r w:rsidRPr="007D3C33">
        <w:rPr>
          <w:rFonts w:cs="Univers LT Std 55"/>
          <w:color w:val="000000"/>
        </w:rPr>
        <w:t xml:space="preserve"> de negócios </w:t>
      </w:r>
      <w:r w:rsidR="00CD6520">
        <w:rPr>
          <w:rFonts w:cs="Univers LT Std 55"/>
          <w:color w:val="000000"/>
        </w:rPr>
        <w:t xml:space="preserve">para o total da Indústria </w:t>
      </w:r>
      <w:r w:rsidRPr="007D3C33">
        <w:rPr>
          <w:rFonts w:cs="Univers LT Std 55"/>
          <w:color w:val="000000"/>
        </w:rPr>
        <w:t>entre 2021 e 202</w:t>
      </w:r>
      <w:r w:rsidR="00FC3435">
        <w:rPr>
          <w:rFonts w:cs="Univers LT Std 55"/>
          <w:color w:val="000000"/>
        </w:rPr>
        <w:t>4</w:t>
      </w:r>
      <w:r w:rsidRPr="007D3C33">
        <w:rPr>
          <w:rFonts w:cs="Univers LT Std 55"/>
          <w:color w:val="000000"/>
        </w:rPr>
        <w:t xml:space="preserve">. </w:t>
      </w:r>
      <w:r w:rsidR="00D63B2F">
        <w:rPr>
          <w:rFonts w:cs="Univers LT Std 55"/>
          <w:color w:val="000000"/>
        </w:rPr>
        <w:t xml:space="preserve"> </w:t>
      </w:r>
    </w:p>
    <w:p w14:paraId="696DB752" w14:textId="08F81D45" w:rsidR="00AC6F50"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O Gráfico 6 </w:t>
      </w:r>
      <w:r w:rsidR="00F90A0F">
        <w:rPr>
          <w:rFonts w:cs="Univers LT Std 55"/>
          <w:color w:val="000000"/>
        </w:rPr>
        <w:t xml:space="preserve">indica que a principal categoria de inovação de </w:t>
      </w:r>
      <w:proofErr w:type="spellStart"/>
      <w:r w:rsidR="00F90A0F">
        <w:rPr>
          <w:rFonts w:cs="Univers LT Std 55"/>
          <w:color w:val="000000"/>
        </w:rPr>
        <w:t>proce</w:t>
      </w:r>
      <w:r w:rsidR="00D346EE">
        <w:rPr>
          <w:rFonts w:cs="Univers LT Std 55"/>
          <w:color w:val="000000"/>
        </w:rPr>
        <w:t>sso</w:t>
      </w:r>
      <w:proofErr w:type="spellEnd"/>
      <w:r w:rsidR="00A0196C">
        <w:rPr>
          <w:rFonts w:cs="Univers LT Std 55"/>
          <w:color w:val="000000"/>
        </w:rPr>
        <w:t xml:space="preserve"> de negócios </w:t>
      </w:r>
      <w:r w:rsidR="0011315F">
        <w:rPr>
          <w:rFonts w:cs="Univers LT Std 55"/>
          <w:color w:val="000000"/>
        </w:rPr>
        <w:t>refere-se</w:t>
      </w:r>
      <w:r w:rsidR="00D7569B">
        <w:rPr>
          <w:rFonts w:cs="Univers LT Std 55"/>
          <w:color w:val="000000"/>
        </w:rPr>
        <w:t xml:space="preserve"> aos </w:t>
      </w:r>
      <w:r w:rsidR="00D7569B" w:rsidRPr="00D7569B">
        <w:rPr>
          <w:rFonts w:cs="Univers LT Std 55"/>
          <w:i/>
          <w:iCs/>
          <w:color w:val="000000"/>
        </w:rPr>
        <w:t>método</w:t>
      </w:r>
      <w:r w:rsidR="00D7569B">
        <w:rPr>
          <w:rFonts w:cs="Univers LT Std 55"/>
          <w:i/>
          <w:iCs/>
          <w:color w:val="000000"/>
        </w:rPr>
        <w:t>s</w:t>
      </w:r>
      <w:r w:rsidR="00D7569B" w:rsidRPr="00D7569B">
        <w:rPr>
          <w:rFonts w:cs="Univers LT Std 55"/>
          <w:i/>
          <w:iCs/>
          <w:color w:val="000000"/>
        </w:rPr>
        <w:t xml:space="preserve"> de o</w:t>
      </w:r>
      <w:r w:rsidR="00A0196C" w:rsidRPr="00D7569B">
        <w:rPr>
          <w:rFonts w:cs="Univers LT Std 55"/>
          <w:i/>
          <w:iCs/>
          <w:color w:val="000000"/>
        </w:rPr>
        <w:t xml:space="preserve">rganização do </w:t>
      </w:r>
      <w:r w:rsidR="009178A8" w:rsidRPr="00D7569B">
        <w:rPr>
          <w:rFonts w:cs="Univers LT Std 55"/>
          <w:i/>
          <w:iCs/>
          <w:color w:val="000000"/>
        </w:rPr>
        <w:t>trabalho</w:t>
      </w:r>
      <w:r w:rsidR="0008001A">
        <w:rPr>
          <w:rFonts w:cs="Univers LT Std 55"/>
          <w:i/>
          <w:iCs/>
          <w:color w:val="000000"/>
        </w:rPr>
        <w:t>,</w:t>
      </w:r>
      <w:r w:rsidR="0008001A" w:rsidRPr="0008001A">
        <w:rPr>
          <w:rFonts w:cs="Univers LT Std 55"/>
          <w:i/>
          <w:iCs/>
          <w:color w:val="000000"/>
        </w:rPr>
        <w:t xml:space="preserve"> </w:t>
      </w:r>
      <w:r w:rsidR="0008001A" w:rsidRPr="007D3C33">
        <w:rPr>
          <w:rFonts w:cs="Univers LT Std 55"/>
          <w:i/>
          <w:iCs/>
          <w:color w:val="000000"/>
        </w:rPr>
        <w:t>de tomada de decisão ou de gestão de recursos humanos</w:t>
      </w:r>
      <w:r w:rsidR="00593672">
        <w:rPr>
          <w:rFonts w:cs="Univers LT Std 55"/>
          <w:i/>
          <w:iCs/>
          <w:color w:val="000000"/>
        </w:rPr>
        <w:t xml:space="preserve">, </w:t>
      </w:r>
      <w:r w:rsidR="00593672">
        <w:rPr>
          <w:rFonts w:cs="Univers LT Std 55"/>
          <w:color w:val="000000"/>
        </w:rPr>
        <w:t>que apresentou taxa de inovação de 31,8% em 2024</w:t>
      </w:r>
      <w:r w:rsidR="004D7B87">
        <w:rPr>
          <w:rFonts w:cs="Univers LT Std 55"/>
          <w:color w:val="000000"/>
        </w:rPr>
        <w:t>, correspondendo a</w:t>
      </w:r>
      <w:r w:rsidR="003769CB">
        <w:rPr>
          <w:rFonts w:cs="Univers LT Std 55"/>
          <w:color w:val="000000"/>
        </w:rPr>
        <w:t xml:space="preserve"> um aumento de</w:t>
      </w:r>
      <w:r w:rsidR="004D7B87">
        <w:rPr>
          <w:rFonts w:cs="Univers LT Std 55"/>
          <w:color w:val="000000"/>
        </w:rPr>
        <w:t xml:space="preserve"> 0,1 ponto percentual em relação a 2023</w:t>
      </w:r>
      <w:r w:rsidR="004D7B87" w:rsidRPr="009F2D36">
        <w:rPr>
          <w:rFonts w:cs="Univers LT Std 55"/>
        </w:rPr>
        <w:t xml:space="preserve">. </w:t>
      </w:r>
      <w:r w:rsidR="004A0B51" w:rsidRPr="009F2D36">
        <w:rPr>
          <w:rFonts w:cs="Univers LT Std 55"/>
        </w:rPr>
        <w:t>Em termos de ganhos relativos, e</w:t>
      </w:r>
      <w:r w:rsidR="006D333E" w:rsidRPr="009F2D36">
        <w:rPr>
          <w:rFonts w:cs="Univers LT Std 55"/>
        </w:rPr>
        <w:t xml:space="preserve">sta </w:t>
      </w:r>
      <w:r w:rsidR="006D333E">
        <w:rPr>
          <w:rFonts w:cs="Univers LT Std 55"/>
          <w:color w:val="000000"/>
        </w:rPr>
        <w:t xml:space="preserve">categoria </w:t>
      </w:r>
      <w:r w:rsidR="00500746">
        <w:rPr>
          <w:rFonts w:cs="Univers LT Std 55"/>
          <w:color w:val="000000"/>
        </w:rPr>
        <w:t xml:space="preserve">foi </w:t>
      </w:r>
      <w:r w:rsidR="00651BCF">
        <w:rPr>
          <w:rFonts w:cs="Univers LT Std 55"/>
          <w:color w:val="000000"/>
        </w:rPr>
        <w:t>seguid</w:t>
      </w:r>
      <w:r w:rsidR="006D333E">
        <w:rPr>
          <w:rFonts w:cs="Univers LT Std 55"/>
          <w:color w:val="000000"/>
        </w:rPr>
        <w:t>a</w:t>
      </w:r>
      <w:r w:rsidR="0008001A">
        <w:rPr>
          <w:rFonts w:cs="Univers LT Std 55"/>
          <w:color w:val="000000"/>
        </w:rPr>
        <w:t xml:space="preserve"> </w:t>
      </w:r>
      <w:r w:rsidR="00500746">
        <w:rPr>
          <w:rFonts w:cs="Univers LT Std 55"/>
          <w:color w:val="000000"/>
        </w:rPr>
        <w:t>pelos</w:t>
      </w:r>
      <w:r w:rsidR="0008001A">
        <w:rPr>
          <w:rFonts w:cs="Univers LT Std 55"/>
          <w:color w:val="000000"/>
        </w:rPr>
        <w:t xml:space="preserve"> </w:t>
      </w:r>
      <w:r w:rsidR="0008001A" w:rsidRPr="00FD1BB3">
        <w:rPr>
          <w:rFonts w:cs="Univers LT Std 55"/>
          <w:i/>
          <w:iCs/>
          <w:color w:val="000000"/>
        </w:rPr>
        <w:t xml:space="preserve">métodos </w:t>
      </w:r>
      <w:r w:rsidR="00521C7B" w:rsidRPr="00FD1BB3">
        <w:rPr>
          <w:rFonts w:cs="Univers LT Std 55"/>
          <w:i/>
          <w:iCs/>
          <w:color w:val="000000"/>
        </w:rPr>
        <w:t>para</w:t>
      </w:r>
      <w:r w:rsidR="0008001A" w:rsidRPr="00FD1BB3">
        <w:rPr>
          <w:rFonts w:cs="Univers LT Std 55"/>
          <w:i/>
          <w:iCs/>
          <w:color w:val="000000"/>
        </w:rPr>
        <w:t xml:space="preserve"> processamento de informação</w:t>
      </w:r>
      <w:r w:rsidR="00917C71" w:rsidRPr="00FD1BB3">
        <w:rPr>
          <w:rFonts w:cs="Univers LT Std 55"/>
          <w:i/>
          <w:iCs/>
          <w:color w:val="000000"/>
        </w:rPr>
        <w:t xml:space="preserve"> ou comunicação</w:t>
      </w:r>
      <w:r w:rsidR="00FD03EC">
        <w:rPr>
          <w:rFonts w:cs="Univers LT Std 55"/>
          <w:color w:val="000000"/>
        </w:rPr>
        <w:t xml:space="preserve"> </w:t>
      </w:r>
      <w:r w:rsidR="00FD03EC" w:rsidRPr="00D8292C">
        <w:rPr>
          <w:rFonts w:cs="Univers LT Std 55"/>
          <w:color w:val="000000"/>
        </w:rPr>
        <w:t>(29,3%)</w:t>
      </w:r>
      <w:r w:rsidR="00FD03EC">
        <w:rPr>
          <w:rFonts w:cs="Univers LT Std 55"/>
          <w:color w:val="000000"/>
        </w:rPr>
        <w:t xml:space="preserve">, </w:t>
      </w:r>
      <w:r w:rsidR="009140E6">
        <w:rPr>
          <w:rFonts w:cs="Univers LT Std 55"/>
          <w:color w:val="000000"/>
        </w:rPr>
        <w:t xml:space="preserve">pelas </w:t>
      </w:r>
      <w:r w:rsidR="00D8292C">
        <w:rPr>
          <w:rFonts w:cs="Univers LT Std 55"/>
          <w:i/>
          <w:iCs/>
          <w:color w:val="000000"/>
        </w:rPr>
        <w:t>p</w:t>
      </w:r>
      <w:r w:rsidR="00FD1BB3" w:rsidRPr="007D3C33">
        <w:rPr>
          <w:rFonts w:cs="Univers LT Std 55"/>
          <w:i/>
          <w:iCs/>
          <w:color w:val="000000"/>
        </w:rPr>
        <w:t>ráticas de gestão para organizar procedimentos organizativos ou relações externas</w:t>
      </w:r>
      <w:r w:rsidR="002E7B8D">
        <w:rPr>
          <w:rFonts w:cs="Univers LT Std 55"/>
          <w:i/>
          <w:iCs/>
          <w:color w:val="000000"/>
        </w:rPr>
        <w:t xml:space="preserve"> </w:t>
      </w:r>
      <w:r w:rsidR="002E7B8D" w:rsidRPr="00D8292C">
        <w:rPr>
          <w:rFonts w:cs="Univers LT Std 55"/>
          <w:color w:val="000000"/>
        </w:rPr>
        <w:t>(27,0%)</w:t>
      </w:r>
      <w:r w:rsidR="002E7B8D">
        <w:rPr>
          <w:rFonts w:cs="Univers LT Std 55"/>
          <w:i/>
          <w:iCs/>
          <w:color w:val="000000"/>
        </w:rPr>
        <w:t xml:space="preserve"> </w:t>
      </w:r>
      <w:r w:rsidR="002E7B8D" w:rsidRPr="00D8292C">
        <w:rPr>
          <w:rFonts w:cs="Univers LT Std 55"/>
          <w:color w:val="000000"/>
        </w:rPr>
        <w:t>e</w:t>
      </w:r>
      <w:r w:rsidR="009140E6">
        <w:rPr>
          <w:rFonts w:cs="Univers LT Std 55"/>
          <w:color w:val="000000"/>
        </w:rPr>
        <w:t xml:space="preserve"> pelos</w:t>
      </w:r>
      <w:r w:rsidR="002E7B8D">
        <w:rPr>
          <w:rFonts w:cs="Univers LT Std 55"/>
          <w:i/>
          <w:iCs/>
          <w:color w:val="000000"/>
        </w:rPr>
        <w:t xml:space="preserve"> </w:t>
      </w:r>
      <w:r w:rsidR="004C0BF1" w:rsidRPr="007D3C33">
        <w:rPr>
          <w:rFonts w:cs="Univers LT Std 55"/>
          <w:i/>
          <w:iCs/>
          <w:color w:val="000000"/>
        </w:rPr>
        <w:t>métodos de contabilidade ou outras operações administrativas</w:t>
      </w:r>
      <w:r w:rsidR="00D8292C">
        <w:rPr>
          <w:rFonts w:cs="Univers LT Std 55"/>
          <w:i/>
          <w:iCs/>
          <w:color w:val="000000"/>
        </w:rPr>
        <w:t xml:space="preserve"> </w:t>
      </w:r>
      <w:r w:rsidR="00D8292C" w:rsidRPr="00D8292C">
        <w:rPr>
          <w:rFonts w:cs="Univers LT Std 55"/>
          <w:color w:val="000000"/>
        </w:rPr>
        <w:t>(19,2%)</w:t>
      </w:r>
      <w:r w:rsidR="009140E6">
        <w:rPr>
          <w:rFonts w:cs="Univers LT Std 55"/>
          <w:color w:val="000000"/>
        </w:rPr>
        <w:t xml:space="preserve">, </w:t>
      </w:r>
      <w:r w:rsidR="008B49D7">
        <w:rPr>
          <w:rFonts w:cs="Univers LT Std 55"/>
          <w:color w:val="000000"/>
        </w:rPr>
        <w:t>que</w:t>
      </w:r>
      <w:r w:rsidR="00B7260E">
        <w:rPr>
          <w:rFonts w:cs="Univers LT Std 55"/>
          <w:color w:val="000000"/>
        </w:rPr>
        <w:t>,</w:t>
      </w:r>
      <w:r w:rsidR="00F96337">
        <w:rPr>
          <w:rFonts w:cs="Univers LT Std 55"/>
          <w:color w:val="000000"/>
        </w:rPr>
        <w:t xml:space="preserve"> em 2023</w:t>
      </w:r>
      <w:r w:rsidR="00B7260E">
        <w:rPr>
          <w:rFonts w:cs="Univers LT Std 55"/>
          <w:color w:val="000000"/>
        </w:rPr>
        <w:t xml:space="preserve">, </w:t>
      </w:r>
      <w:r w:rsidR="0021432E">
        <w:rPr>
          <w:rFonts w:cs="Univers LT Std 55"/>
          <w:color w:val="000000"/>
        </w:rPr>
        <w:t>apresentaram os percentuais</w:t>
      </w:r>
      <w:r w:rsidR="007E2A02">
        <w:rPr>
          <w:rFonts w:cs="Univers LT Std 55"/>
          <w:color w:val="000000"/>
        </w:rPr>
        <w:t xml:space="preserve"> de 27,6%, </w:t>
      </w:r>
      <w:r w:rsidR="000A2C48">
        <w:rPr>
          <w:rFonts w:cs="Univers LT Std 55"/>
          <w:color w:val="000000"/>
        </w:rPr>
        <w:t>25,7% e 18,0%, respectivamente. Dentre es</w:t>
      </w:r>
      <w:r w:rsidR="003360FF">
        <w:rPr>
          <w:rFonts w:cs="Univers LT Std 55"/>
          <w:color w:val="000000"/>
        </w:rPr>
        <w:t>sas categorias,</w:t>
      </w:r>
      <w:r w:rsidR="00B7260E">
        <w:rPr>
          <w:rFonts w:cs="Univers LT Std 55"/>
          <w:color w:val="000000"/>
        </w:rPr>
        <w:t xml:space="preserve"> </w:t>
      </w:r>
      <w:r w:rsidR="00F36E19">
        <w:rPr>
          <w:rFonts w:cs="Univers LT Std 55"/>
          <w:color w:val="000000"/>
        </w:rPr>
        <w:t xml:space="preserve">os </w:t>
      </w:r>
      <w:r w:rsidR="00F36E19" w:rsidRPr="00FD1BB3">
        <w:rPr>
          <w:rFonts w:cs="Univers LT Std 55"/>
          <w:i/>
          <w:iCs/>
          <w:color w:val="000000"/>
        </w:rPr>
        <w:t>métodos para processamento de informação ou comunicação</w:t>
      </w:r>
      <w:r w:rsidR="00F36E19">
        <w:rPr>
          <w:rFonts w:cs="Univers LT Std 55"/>
          <w:color w:val="000000"/>
        </w:rPr>
        <w:t xml:space="preserve"> </w:t>
      </w:r>
      <w:r w:rsidR="002F115D">
        <w:rPr>
          <w:rFonts w:cs="Univers LT Std 55"/>
          <w:color w:val="000000"/>
        </w:rPr>
        <w:t>exibiram</w:t>
      </w:r>
      <w:r w:rsidR="003360FF">
        <w:rPr>
          <w:rFonts w:cs="Univers LT Std 55"/>
          <w:color w:val="000000"/>
        </w:rPr>
        <w:t xml:space="preserve"> o maior aumento relativo</w:t>
      </w:r>
      <w:r w:rsidR="00174CA0">
        <w:rPr>
          <w:rFonts w:cs="Univers LT Std 55"/>
          <w:color w:val="000000"/>
        </w:rPr>
        <w:t xml:space="preserve"> na proporção de empresas inovadoras</w:t>
      </w:r>
      <w:r w:rsidR="00B25142">
        <w:rPr>
          <w:rFonts w:cs="Univers LT Std 55"/>
          <w:color w:val="000000"/>
        </w:rPr>
        <w:t xml:space="preserve">, </w:t>
      </w:r>
      <w:r w:rsidR="00943E00">
        <w:rPr>
          <w:rFonts w:cs="Univers LT Std 55"/>
          <w:color w:val="000000"/>
        </w:rPr>
        <w:t>com</w:t>
      </w:r>
      <w:r w:rsidR="001B6CAE">
        <w:rPr>
          <w:rFonts w:cs="Univers LT Std 55"/>
          <w:color w:val="000000"/>
        </w:rPr>
        <w:t xml:space="preserve"> acréscimo de</w:t>
      </w:r>
      <w:r w:rsidR="00D2541E">
        <w:rPr>
          <w:rFonts w:cs="Univers LT Std 55"/>
          <w:color w:val="000000"/>
        </w:rPr>
        <w:t xml:space="preserve"> 1,7 pontos percentuais</w:t>
      </w:r>
      <w:r w:rsidR="009E5E23">
        <w:rPr>
          <w:rFonts w:cs="Univers LT Std 55"/>
          <w:color w:val="000000"/>
        </w:rPr>
        <w:t xml:space="preserve"> </w:t>
      </w:r>
      <w:r w:rsidR="00943E00">
        <w:rPr>
          <w:rFonts w:cs="Univers LT Std 55"/>
          <w:color w:val="000000"/>
        </w:rPr>
        <w:t>em</w:t>
      </w:r>
      <w:r w:rsidR="00A223C7">
        <w:rPr>
          <w:rFonts w:cs="Univers LT Std 55"/>
          <w:color w:val="000000"/>
        </w:rPr>
        <w:t xml:space="preserve"> relação a</w:t>
      </w:r>
      <w:r w:rsidR="009E5E23">
        <w:rPr>
          <w:rFonts w:cs="Univers LT Std 55"/>
          <w:color w:val="000000"/>
        </w:rPr>
        <w:t xml:space="preserve"> 2023.</w:t>
      </w:r>
    </w:p>
    <w:p w14:paraId="7D8DD9B9" w14:textId="0A450047" w:rsidR="00E75AF7" w:rsidRDefault="00C51205" w:rsidP="007D3C33">
      <w:pPr>
        <w:spacing w:after="120" w:line="324" w:lineRule="auto"/>
        <w:ind w:firstLine="567"/>
        <w:jc w:val="both"/>
        <w:textAlignment w:val="center"/>
        <w:rPr>
          <w:rFonts w:cs="Univers LT Std 55"/>
          <w:color w:val="000000"/>
        </w:rPr>
      </w:pPr>
      <w:r w:rsidRPr="39F0A308">
        <w:rPr>
          <w:rFonts w:cs="Univers LT Std 55"/>
          <w:color w:val="000000" w:themeColor="text1"/>
        </w:rPr>
        <w:t xml:space="preserve">Em contrapartida, </w:t>
      </w:r>
      <w:r w:rsidR="00D31CED" w:rsidRPr="39F0A308">
        <w:rPr>
          <w:rFonts w:cs="Univers LT Std 55"/>
          <w:color w:val="000000" w:themeColor="text1"/>
        </w:rPr>
        <w:t xml:space="preserve">destacam-se as perdas de posição relativa </w:t>
      </w:r>
      <w:r w:rsidR="009E4CA3" w:rsidRPr="39F0A308">
        <w:rPr>
          <w:rFonts w:cs="Univers LT Std 55"/>
          <w:color w:val="000000" w:themeColor="text1"/>
        </w:rPr>
        <w:t xml:space="preserve">dos </w:t>
      </w:r>
      <w:r w:rsidR="00BA25BA" w:rsidRPr="39F0A308">
        <w:rPr>
          <w:rFonts w:cs="Univers LT Std 55"/>
          <w:i/>
          <w:color w:val="000000" w:themeColor="text1"/>
        </w:rPr>
        <w:t>métodos para produzir bens ou fornecer serviços</w:t>
      </w:r>
      <w:r w:rsidR="00E8023E" w:rsidRPr="39F0A308">
        <w:rPr>
          <w:rFonts w:cs="Univers LT Std 55"/>
          <w:color w:val="000000" w:themeColor="text1"/>
        </w:rPr>
        <w:t xml:space="preserve">, que </w:t>
      </w:r>
      <w:r w:rsidR="00902008" w:rsidRPr="39F0A308">
        <w:rPr>
          <w:rFonts w:cs="Univers LT Std 55"/>
          <w:color w:val="000000" w:themeColor="text1"/>
        </w:rPr>
        <w:t>passa</w:t>
      </w:r>
      <w:r w:rsidR="00AE78D8" w:rsidRPr="39F0A308">
        <w:rPr>
          <w:rFonts w:cs="Univers LT Std 55"/>
          <w:color w:val="000000" w:themeColor="text1"/>
        </w:rPr>
        <w:t>ram</w:t>
      </w:r>
      <w:r w:rsidR="00902008" w:rsidRPr="39F0A308">
        <w:rPr>
          <w:rFonts w:cs="Univers LT Std 55"/>
          <w:color w:val="000000" w:themeColor="text1"/>
        </w:rPr>
        <w:t xml:space="preserve"> de 29,4%</w:t>
      </w:r>
      <w:r w:rsidR="00FC5392" w:rsidRPr="39F0A308">
        <w:rPr>
          <w:rFonts w:cs="Univers LT Std 55"/>
          <w:color w:val="000000" w:themeColor="text1"/>
        </w:rPr>
        <w:t xml:space="preserve"> e</w:t>
      </w:r>
      <w:r w:rsidR="004465B4" w:rsidRPr="39F0A308">
        <w:rPr>
          <w:rFonts w:cs="Univers LT Std 55"/>
          <w:color w:val="000000" w:themeColor="text1"/>
        </w:rPr>
        <w:t>m</w:t>
      </w:r>
      <w:r w:rsidR="00FC5392" w:rsidRPr="39F0A308">
        <w:rPr>
          <w:rFonts w:cs="Univers LT Std 55"/>
          <w:color w:val="000000" w:themeColor="text1"/>
        </w:rPr>
        <w:t xml:space="preserve"> 2023</w:t>
      </w:r>
      <w:r w:rsidR="00902008" w:rsidRPr="39F0A308">
        <w:rPr>
          <w:rFonts w:cs="Univers LT Std 55"/>
          <w:color w:val="000000" w:themeColor="text1"/>
        </w:rPr>
        <w:t xml:space="preserve"> para 28,7%</w:t>
      </w:r>
      <w:r w:rsidR="00FC5392" w:rsidRPr="39F0A308">
        <w:rPr>
          <w:rFonts w:cs="Univers LT Std 55"/>
          <w:color w:val="000000" w:themeColor="text1"/>
        </w:rPr>
        <w:t xml:space="preserve"> em 2024.</w:t>
      </w:r>
      <w:r w:rsidR="00AD23BA" w:rsidRPr="39F0A308">
        <w:rPr>
          <w:rFonts w:cs="Univers LT Std 55"/>
          <w:color w:val="000000" w:themeColor="text1"/>
        </w:rPr>
        <w:t xml:space="preserve"> </w:t>
      </w:r>
      <w:r w:rsidR="007D3C33" w:rsidRPr="39F0A308">
        <w:rPr>
          <w:rFonts w:cs="Univers LT Std 55"/>
          <w:color w:val="000000" w:themeColor="text1"/>
        </w:rPr>
        <w:t xml:space="preserve">Os </w:t>
      </w:r>
      <w:r w:rsidR="007D3C33" w:rsidRPr="39F0A308">
        <w:rPr>
          <w:rFonts w:cs="Univers LT Std 55"/>
          <w:i/>
          <w:color w:val="000000" w:themeColor="text1"/>
        </w:rPr>
        <w:t>métodos de marketing para promoção, embalagem, preços, colocação de produtos e serviços pós-venda</w:t>
      </w:r>
      <w:r w:rsidR="008E39BA" w:rsidRPr="39F0A308">
        <w:rPr>
          <w:rFonts w:cs="Univers LT Std 55"/>
          <w:i/>
          <w:color w:val="000000" w:themeColor="text1"/>
        </w:rPr>
        <w:t xml:space="preserve"> </w:t>
      </w:r>
      <w:r w:rsidR="007D3C33" w:rsidRPr="39F0A308">
        <w:rPr>
          <w:rFonts w:cs="Univers LT Std 55"/>
          <w:color w:val="000000" w:themeColor="text1"/>
        </w:rPr>
        <w:t xml:space="preserve">também </w:t>
      </w:r>
      <w:r w:rsidR="008E39BA" w:rsidRPr="39F0A308">
        <w:rPr>
          <w:rFonts w:cs="Univers LT Std 55"/>
          <w:color w:val="000000" w:themeColor="text1"/>
        </w:rPr>
        <w:t>perde</w:t>
      </w:r>
      <w:r w:rsidR="00AE78D8" w:rsidRPr="39F0A308">
        <w:rPr>
          <w:rFonts w:cs="Univers LT Std 55"/>
          <w:color w:val="000000" w:themeColor="text1"/>
        </w:rPr>
        <w:t>ra</w:t>
      </w:r>
      <w:r w:rsidR="007D3C33" w:rsidRPr="39F0A308">
        <w:rPr>
          <w:rFonts w:cs="Univers LT Std 55"/>
          <w:color w:val="000000" w:themeColor="text1"/>
        </w:rPr>
        <w:t xml:space="preserve">m importância relativa frente às demais categorias, </w:t>
      </w:r>
      <w:r w:rsidR="00F85EC4" w:rsidRPr="39F0A308">
        <w:rPr>
          <w:rFonts w:cs="Univers LT Std 55"/>
          <w:color w:val="000000" w:themeColor="text1"/>
        </w:rPr>
        <w:t xml:space="preserve">apresentando </w:t>
      </w:r>
      <w:r w:rsidR="00E75AF7" w:rsidRPr="39F0A308">
        <w:rPr>
          <w:rFonts w:cs="Univers LT Std 55"/>
          <w:color w:val="000000" w:themeColor="text1"/>
        </w:rPr>
        <w:t>uma</w:t>
      </w:r>
      <w:r w:rsidR="00F85EC4" w:rsidRPr="39F0A308">
        <w:rPr>
          <w:rFonts w:cs="Univers LT Std 55"/>
          <w:color w:val="000000" w:themeColor="text1"/>
        </w:rPr>
        <w:t xml:space="preserve"> redução</w:t>
      </w:r>
      <w:r w:rsidR="00BE79F0" w:rsidRPr="39F0A308">
        <w:rPr>
          <w:rFonts w:cs="Univers LT Std 55"/>
          <w:color w:val="000000" w:themeColor="text1"/>
        </w:rPr>
        <w:t xml:space="preserve"> </w:t>
      </w:r>
      <w:r w:rsidR="00E75AF7" w:rsidRPr="39F0A308">
        <w:rPr>
          <w:rFonts w:cs="Univers LT Std 55"/>
          <w:color w:val="000000" w:themeColor="text1"/>
        </w:rPr>
        <w:t xml:space="preserve">de 1,8 </w:t>
      </w:r>
      <w:r w:rsidR="00BE79F0" w:rsidRPr="39F0A308">
        <w:rPr>
          <w:rFonts w:cs="Univers LT Std 55"/>
          <w:color w:val="000000" w:themeColor="text1"/>
        </w:rPr>
        <w:t xml:space="preserve">pontos </w:t>
      </w:r>
      <w:r w:rsidR="00BE79F0" w:rsidRPr="00F22EE0">
        <w:rPr>
          <w:rFonts w:cs="Univers LT Std 55"/>
          <w:color w:val="000000" w:themeColor="text1"/>
        </w:rPr>
        <w:t>percentuais</w:t>
      </w:r>
      <w:r w:rsidR="00022E2E" w:rsidRPr="00F22EE0">
        <w:rPr>
          <w:rFonts w:cs="Univers LT Std 55"/>
          <w:color w:val="000000" w:themeColor="text1"/>
        </w:rPr>
        <w:t xml:space="preserve">, de </w:t>
      </w:r>
      <w:r w:rsidR="1557E8CD" w:rsidRPr="00F22EE0">
        <w:rPr>
          <w:rFonts w:cs="Univers LT Std 55"/>
          <w:color w:val="000000" w:themeColor="text1"/>
        </w:rPr>
        <w:t>27,9</w:t>
      </w:r>
      <w:r w:rsidR="2FAB3F05" w:rsidRPr="00F22EE0">
        <w:rPr>
          <w:rFonts w:cs="Univers LT Std 55"/>
          <w:color w:val="000000" w:themeColor="text1"/>
        </w:rPr>
        <w:t>%</w:t>
      </w:r>
      <w:r w:rsidR="00961DAB" w:rsidRPr="00F22EE0">
        <w:rPr>
          <w:rFonts w:cs="Univers LT Std 55"/>
          <w:color w:val="000000" w:themeColor="text1"/>
        </w:rPr>
        <w:t xml:space="preserve"> para </w:t>
      </w:r>
      <w:r w:rsidR="67A9B6E4" w:rsidRPr="00F22EE0">
        <w:rPr>
          <w:rFonts w:cs="Univers LT Std 55"/>
          <w:color w:val="000000" w:themeColor="text1"/>
        </w:rPr>
        <w:t>26,1</w:t>
      </w:r>
      <w:r w:rsidR="00975DFF" w:rsidRPr="00F22EE0">
        <w:rPr>
          <w:rFonts w:cs="Univers LT Std 55"/>
          <w:color w:val="000000" w:themeColor="text1"/>
        </w:rPr>
        <w:t>%</w:t>
      </w:r>
      <w:r w:rsidR="00961DAB" w:rsidRPr="39F0A308">
        <w:rPr>
          <w:rFonts w:cs="Univers LT Std 55"/>
          <w:color w:val="000000" w:themeColor="text1"/>
        </w:rPr>
        <w:t xml:space="preserve"> entre 2023 e 2024.</w:t>
      </w:r>
      <w:r w:rsidR="00164956" w:rsidRPr="39F0A308">
        <w:rPr>
          <w:rFonts w:cs="Univers LT Std 55"/>
          <w:color w:val="000000" w:themeColor="text1"/>
        </w:rPr>
        <w:t xml:space="preserve"> </w:t>
      </w:r>
      <w:r w:rsidR="00C92F08" w:rsidRPr="39F0A308">
        <w:rPr>
          <w:rFonts w:cs="Univers LT Std 55"/>
          <w:color w:val="000000" w:themeColor="text1"/>
        </w:rPr>
        <w:t>Desde 2021, a</w:t>
      </w:r>
      <w:r w:rsidR="00164956" w:rsidRPr="39F0A308">
        <w:rPr>
          <w:rFonts w:cs="Univers LT Std 55"/>
          <w:color w:val="000000" w:themeColor="text1"/>
        </w:rPr>
        <w:t xml:space="preserve"> última posição</w:t>
      </w:r>
      <w:r w:rsidR="005A14C5" w:rsidRPr="39F0A308">
        <w:rPr>
          <w:rFonts w:cs="Univers LT Std 55"/>
          <w:color w:val="000000" w:themeColor="text1"/>
        </w:rPr>
        <w:t xml:space="preserve"> relativa</w:t>
      </w:r>
      <w:r w:rsidR="00164956" w:rsidRPr="39F0A308">
        <w:rPr>
          <w:rFonts w:cs="Univers LT Std 55"/>
          <w:color w:val="000000" w:themeColor="text1"/>
        </w:rPr>
        <w:t xml:space="preserve"> </w:t>
      </w:r>
      <w:r w:rsidR="00570B9C" w:rsidRPr="39F0A308">
        <w:rPr>
          <w:rFonts w:cs="Univers LT Std 55"/>
          <w:color w:val="000000" w:themeColor="text1"/>
        </w:rPr>
        <w:t>tem sido ocupada</w:t>
      </w:r>
      <w:r w:rsidR="00C92F08" w:rsidRPr="39F0A308">
        <w:rPr>
          <w:rFonts w:cs="Univers LT Std 55"/>
          <w:color w:val="000000" w:themeColor="text1"/>
        </w:rPr>
        <w:t xml:space="preserve"> pela categoria de </w:t>
      </w:r>
      <w:r w:rsidR="00EC21DC" w:rsidRPr="39F0A308">
        <w:rPr>
          <w:rFonts w:cs="Univers LT Std 55"/>
          <w:i/>
          <w:color w:val="000000" w:themeColor="text1"/>
        </w:rPr>
        <w:t>métodos de logística, entrega ou distribuição</w:t>
      </w:r>
      <w:r w:rsidR="00D111D9" w:rsidRPr="39F0A308">
        <w:rPr>
          <w:rFonts w:cs="Univers LT Std 55"/>
          <w:color w:val="000000" w:themeColor="text1"/>
        </w:rPr>
        <w:t>, c</w:t>
      </w:r>
      <w:r w:rsidR="00804F12" w:rsidRPr="39F0A308">
        <w:rPr>
          <w:rFonts w:cs="Univers LT Std 55"/>
          <w:color w:val="000000" w:themeColor="text1"/>
        </w:rPr>
        <w:t>uja</w:t>
      </w:r>
      <w:r w:rsidR="00D111D9" w:rsidRPr="39F0A308">
        <w:rPr>
          <w:rFonts w:cs="Univers LT Std 55"/>
          <w:color w:val="000000" w:themeColor="text1"/>
        </w:rPr>
        <w:t xml:space="preserve"> taxa de inovação </w:t>
      </w:r>
      <w:r w:rsidR="00943E00" w:rsidRPr="39F0A308">
        <w:rPr>
          <w:rFonts w:cs="Univers LT Std 55"/>
          <w:color w:val="000000" w:themeColor="text1"/>
        </w:rPr>
        <w:t xml:space="preserve">foi </w:t>
      </w:r>
      <w:r w:rsidR="00D111D9" w:rsidRPr="39F0A308">
        <w:rPr>
          <w:rFonts w:cs="Univers LT Std 55"/>
          <w:color w:val="000000" w:themeColor="text1"/>
        </w:rPr>
        <w:t xml:space="preserve">de </w:t>
      </w:r>
      <w:r w:rsidR="00F178AB" w:rsidRPr="39F0A308">
        <w:rPr>
          <w:rFonts w:cs="Univers LT Std 55"/>
          <w:color w:val="000000" w:themeColor="text1"/>
        </w:rPr>
        <w:t>17,0%</w:t>
      </w:r>
      <w:r w:rsidR="00C17569" w:rsidRPr="39F0A308">
        <w:rPr>
          <w:rFonts w:cs="Univers LT Std 55"/>
          <w:color w:val="000000" w:themeColor="text1"/>
        </w:rPr>
        <w:t xml:space="preserve"> em 2024.</w:t>
      </w:r>
    </w:p>
    <w:p w14:paraId="25BF2503" w14:textId="2D043F2F" w:rsidR="007D3C33" w:rsidRPr="007D3C33" w:rsidRDefault="007D3C33" w:rsidP="007D3C33">
      <w:pPr>
        <w:spacing w:before="240" w:after="120" w:line="324" w:lineRule="auto"/>
        <w:jc w:val="both"/>
        <w:textAlignment w:val="center"/>
        <w:rPr>
          <w:rFonts w:cs="Univers LT Std 55"/>
          <w:b/>
          <w:bCs/>
          <w:color w:val="000000"/>
        </w:rPr>
      </w:pPr>
      <w:r w:rsidRPr="007D3C33">
        <w:rPr>
          <w:rFonts w:cs="Univers LT Std 55"/>
          <w:b/>
          <w:bCs/>
          <w:color w:val="000000"/>
        </w:rPr>
        <w:t>Gráfico 6 – Taxa de inovação em processo de negócios, segundo suas categorias, para o total da Indústria – Brasil – 2021/2022/2023</w:t>
      </w:r>
      <w:r w:rsidR="006A0F7D">
        <w:rPr>
          <w:rFonts w:cs="Univers LT Std 55"/>
          <w:b/>
          <w:bCs/>
          <w:color w:val="000000"/>
        </w:rPr>
        <w:t>/2024</w:t>
      </w:r>
      <w:r w:rsidRPr="007D3C33">
        <w:rPr>
          <w:rFonts w:cs="Univers LT Std 55"/>
          <w:b/>
          <w:bCs/>
          <w:color w:val="000000"/>
        </w:rPr>
        <w:t xml:space="preserve"> (%)</w:t>
      </w:r>
    </w:p>
    <w:p w14:paraId="30FBBA85" w14:textId="26F6420F" w:rsidR="007D3C33" w:rsidRPr="007D3C33" w:rsidRDefault="0000408D" w:rsidP="007D3C33">
      <w:pPr>
        <w:spacing w:before="240" w:after="120" w:line="324" w:lineRule="auto"/>
        <w:jc w:val="both"/>
        <w:textAlignment w:val="center"/>
        <w:rPr>
          <w:rFonts w:cs="Univers LT Std 55"/>
          <w:b/>
          <w:bCs/>
          <w:color w:val="000000"/>
        </w:rPr>
      </w:pPr>
      <w:r>
        <w:rPr>
          <w:noProof/>
        </w:rPr>
        <w:lastRenderedPageBreak/>
        <w:drawing>
          <wp:inline distT="0" distB="0" distL="0" distR="0" wp14:anchorId="50510DAB" wp14:editId="342B6024">
            <wp:extent cx="5039360" cy="5019675"/>
            <wp:effectExtent l="0" t="0" r="8890" b="9525"/>
            <wp:docPr id="675420109" name="Gráfico 1">
              <a:extLst xmlns:a="http://schemas.openxmlformats.org/drawingml/2006/main">
                <a:ext uri="{FF2B5EF4-FFF2-40B4-BE49-F238E27FC236}">
                  <a16:creationId xmlns:a16="http://schemas.microsoft.com/office/drawing/2014/main" id="{0A95DB26-8D08-3D36-A351-7817BECEE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2F5B04" w14:textId="60035A39"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6A0F7D">
        <w:rPr>
          <w:rFonts w:cs="Univers LT Std 55"/>
          <w:noProof/>
          <w:color w:val="000000"/>
          <w:sz w:val="16"/>
          <w:szCs w:val="16"/>
        </w:rPr>
        <w:t>4</w:t>
      </w:r>
      <w:r w:rsidRPr="007D3C33">
        <w:rPr>
          <w:rFonts w:cs="Univers LT Std 55"/>
          <w:noProof/>
          <w:color w:val="000000"/>
          <w:sz w:val="16"/>
          <w:szCs w:val="16"/>
        </w:rPr>
        <w:t>.</w:t>
      </w:r>
    </w:p>
    <w:p w14:paraId="67C390B7" w14:textId="77777777" w:rsidR="007D3C33" w:rsidRPr="007D3C33" w:rsidRDefault="007D3C33" w:rsidP="007D3C33">
      <w:pPr>
        <w:spacing w:after="120" w:line="324" w:lineRule="auto"/>
        <w:ind w:firstLine="567"/>
        <w:jc w:val="both"/>
        <w:textAlignment w:val="center"/>
        <w:rPr>
          <w:rFonts w:cs="Univers LT Std 55"/>
          <w:color w:val="000000"/>
        </w:rPr>
      </w:pPr>
    </w:p>
    <w:p w14:paraId="3E6D68C7" w14:textId="06BE7A7B" w:rsidR="007D3C33"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O Gráfico 7 </w:t>
      </w:r>
      <w:r w:rsidR="001A6DE0">
        <w:rPr>
          <w:rFonts w:cs="Univers LT Std 55"/>
          <w:color w:val="000000"/>
        </w:rPr>
        <w:t>apresenta</w:t>
      </w:r>
      <w:r w:rsidR="00270C09">
        <w:rPr>
          <w:rFonts w:cs="Univers LT Std 55"/>
          <w:color w:val="000000"/>
        </w:rPr>
        <w:t xml:space="preserve"> </w:t>
      </w:r>
      <w:r w:rsidRPr="007D3C33">
        <w:rPr>
          <w:rFonts w:cs="Univers LT Std 55"/>
          <w:color w:val="000000"/>
        </w:rPr>
        <w:t xml:space="preserve">a frequência das inovações de </w:t>
      </w:r>
      <w:proofErr w:type="spellStart"/>
      <w:r w:rsidRPr="007D3C33">
        <w:rPr>
          <w:rFonts w:cs="Univers LT Std 55"/>
          <w:color w:val="000000"/>
        </w:rPr>
        <w:t>processo</w:t>
      </w:r>
      <w:proofErr w:type="spellEnd"/>
      <w:r w:rsidRPr="007D3C33">
        <w:rPr>
          <w:rFonts w:cs="Univers LT Std 55"/>
          <w:color w:val="000000"/>
        </w:rPr>
        <w:t xml:space="preserve"> de negócios introduzidas pelas empresas entre 2021 e 202</w:t>
      </w:r>
      <w:r w:rsidR="00270C09">
        <w:rPr>
          <w:rFonts w:cs="Univers LT Std 55"/>
          <w:color w:val="000000"/>
        </w:rPr>
        <w:t>4</w:t>
      </w:r>
      <w:r w:rsidRPr="007D3C33">
        <w:rPr>
          <w:rFonts w:cs="Univers LT Std 55"/>
          <w:color w:val="000000"/>
        </w:rPr>
        <w:t xml:space="preserve">. </w:t>
      </w:r>
      <w:r w:rsidR="00963B2E">
        <w:rPr>
          <w:rFonts w:cs="Univers LT Std 55"/>
          <w:color w:val="000000"/>
        </w:rPr>
        <w:t xml:space="preserve">Observa-se </w:t>
      </w:r>
      <w:r w:rsidR="00876F00">
        <w:rPr>
          <w:rFonts w:cs="Univers LT Std 55"/>
          <w:color w:val="000000"/>
        </w:rPr>
        <w:t>um crescimento</w:t>
      </w:r>
      <w:r w:rsidR="00EB61B3">
        <w:rPr>
          <w:rFonts w:cs="Univers LT Std 55"/>
          <w:color w:val="000000"/>
        </w:rPr>
        <w:t xml:space="preserve"> no percentual de empresas que inovaram</w:t>
      </w:r>
      <w:r w:rsidR="002E36EA">
        <w:rPr>
          <w:rFonts w:cs="Univers LT Std 55"/>
          <w:color w:val="000000"/>
        </w:rPr>
        <w:t xml:space="preserve"> em </w:t>
      </w:r>
      <w:r w:rsidR="00562FA5">
        <w:rPr>
          <w:rFonts w:cs="Univers LT Std 55"/>
          <w:color w:val="000000"/>
        </w:rPr>
        <w:t xml:space="preserve">todos os grupos </w:t>
      </w:r>
      <w:r w:rsidR="00EF3E2C">
        <w:rPr>
          <w:rFonts w:cs="Univers LT Std 55"/>
          <w:color w:val="000000"/>
        </w:rPr>
        <w:t>analisados</w:t>
      </w:r>
      <w:r w:rsidR="00D25704">
        <w:rPr>
          <w:rFonts w:cs="Univers LT Std 55"/>
          <w:color w:val="000000"/>
        </w:rPr>
        <w:t xml:space="preserve"> </w:t>
      </w:r>
      <w:r w:rsidR="00B904C9">
        <w:rPr>
          <w:rFonts w:cs="Univers LT Std 55"/>
          <w:color w:val="000000"/>
        </w:rPr>
        <w:t xml:space="preserve">em </w:t>
      </w:r>
      <w:r w:rsidR="00D25704">
        <w:rPr>
          <w:rFonts w:cs="Univers LT Std 55"/>
          <w:color w:val="000000"/>
        </w:rPr>
        <w:t>compara</w:t>
      </w:r>
      <w:r w:rsidR="00B904C9">
        <w:rPr>
          <w:rFonts w:cs="Univers LT Std 55"/>
          <w:color w:val="000000"/>
        </w:rPr>
        <w:t>ção</w:t>
      </w:r>
      <w:r w:rsidR="00D25704">
        <w:rPr>
          <w:rFonts w:cs="Univers LT Std 55"/>
          <w:color w:val="000000"/>
        </w:rPr>
        <w:t xml:space="preserve"> ao ano anterior</w:t>
      </w:r>
      <w:r w:rsidR="009504F1">
        <w:rPr>
          <w:rFonts w:cs="Univers LT Std 55"/>
          <w:color w:val="000000"/>
        </w:rPr>
        <w:t>.</w:t>
      </w:r>
      <w:r w:rsidR="00EF3E2C">
        <w:rPr>
          <w:rFonts w:cs="Univers LT Std 55"/>
          <w:color w:val="000000"/>
        </w:rPr>
        <w:t xml:space="preserve"> </w:t>
      </w:r>
      <w:r w:rsidR="00D25704">
        <w:rPr>
          <w:rFonts w:cs="Univers LT Std 55"/>
          <w:color w:val="000000"/>
        </w:rPr>
        <w:t>Em 2024, a</w:t>
      </w:r>
      <w:r w:rsidR="00963B2E" w:rsidRPr="007D3C33">
        <w:rPr>
          <w:rFonts w:cs="Univers LT Std 55"/>
          <w:color w:val="000000"/>
        </w:rPr>
        <w:t xml:space="preserve"> maior proporção de empresas inovou em 3 a 5 categorias de </w:t>
      </w:r>
      <w:proofErr w:type="spellStart"/>
      <w:r w:rsidR="00963B2E" w:rsidRPr="007D3C33">
        <w:rPr>
          <w:rFonts w:cs="Univers LT Std 55"/>
          <w:color w:val="000000"/>
        </w:rPr>
        <w:t>processo</w:t>
      </w:r>
      <w:proofErr w:type="spellEnd"/>
      <w:r w:rsidR="00963B2E" w:rsidRPr="007D3C33">
        <w:rPr>
          <w:rFonts w:cs="Univers LT Std 55"/>
          <w:color w:val="000000"/>
        </w:rPr>
        <w:t xml:space="preserve"> de negócios</w:t>
      </w:r>
      <w:r w:rsidR="00B43DAA">
        <w:rPr>
          <w:rFonts w:cs="Univers LT Std 55"/>
          <w:color w:val="000000"/>
        </w:rPr>
        <w:t xml:space="preserve">, </w:t>
      </w:r>
      <w:r w:rsidR="00767B58">
        <w:rPr>
          <w:rFonts w:cs="Univers LT Std 55"/>
          <w:color w:val="000000"/>
        </w:rPr>
        <w:t xml:space="preserve">alcançando uma frequência de 21,4% </w:t>
      </w:r>
      <w:r w:rsidR="00221511">
        <w:rPr>
          <w:rFonts w:cs="Univers LT Std 55"/>
          <w:color w:val="000000"/>
        </w:rPr>
        <w:t xml:space="preserve">frente a 21,2% em 2023. </w:t>
      </w:r>
      <w:r w:rsidRPr="007D3C33">
        <w:rPr>
          <w:rFonts w:cs="Univers LT Std 55"/>
          <w:color w:val="000000"/>
        </w:rPr>
        <w:t>D</w:t>
      </w:r>
      <w:r w:rsidR="00BF18A4">
        <w:rPr>
          <w:rFonts w:cs="Univers LT Std 55"/>
          <w:color w:val="000000"/>
        </w:rPr>
        <w:t>e forma semelhante</w:t>
      </w:r>
      <w:r w:rsidRPr="007D3C33">
        <w:rPr>
          <w:rFonts w:cs="Univers LT Std 55"/>
          <w:color w:val="000000"/>
        </w:rPr>
        <w:t xml:space="preserve">, verifica-se </w:t>
      </w:r>
      <w:r w:rsidR="007B3FB5">
        <w:rPr>
          <w:rFonts w:cs="Univers LT Std 55"/>
          <w:color w:val="000000"/>
        </w:rPr>
        <w:t>um</w:t>
      </w:r>
      <w:r w:rsidR="00EC1EB8">
        <w:rPr>
          <w:rFonts w:cs="Univers LT Std 55"/>
          <w:color w:val="000000"/>
        </w:rPr>
        <w:t xml:space="preserve"> aumento</w:t>
      </w:r>
      <w:r w:rsidRPr="007D3C33">
        <w:rPr>
          <w:rFonts w:cs="Univers LT Std 55"/>
          <w:color w:val="000000"/>
        </w:rPr>
        <w:t xml:space="preserve"> na frequência de empresas que inovaram em 6 ou 7 categorias, </w:t>
      </w:r>
      <w:r w:rsidR="007B3FB5">
        <w:rPr>
          <w:rFonts w:cs="Univers LT Std 55"/>
          <w:color w:val="000000"/>
        </w:rPr>
        <w:t>que passou</w:t>
      </w:r>
      <w:r w:rsidRPr="007D3C33">
        <w:rPr>
          <w:rFonts w:cs="Univers LT Std 55"/>
          <w:color w:val="000000"/>
        </w:rPr>
        <w:t xml:space="preserve"> de </w:t>
      </w:r>
      <w:r w:rsidR="00CF4E44">
        <w:rPr>
          <w:rFonts w:cs="Univers LT Std 55"/>
          <w:color w:val="000000"/>
        </w:rPr>
        <w:t>9,6</w:t>
      </w:r>
      <w:r w:rsidRPr="007D3C33">
        <w:rPr>
          <w:rFonts w:cs="Univers LT Std 55"/>
          <w:color w:val="000000"/>
        </w:rPr>
        <w:t xml:space="preserve">% para </w:t>
      </w:r>
      <w:r w:rsidR="00247E2E">
        <w:rPr>
          <w:rFonts w:cs="Univers LT Std 55"/>
          <w:color w:val="000000"/>
        </w:rPr>
        <w:t>10,3</w:t>
      </w:r>
      <w:r w:rsidRPr="007D3C33">
        <w:rPr>
          <w:rFonts w:cs="Univers LT Std 55"/>
          <w:color w:val="000000"/>
        </w:rPr>
        <w:t>%.</w:t>
      </w:r>
      <w:r w:rsidR="004D7101">
        <w:rPr>
          <w:rFonts w:cs="Univers LT Std 55"/>
          <w:color w:val="000000"/>
        </w:rPr>
        <w:t xml:space="preserve"> </w:t>
      </w:r>
      <w:r w:rsidR="00E42739">
        <w:rPr>
          <w:rFonts w:cs="Univers LT Std 55"/>
          <w:color w:val="000000"/>
        </w:rPr>
        <w:t>E</w:t>
      </w:r>
      <w:r w:rsidR="004D7101">
        <w:rPr>
          <w:rFonts w:cs="Univers LT Std 55"/>
          <w:color w:val="000000"/>
        </w:rPr>
        <w:t>ss</w:t>
      </w:r>
      <w:r w:rsidR="001D2751">
        <w:rPr>
          <w:rFonts w:cs="Univers LT Std 55"/>
          <w:color w:val="000000"/>
        </w:rPr>
        <w:t>es dois grupo</w:t>
      </w:r>
      <w:r w:rsidR="00CD4CE1">
        <w:rPr>
          <w:rFonts w:cs="Univers LT Std 55"/>
          <w:color w:val="000000"/>
        </w:rPr>
        <w:t>s</w:t>
      </w:r>
      <w:r w:rsidR="00E42739">
        <w:rPr>
          <w:rFonts w:cs="Univers LT Std 55"/>
          <w:color w:val="000000"/>
        </w:rPr>
        <w:t xml:space="preserve"> </w:t>
      </w:r>
      <w:r w:rsidR="006E57DF">
        <w:rPr>
          <w:rFonts w:cs="Univers LT Std 55"/>
          <w:color w:val="000000"/>
        </w:rPr>
        <w:t>apresentaram</w:t>
      </w:r>
      <w:r w:rsidR="00E42739">
        <w:rPr>
          <w:rFonts w:cs="Univers LT Std 55"/>
          <w:color w:val="000000"/>
        </w:rPr>
        <w:t xml:space="preserve"> </w:t>
      </w:r>
      <w:r w:rsidR="00097754">
        <w:rPr>
          <w:rFonts w:cs="Univers LT Std 55"/>
          <w:color w:val="000000"/>
        </w:rPr>
        <w:t xml:space="preserve">frequências </w:t>
      </w:r>
      <w:r w:rsidR="0057427C">
        <w:rPr>
          <w:rFonts w:cs="Univers LT Std 55"/>
          <w:color w:val="000000"/>
        </w:rPr>
        <w:t>decrescentes</w:t>
      </w:r>
      <w:r w:rsidR="00EC02F7">
        <w:rPr>
          <w:rFonts w:cs="Univers LT Std 55"/>
          <w:color w:val="000000"/>
        </w:rPr>
        <w:t xml:space="preserve"> no período de 2021 a 2023</w:t>
      </w:r>
      <w:r w:rsidR="005366A3">
        <w:rPr>
          <w:rFonts w:cs="Univers LT Std 55"/>
          <w:color w:val="000000"/>
        </w:rPr>
        <w:t xml:space="preserve">, </w:t>
      </w:r>
      <w:r w:rsidR="0057427C">
        <w:rPr>
          <w:rFonts w:cs="Univers LT Std 55"/>
          <w:color w:val="000000"/>
        </w:rPr>
        <w:t>contudo</w:t>
      </w:r>
      <w:r w:rsidR="005366A3">
        <w:rPr>
          <w:rFonts w:cs="Univers LT Std 55"/>
          <w:color w:val="000000"/>
        </w:rPr>
        <w:t xml:space="preserve">, é possível </w:t>
      </w:r>
      <w:r w:rsidR="00CD4CE1">
        <w:rPr>
          <w:rFonts w:cs="Univers LT Std 55"/>
          <w:color w:val="000000"/>
        </w:rPr>
        <w:t>observar</w:t>
      </w:r>
      <w:r w:rsidR="00CA5DB9">
        <w:rPr>
          <w:rFonts w:cs="Univers LT Std 55"/>
          <w:color w:val="000000"/>
        </w:rPr>
        <w:t xml:space="preserve"> um crescimento </w:t>
      </w:r>
      <w:r w:rsidR="00457BAC">
        <w:rPr>
          <w:rFonts w:cs="Univers LT Std 55"/>
          <w:color w:val="000000"/>
        </w:rPr>
        <w:t>discreto</w:t>
      </w:r>
      <w:r w:rsidR="00CB172D">
        <w:rPr>
          <w:rFonts w:cs="Univers LT Std 55"/>
          <w:color w:val="000000"/>
        </w:rPr>
        <w:t xml:space="preserve"> </w:t>
      </w:r>
      <w:r w:rsidR="00675DE2">
        <w:rPr>
          <w:rFonts w:cs="Univers LT Std 55"/>
          <w:color w:val="000000"/>
        </w:rPr>
        <w:t>em 2024. Já</w:t>
      </w:r>
      <w:r w:rsidR="00457BAC">
        <w:rPr>
          <w:rFonts w:cs="Univers LT Std 55"/>
          <w:color w:val="000000"/>
        </w:rPr>
        <w:t xml:space="preserve"> entre as</w:t>
      </w:r>
      <w:r w:rsidRPr="007D3C33">
        <w:rPr>
          <w:rFonts w:cs="Univers LT Std 55"/>
          <w:color w:val="000000"/>
        </w:rPr>
        <w:t xml:space="preserve"> empresas que inov</w:t>
      </w:r>
      <w:r w:rsidR="00457BAC">
        <w:rPr>
          <w:rFonts w:cs="Univers LT Std 55"/>
          <w:color w:val="000000"/>
        </w:rPr>
        <w:t>aram</w:t>
      </w:r>
      <w:r w:rsidRPr="007D3C33">
        <w:rPr>
          <w:rFonts w:cs="Univers LT Std 55"/>
          <w:color w:val="000000"/>
        </w:rPr>
        <w:t xml:space="preserve"> em uma ou duas categorias de </w:t>
      </w:r>
      <w:proofErr w:type="spellStart"/>
      <w:r w:rsidRPr="007D3C33">
        <w:rPr>
          <w:rFonts w:cs="Univers LT Std 55"/>
          <w:color w:val="000000"/>
        </w:rPr>
        <w:t>processo</w:t>
      </w:r>
      <w:proofErr w:type="spellEnd"/>
      <w:r w:rsidRPr="007D3C33">
        <w:rPr>
          <w:rFonts w:cs="Univers LT Std 55"/>
          <w:color w:val="000000"/>
        </w:rPr>
        <w:t xml:space="preserve"> de negócios</w:t>
      </w:r>
      <w:r w:rsidR="00577992">
        <w:rPr>
          <w:rFonts w:cs="Univers LT Std 55"/>
          <w:color w:val="000000"/>
        </w:rPr>
        <w:t xml:space="preserve">, </w:t>
      </w:r>
      <w:r w:rsidR="00040640">
        <w:rPr>
          <w:rFonts w:cs="Univers LT Std 55"/>
          <w:color w:val="000000"/>
        </w:rPr>
        <w:t>verifica-se</w:t>
      </w:r>
      <w:r w:rsidR="00AC0674">
        <w:rPr>
          <w:rFonts w:cs="Univers LT Std 55"/>
          <w:color w:val="000000"/>
        </w:rPr>
        <w:t xml:space="preserve"> u</w:t>
      </w:r>
      <w:r w:rsidR="00666FD3">
        <w:rPr>
          <w:rFonts w:cs="Univers LT Std 55"/>
          <w:color w:val="000000"/>
        </w:rPr>
        <w:t>m</w:t>
      </w:r>
      <w:r w:rsidRPr="007D3C33">
        <w:rPr>
          <w:rFonts w:cs="Univers LT Std 55"/>
          <w:color w:val="000000"/>
        </w:rPr>
        <w:t xml:space="preserve"> crescimento</w:t>
      </w:r>
      <w:r w:rsidR="00177A32">
        <w:rPr>
          <w:rFonts w:cs="Univers LT Std 55"/>
          <w:color w:val="000000"/>
        </w:rPr>
        <w:t xml:space="preserve"> contínuo</w:t>
      </w:r>
      <w:r w:rsidRPr="007D3C33">
        <w:rPr>
          <w:rFonts w:cs="Univers LT Std 55"/>
          <w:color w:val="000000"/>
        </w:rPr>
        <w:t xml:space="preserve"> no percentual de empresas inovadoras </w:t>
      </w:r>
      <w:r w:rsidR="00A40A2A">
        <w:rPr>
          <w:rFonts w:cs="Univers LT Std 55"/>
          <w:color w:val="000000"/>
        </w:rPr>
        <w:t>no período, passando de 18</w:t>
      </w:r>
      <w:r w:rsidRPr="007D3C33">
        <w:rPr>
          <w:rFonts w:cs="Univers LT Std 55"/>
          <w:color w:val="000000"/>
        </w:rPr>
        <w:t>,0% em 2021</w:t>
      </w:r>
      <w:r w:rsidR="00A40A2A">
        <w:rPr>
          <w:rFonts w:cs="Univers LT Std 55"/>
          <w:color w:val="000000"/>
        </w:rPr>
        <w:t xml:space="preserve"> para </w:t>
      </w:r>
      <w:r w:rsidR="00DA4E87">
        <w:rPr>
          <w:rFonts w:cs="Univers LT Std 55"/>
          <w:color w:val="000000"/>
        </w:rPr>
        <w:t>20</w:t>
      </w:r>
      <w:r w:rsidR="00E84FB3">
        <w:rPr>
          <w:rFonts w:cs="Univers LT Std 55"/>
          <w:color w:val="000000"/>
        </w:rPr>
        <w:t>,2% e</w:t>
      </w:r>
      <w:r w:rsidR="00F2081D">
        <w:rPr>
          <w:rFonts w:cs="Univers LT Std 55"/>
          <w:color w:val="000000"/>
        </w:rPr>
        <w:t>m</w:t>
      </w:r>
      <w:r w:rsidR="00E84FB3">
        <w:rPr>
          <w:rFonts w:cs="Univers LT Std 55"/>
          <w:color w:val="000000"/>
        </w:rPr>
        <w:t xml:space="preserve"> 2024</w:t>
      </w:r>
      <w:r w:rsidRPr="007D3C33">
        <w:rPr>
          <w:rFonts w:cs="Univers LT Std 55"/>
          <w:color w:val="000000"/>
        </w:rPr>
        <w:t xml:space="preserve">.  </w:t>
      </w:r>
    </w:p>
    <w:p w14:paraId="0F1400BB" w14:textId="77777777" w:rsidR="00EB3EA6" w:rsidRDefault="00EB3EA6" w:rsidP="007D3C33">
      <w:pPr>
        <w:spacing w:after="120" w:line="324" w:lineRule="auto"/>
        <w:ind w:firstLine="567"/>
        <w:jc w:val="both"/>
        <w:textAlignment w:val="center"/>
        <w:rPr>
          <w:rFonts w:cs="Univers LT Std 55"/>
          <w:color w:val="000000"/>
        </w:rPr>
      </w:pPr>
    </w:p>
    <w:p w14:paraId="06597928" w14:textId="4649FB6C" w:rsidR="007D3C33" w:rsidRPr="007D3C33" w:rsidRDefault="007D3C33" w:rsidP="007D3C33">
      <w:pPr>
        <w:spacing w:before="240" w:after="120" w:line="324" w:lineRule="auto"/>
        <w:jc w:val="both"/>
        <w:textAlignment w:val="center"/>
        <w:rPr>
          <w:rFonts w:cs="Univers LT Std 55"/>
          <w:b/>
          <w:bCs/>
          <w:color w:val="000000"/>
        </w:rPr>
      </w:pPr>
      <w:r w:rsidRPr="007D3C33">
        <w:rPr>
          <w:rFonts w:cs="Univers LT Std 55"/>
          <w:b/>
          <w:bCs/>
          <w:color w:val="000000"/>
        </w:rPr>
        <w:lastRenderedPageBreak/>
        <w:t>Gráfico 7 – Distribuição de empresas, segundo frequência das inovações em processo de negócios – Brasil – 2021/2022/2023</w:t>
      </w:r>
      <w:r w:rsidR="00647262">
        <w:rPr>
          <w:rFonts w:cs="Univers LT Std 55"/>
          <w:b/>
          <w:bCs/>
          <w:color w:val="000000"/>
        </w:rPr>
        <w:t>/2024</w:t>
      </w:r>
      <w:r w:rsidRPr="007D3C33">
        <w:rPr>
          <w:rFonts w:cs="Univers LT Std 55"/>
          <w:b/>
          <w:bCs/>
          <w:color w:val="000000"/>
        </w:rPr>
        <w:t xml:space="preserve"> (%)</w:t>
      </w:r>
    </w:p>
    <w:p w14:paraId="3189A55C" w14:textId="1ECA1A57" w:rsidR="007D3C33" w:rsidRPr="007D3C33" w:rsidRDefault="00D31F64" w:rsidP="007D3C33">
      <w:pPr>
        <w:spacing w:before="240" w:after="120" w:line="324" w:lineRule="auto"/>
        <w:jc w:val="both"/>
        <w:textAlignment w:val="center"/>
        <w:rPr>
          <w:rFonts w:cs="Univers LT Std 55"/>
          <w:b/>
          <w:bCs/>
          <w:color w:val="000000"/>
        </w:rPr>
      </w:pPr>
      <w:r>
        <w:rPr>
          <w:noProof/>
        </w:rPr>
        <w:drawing>
          <wp:inline distT="0" distB="0" distL="0" distR="0" wp14:anchorId="4A612C89" wp14:editId="0D496CC5">
            <wp:extent cx="5039360" cy="3198495"/>
            <wp:effectExtent l="0" t="0" r="8890" b="1905"/>
            <wp:docPr id="697686254" name="Gráfico 1">
              <a:extLst xmlns:a="http://schemas.openxmlformats.org/drawingml/2006/main">
                <a:ext uri="{FF2B5EF4-FFF2-40B4-BE49-F238E27FC236}">
                  <a16:creationId xmlns:a16="http://schemas.microsoft.com/office/drawing/2014/main" id="{FA18F2FD-96F8-2AB8-EB2D-2CA27D2343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998C3F" w14:textId="5939ECD9" w:rsidR="007D3C33" w:rsidRPr="007D3C33" w:rsidRDefault="4AC7675A" w:rsidP="007D3C33">
      <w:pPr>
        <w:spacing w:after="120" w:line="324" w:lineRule="auto"/>
        <w:jc w:val="both"/>
        <w:textAlignment w:val="center"/>
        <w:rPr>
          <w:rFonts w:cs="Univers LT Std 55"/>
          <w:noProof/>
          <w:color w:val="000000"/>
          <w:sz w:val="16"/>
          <w:szCs w:val="16"/>
        </w:rPr>
      </w:pPr>
      <w:r w:rsidRPr="5F61F714">
        <w:rPr>
          <w:rFonts w:cs="Univers LT Std 55"/>
          <w:noProof/>
          <w:color w:val="000000" w:themeColor="text1"/>
          <w:sz w:val="16"/>
          <w:szCs w:val="16"/>
        </w:rPr>
        <w:t>Fonte: IBGE, Diretoria de Pesquisas, Coordenação de Estatísticas Estruturais e Temáticas em Empresas, Pesquisa de Inovação Semestral 202</w:t>
      </w:r>
      <w:r w:rsidR="00647262">
        <w:rPr>
          <w:rFonts w:cs="Univers LT Std 55"/>
          <w:noProof/>
          <w:color w:val="000000" w:themeColor="text1"/>
          <w:sz w:val="16"/>
          <w:szCs w:val="16"/>
        </w:rPr>
        <w:t>4</w:t>
      </w:r>
      <w:r w:rsidRPr="5F61F714">
        <w:rPr>
          <w:rFonts w:cs="Univers LT Std 55"/>
          <w:noProof/>
          <w:color w:val="000000" w:themeColor="text1"/>
          <w:sz w:val="16"/>
          <w:szCs w:val="16"/>
        </w:rPr>
        <w:t>.</w:t>
      </w:r>
    </w:p>
    <w:p w14:paraId="1ADC0772" w14:textId="77777777" w:rsidR="00DE3A43" w:rsidRDefault="00DE3A43" w:rsidP="007D3C33">
      <w:pPr>
        <w:spacing w:after="120" w:line="324" w:lineRule="auto"/>
        <w:ind w:firstLine="567"/>
        <w:jc w:val="both"/>
        <w:textAlignment w:val="center"/>
        <w:rPr>
          <w:rFonts w:cs="Univers LT Std 55"/>
          <w:color w:val="000000"/>
        </w:rPr>
      </w:pPr>
    </w:p>
    <w:p w14:paraId="7D374DC5" w14:textId="7DC42C14" w:rsidR="007D7F61" w:rsidRPr="007D3C33" w:rsidRDefault="007D3C33" w:rsidP="007D7F61">
      <w:pPr>
        <w:spacing w:after="120" w:line="324" w:lineRule="auto"/>
        <w:ind w:firstLine="567"/>
        <w:jc w:val="both"/>
        <w:textAlignment w:val="center"/>
        <w:rPr>
          <w:rFonts w:cs="Univers LT Std 55"/>
          <w:color w:val="000000"/>
        </w:rPr>
      </w:pPr>
      <w:r w:rsidRPr="0F2581E9">
        <w:rPr>
          <w:rFonts w:cs="Univers LT Std 55"/>
          <w:color w:val="000000" w:themeColor="text1"/>
        </w:rPr>
        <w:t>Em 202</w:t>
      </w:r>
      <w:r w:rsidR="00DC1756" w:rsidRPr="0F2581E9">
        <w:rPr>
          <w:rFonts w:cs="Univers LT Std 55"/>
          <w:color w:val="000000" w:themeColor="text1"/>
        </w:rPr>
        <w:t>4</w:t>
      </w:r>
      <w:r w:rsidRPr="0F2581E9">
        <w:rPr>
          <w:rFonts w:cs="Univers LT Std 55"/>
          <w:color w:val="000000" w:themeColor="text1"/>
        </w:rPr>
        <w:t>, os setores</w:t>
      </w:r>
      <w:r w:rsidR="005F7E1F" w:rsidRPr="0F2581E9">
        <w:rPr>
          <w:rFonts w:cs="Univers LT Std 55"/>
          <w:color w:val="000000" w:themeColor="text1"/>
        </w:rPr>
        <w:t xml:space="preserve"> com maior incidência de</w:t>
      </w:r>
      <w:r w:rsidRPr="0F2581E9">
        <w:rPr>
          <w:rFonts w:cs="Univers LT Std 55"/>
          <w:color w:val="000000" w:themeColor="text1"/>
        </w:rPr>
        <w:t xml:space="preserve"> </w:t>
      </w:r>
      <w:r w:rsidR="00AB15AE" w:rsidRPr="0F2581E9">
        <w:rPr>
          <w:rFonts w:cs="Univers LT Std 55"/>
          <w:color w:val="000000" w:themeColor="text1"/>
        </w:rPr>
        <w:t>inov</w:t>
      </w:r>
      <w:r w:rsidR="005F7E1F" w:rsidRPr="0F2581E9">
        <w:rPr>
          <w:rFonts w:cs="Univers LT Std 55"/>
          <w:color w:val="000000" w:themeColor="text1"/>
        </w:rPr>
        <w:t>ação</w:t>
      </w:r>
      <w:r w:rsidRPr="0F2581E9">
        <w:rPr>
          <w:rFonts w:cs="Univers LT Std 55"/>
          <w:color w:val="000000" w:themeColor="text1"/>
        </w:rPr>
        <w:t xml:space="preserve"> em processo de negócios foram: </w:t>
      </w:r>
      <w:r w:rsidR="00D536C5" w:rsidRPr="0F2581E9">
        <w:rPr>
          <w:rFonts w:cs="Univers LT Std 55"/>
          <w:i/>
          <w:color w:val="000000" w:themeColor="text1"/>
        </w:rPr>
        <w:t>Fabricação de produtos químicos</w:t>
      </w:r>
      <w:r w:rsidR="00D536C5" w:rsidRPr="0F2581E9">
        <w:rPr>
          <w:rFonts w:cs="Univers LT Std 55"/>
          <w:color w:val="000000" w:themeColor="text1"/>
        </w:rPr>
        <w:t xml:space="preserve"> (65,9%)</w:t>
      </w:r>
      <w:r w:rsidR="00D536C5">
        <w:rPr>
          <w:rFonts w:cs="Univers LT Std 55"/>
          <w:color w:val="000000" w:themeColor="text1"/>
        </w:rPr>
        <w:t xml:space="preserve">, </w:t>
      </w:r>
      <w:r w:rsidR="0045521F" w:rsidRPr="0F2581E9">
        <w:rPr>
          <w:rFonts w:cs="Univers LT Std 55"/>
          <w:i/>
          <w:color w:val="000000" w:themeColor="text1"/>
        </w:rPr>
        <w:t>Fabricação de máquinas, aparelhos e materiais elétricos</w:t>
      </w:r>
      <w:r w:rsidR="0045521F" w:rsidRPr="0F2581E9">
        <w:rPr>
          <w:rFonts w:cs="Univers LT Std 55"/>
          <w:color w:val="000000" w:themeColor="text1"/>
        </w:rPr>
        <w:t xml:space="preserve"> (6</w:t>
      </w:r>
      <w:r w:rsidR="00AC6E15" w:rsidRPr="0F2581E9">
        <w:rPr>
          <w:rFonts w:cs="Univers LT Std 55"/>
          <w:color w:val="000000" w:themeColor="text1"/>
        </w:rPr>
        <w:t>5</w:t>
      </w:r>
      <w:r w:rsidR="0045521F" w:rsidRPr="0F2581E9">
        <w:rPr>
          <w:rFonts w:cs="Univers LT Std 55"/>
          <w:color w:val="000000" w:themeColor="text1"/>
        </w:rPr>
        <w:t>,</w:t>
      </w:r>
      <w:r w:rsidR="00BE73CA" w:rsidRPr="0F2581E9">
        <w:rPr>
          <w:rFonts w:cs="Univers LT Std 55"/>
          <w:color w:val="000000" w:themeColor="text1"/>
        </w:rPr>
        <w:t>8</w:t>
      </w:r>
      <w:r w:rsidR="0045521F" w:rsidRPr="0F2581E9">
        <w:rPr>
          <w:rFonts w:cs="Univers LT Std 55"/>
          <w:color w:val="000000" w:themeColor="text1"/>
        </w:rPr>
        <w:t>%)</w:t>
      </w:r>
      <w:r w:rsidR="00AC6E15" w:rsidRPr="0F2581E9">
        <w:rPr>
          <w:rFonts w:cs="Univers LT Std 55"/>
          <w:color w:val="000000" w:themeColor="text1"/>
        </w:rPr>
        <w:t xml:space="preserve">, </w:t>
      </w:r>
      <w:r w:rsidR="00AB15AE" w:rsidRPr="0F2581E9">
        <w:rPr>
          <w:rFonts w:cs="Univers LT Std 55"/>
          <w:color w:val="000000" w:themeColor="text1"/>
        </w:rPr>
        <w:t>e</w:t>
      </w:r>
      <w:r w:rsidR="00A5785C" w:rsidRPr="0F2581E9">
        <w:rPr>
          <w:rFonts w:cs="Univers LT Std 55"/>
          <w:color w:val="000000" w:themeColor="text1"/>
        </w:rPr>
        <w:t xml:space="preserve"> </w:t>
      </w:r>
      <w:r w:rsidR="00A5785C" w:rsidRPr="0F2581E9">
        <w:rPr>
          <w:rFonts w:cs="Univers LT Std 55"/>
          <w:i/>
          <w:color w:val="000000" w:themeColor="text1"/>
        </w:rPr>
        <w:t>Fabricação de produtos de minerais não</w:t>
      </w:r>
      <w:r w:rsidR="00926F8D" w:rsidRPr="0F2581E9">
        <w:rPr>
          <w:rFonts w:cs="Univers LT Std 55"/>
          <w:i/>
          <w:color w:val="000000" w:themeColor="text1"/>
        </w:rPr>
        <w:t>-</w:t>
      </w:r>
      <w:r w:rsidR="00A5785C" w:rsidRPr="0F2581E9">
        <w:rPr>
          <w:rFonts w:cs="Univers LT Std 55"/>
          <w:i/>
          <w:color w:val="000000" w:themeColor="text1"/>
        </w:rPr>
        <w:t>metálicos</w:t>
      </w:r>
      <w:r w:rsidR="00926F8D" w:rsidRPr="0F2581E9">
        <w:rPr>
          <w:rFonts w:cs="Univers LT Std 55"/>
          <w:color w:val="000000" w:themeColor="text1"/>
        </w:rPr>
        <w:t xml:space="preserve"> (59,6%)</w:t>
      </w:r>
      <w:r w:rsidR="00C60BD2" w:rsidRPr="0F2581E9">
        <w:rPr>
          <w:rFonts w:cs="Univers LT Std 55"/>
          <w:color w:val="000000" w:themeColor="text1"/>
        </w:rPr>
        <w:t xml:space="preserve">, </w:t>
      </w:r>
      <w:r w:rsidR="00A93C05" w:rsidRPr="0F2581E9">
        <w:rPr>
          <w:rFonts w:cs="Univers LT Std 55"/>
          <w:color w:val="000000" w:themeColor="text1"/>
        </w:rPr>
        <w:t xml:space="preserve">todos com </w:t>
      </w:r>
      <w:r w:rsidR="00C60BD2" w:rsidRPr="0F2581E9">
        <w:rPr>
          <w:rFonts w:cs="Univers LT Std 55"/>
          <w:color w:val="000000" w:themeColor="text1"/>
        </w:rPr>
        <w:t>aument</w:t>
      </w:r>
      <w:r w:rsidR="00FF2E6A" w:rsidRPr="0F2581E9">
        <w:rPr>
          <w:rFonts w:cs="Univers LT Std 55"/>
          <w:color w:val="000000" w:themeColor="text1"/>
        </w:rPr>
        <w:t>o</w:t>
      </w:r>
      <w:r w:rsidR="00C60BD2" w:rsidRPr="0F2581E9">
        <w:rPr>
          <w:rFonts w:cs="Univers LT Std 55"/>
          <w:color w:val="000000" w:themeColor="text1"/>
        </w:rPr>
        <w:t xml:space="preserve"> </w:t>
      </w:r>
      <w:r w:rsidR="00FF2E6A" w:rsidRPr="0F2581E9">
        <w:rPr>
          <w:rFonts w:cs="Univers LT Std 55"/>
          <w:color w:val="000000" w:themeColor="text1"/>
        </w:rPr>
        <w:t>da</w:t>
      </w:r>
      <w:r w:rsidR="00C60BD2" w:rsidRPr="0F2581E9">
        <w:rPr>
          <w:rFonts w:cs="Univers LT Std 55"/>
          <w:color w:val="000000" w:themeColor="text1"/>
        </w:rPr>
        <w:t xml:space="preserve"> </w:t>
      </w:r>
      <w:r w:rsidR="00BA118A" w:rsidRPr="0F2581E9">
        <w:rPr>
          <w:rFonts w:cs="Univers LT Std 55"/>
          <w:color w:val="000000" w:themeColor="text1"/>
        </w:rPr>
        <w:t xml:space="preserve">taxa </w:t>
      </w:r>
      <w:r w:rsidR="00206A5C" w:rsidRPr="0F2581E9">
        <w:rPr>
          <w:rFonts w:cs="Univers LT Std 55"/>
          <w:color w:val="000000" w:themeColor="text1"/>
        </w:rPr>
        <w:t>de inovação em relação a 2023.</w:t>
      </w:r>
      <w:r w:rsidR="006F0031" w:rsidRPr="0F2581E9">
        <w:rPr>
          <w:rFonts w:cs="Univers LT Std 55"/>
          <w:color w:val="000000" w:themeColor="text1"/>
        </w:rPr>
        <w:t xml:space="preserve"> </w:t>
      </w:r>
      <w:r w:rsidR="00FF2E6A" w:rsidRPr="0F2581E9">
        <w:rPr>
          <w:rFonts w:cs="Univers LT Std 55"/>
          <w:color w:val="000000" w:themeColor="text1"/>
        </w:rPr>
        <w:t>Em contrapartida</w:t>
      </w:r>
      <w:r w:rsidR="006F0031" w:rsidRPr="0F2581E9">
        <w:rPr>
          <w:rFonts w:cs="Univers LT Std 55"/>
          <w:color w:val="000000" w:themeColor="text1"/>
        </w:rPr>
        <w:t xml:space="preserve">, os setores </w:t>
      </w:r>
      <w:r w:rsidR="00452EED" w:rsidRPr="0F2581E9">
        <w:rPr>
          <w:rFonts w:cs="Univers LT Std 55"/>
          <w:color w:val="000000" w:themeColor="text1"/>
        </w:rPr>
        <w:t>com menor participação em atividades</w:t>
      </w:r>
      <w:r w:rsidR="0098122B" w:rsidRPr="0F2581E9">
        <w:rPr>
          <w:rFonts w:cs="Univers LT Std 55"/>
          <w:color w:val="000000" w:themeColor="text1"/>
        </w:rPr>
        <w:t xml:space="preserve"> inovativas foram </w:t>
      </w:r>
      <w:r w:rsidR="008814A6" w:rsidRPr="0F2581E9">
        <w:rPr>
          <w:rFonts w:cs="Univers LT Std 55"/>
          <w:color w:val="000000" w:themeColor="text1"/>
        </w:rPr>
        <w:t>a</w:t>
      </w:r>
      <w:r w:rsidR="002B1B05" w:rsidRPr="0F2581E9">
        <w:rPr>
          <w:rFonts w:cs="Univers LT Std 55"/>
          <w:color w:val="000000" w:themeColor="text1"/>
        </w:rPr>
        <w:t xml:space="preserve"> </w:t>
      </w:r>
      <w:r w:rsidR="0004486E" w:rsidRPr="0F2581E9">
        <w:rPr>
          <w:rFonts w:cs="Univers LT Std 55"/>
          <w:i/>
          <w:color w:val="000000" w:themeColor="text1"/>
        </w:rPr>
        <w:t>Metalu</w:t>
      </w:r>
      <w:r w:rsidR="00915977" w:rsidRPr="0F2581E9">
        <w:rPr>
          <w:rFonts w:cs="Univers LT Std 55"/>
          <w:i/>
          <w:color w:val="000000" w:themeColor="text1"/>
        </w:rPr>
        <w:t>r</w:t>
      </w:r>
      <w:r w:rsidR="0004486E" w:rsidRPr="0F2581E9">
        <w:rPr>
          <w:rFonts w:cs="Univers LT Std 55"/>
          <w:i/>
          <w:color w:val="000000" w:themeColor="text1"/>
        </w:rPr>
        <w:t>gia</w:t>
      </w:r>
      <w:r w:rsidR="0004486E" w:rsidRPr="0F2581E9">
        <w:rPr>
          <w:rFonts w:cs="Univers LT Std 55"/>
          <w:color w:val="000000" w:themeColor="text1"/>
        </w:rPr>
        <w:t xml:space="preserve"> </w:t>
      </w:r>
      <w:r w:rsidR="007D7F61" w:rsidRPr="0F2581E9">
        <w:rPr>
          <w:rFonts w:cs="Univers LT Std 55"/>
          <w:color w:val="000000" w:themeColor="text1"/>
        </w:rPr>
        <w:t xml:space="preserve">(32,8%), </w:t>
      </w:r>
      <w:r w:rsidR="008814A6" w:rsidRPr="0F2581E9">
        <w:rPr>
          <w:rFonts w:cs="Univers LT Std 55"/>
          <w:color w:val="000000" w:themeColor="text1"/>
        </w:rPr>
        <w:t xml:space="preserve">a </w:t>
      </w:r>
      <w:r w:rsidR="007D7F61" w:rsidRPr="0F2581E9">
        <w:rPr>
          <w:rFonts w:cs="Univers LT Std 55"/>
          <w:i/>
          <w:color w:val="000000" w:themeColor="text1"/>
        </w:rPr>
        <w:t xml:space="preserve">Fabricação de produtos do fumo </w:t>
      </w:r>
      <w:r w:rsidR="007D7F61" w:rsidRPr="0F2581E9">
        <w:rPr>
          <w:rFonts w:cs="Univers LT Std 55"/>
          <w:color w:val="000000" w:themeColor="text1"/>
        </w:rPr>
        <w:t>(</w:t>
      </w:r>
      <w:r w:rsidR="0013150B" w:rsidRPr="0F2581E9">
        <w:rPr>
          <w:rFonts w:cs="Univers LT Std 55"/>
          <w:color w:val="000000" w:themeColor="text1"/>
        </w:rPr>
        <w:t>29</w:t>
      </w:r>
      <w:r w:rsidR="007D7F61" w:rsidRPr="0F2581E9">
        <w:rPr>
          <w:rFonts w:cs="Univers LT Std 55"/>
          <w:color w:val="000000" w:themeColor="text1"/>
        </w:rPr>
        <w:t xml:space="preserve">,8%) e </w:t>
      </w:r>
      <w:r w:rsidR="008814A6" w:rsidRPr="0F2581E9">
        <w:rPr>
          <w:rFonts w:cs="Univers LT Std 55"/>
          <w:color w:val="000000" w:themeColor="text1"/>
        </w:rPr>
        <w:t xml:space="preserve">a </w:t>
      </w:r>
      <w:r w:rsidR="00A14D7F" w:rsidRPr="0F2581E9">
        <w:rPr>
          <w:rFonts w:cs="Univers LT Std 55"/>
          <w:i/>
          <w:color w:val="000000" w:themeColor="text1"/>
        </w:rPr>
        <w:t>Manutenção, reparação e instalação de máquinas e equipamentos</w:t>
      </w:r>
      <w:r w:rsidR="00A41E27" w:rsidRPr="0F2581E9">
        <w:rPr>
          <w:rFonts w:cs="Univers LT Std 55"/>
          <w:color w:val="000000" w:themeColor="text1"/>
        </w:rPr>
        <w:t xml:space="preserve"> (28,7%).</w:t>
      </w:r>
    </w:p>
    <w:p w14:paraId="2E74D7B8" w14:textId="506BFC14" w:rsidR="007656F0" w:rsidRPr="001E0499" w:rsidRDefault="00B41BC9" w:rsidP="002B7B9A">
      <w:pPr>
        <w:spacing w:after="120" w:line="324" w:lineRule="auto"/>
        <w:ind w:firstLine="567"/>
        <w:jc w:val="both"/>
        <w:textAlignment w:val="center"/>
        <w:rPr>
          <w:rFonts w:cs="Univers LT Std 55"/>
          <w:color w:val="000000"/>
        </w:rPr>
      </w:pPr>
      <w:r>
        <w:rPr>
          <w:rFonts w:cs="Univers LT Std 55"/>
          <w:color w:val="000000"/>
        </w:rPr>
        <w:t xml:space="preserve">Embora a </w:t>
      </w:r>
      <w:r w:rsidR="005A274E" w:rsidRPr="00B41BC9">
        <w:rPr>
          <w:rFonts w:cs="Univers LT Std 55"/>
          <w:color w:val="000000"/>
        </w:rPr>
        <w:t>categoria</w:t>
      </w:r>
      <w:r w:rsidR="001A0804">
        <w:rPr>
          <w:rFonts w:cs="Univers LT Std 55"/>
          <w:color w:val="000000"/>
        </w:rPr>
        <w:t xml:space="preserve"> de </w:t>
      </w:r>
      <w:r w:rsidR="00BA761D" w:rsidRPr="00FD1BB3">
        <w:rPr>
          <w:rFonts w:cs="Univers LT Std 55"/>
          <w:i/>
          <w:iCs/>
          <w:color w:val="000000"/>
        </w:rPr>
        <w:t>métodos para processamento de informação ou comunicação</w:t>
      </w:r>
      <w:r w:rsidR="00BA761D">
        <w:rPr>
          <w:rFonts w:cs="Univers LT Std 55"/>
          <w:color w:val="000000"/>
        </w:rPr>
        <w:t xml:space="preserve"> </w:t>
      </w:r>
      <w:r w:rsidR="00E4598B">
        <w:rPr>
          <w:rFonts w:cs="Univers LT Std 55"/>
          <w:color w:val="000000"/>
        </w:rPr>
        <w:t xml:space="preserve">tenha </w:t>
      </w:r>
      <w:r w:rsidR="00FF320D">
        <w:rPr>
          <w:rFonts w:cs="Univers LT Std 55"/>
          <w:color w:val="000000"/>
        </w:rPr>
        <w:t>registrado</w:t>
      </w:r>
      <w:r w:rsidR="00E4598B">
        <w:rPr>
          <w:rFonts w:cs="Univers LT Std 55"/>
          <w:color w:val="000000"/>
        </w:rPr>
        <w:t xml:space="preserve"> o maior aumento relativo na proporção de empresas inovadoras </w:t>
      </w:r>
      <w:r w:rsidR="002D2F42">
        <w:rPr>
          <w:rFonts w:cs="Univers LT Std 55"/>
          <w:color w:val="000000"/>
        </w:rPr>
        <w:t>em comparação</w:t>
      </w:r>
      <w:r w:rsidR="006F2F52">
        <w:rPr>
          <w:rFonts w:cs="Univers LT Std 55"/>
          <w:color w:val="000000"/>
        </w:rPr>
        <w:t xml:space="preserve"> a 2023, </w:t>
      </w:r>
      <w:r w:rsidR="002D2F42">
        <w:rPr>
          <w:rFonts w:cs="Univers LT Std 55"/>
          <w:color w:val="000000"/>
        </w:rPr>
        <w:t>menos de</w:t>
      </w:r>
      <w:r w:rsidR="00946090">
        <w:rPr>
          <w:rFonts w:cs="Univers LT Std 55"/>
          <w:color w:val="000000"/>
        </w:rPr>
        <w:t xml:space="preserve"> </w:t>
      </w:r>
      <w:r w:rsidR="002B7B9A">
        <w:rPr>
          <w:rFonts w:cs="Univers LT Std 55"/>
          <w:color w:val="000000"/>
        </w:rPr>
        <w:t xml:space="preserve">40% </w:t>
      </w:r>
      <w:r w:rsidR="00946090">
        <w:rPr>
          <w:rFonts w:cs="Univers LT Std 55"/>
          <w:color w:val="000000"/>
        </w:rPr>
        <w:t>dos setores</w:t>
      </w:r>
      <w:r w:rsidR="004A4756">
        <w:rPr>
          <w:rFonts w:cs="Univers LT Std 55"/>
          <w:color w:val="000000"/>
        </w:rPr>
        <w:t xml:space="preserve"> promoveram</w:t>
      </w:r>
      <w:r w:rsidR="00946090">
        <w:rPr>
          <w:rFonts w:cs="Univers LT Std 55"/>
          <w:color w:val="000000"/>
        </w:rPr>
        <w:t xml:space="preserve"> inova</w:t>
      </w:r>
      <w:r w:rsidR="004A4756">
        <w:rPr>
          <w:rFonts w:cs="Univers LT Std 55"/>
          <w:color w:val="000000"/>
        </w:rPr>
        <w:t>ções nessa</w:t>
      </w:r>
      <w:r w:rsidR="004C79B8">
        <w:rPr>
          <w:rFonts w:cs="Univers LT Std 55"/>
          <w:color w:val="000000"/>
        </w:rPr>
        <w:t xml:space="preserve"> categoria</w:t>
      </w:r>
      <w:r w:rsidR="004A4756">
        <w:rPr>
          <w:rFonts w:cs="Univers LT Std 55"/>
          <w:color w:val="000000"/>
        </w:rPr>
        <w:t xml:space="preserve">. </w:t>
      </w:r>
      <w:r w:rsidR="00B86D83">
        <w:rPr>
          <w:rFonts w:cs="Univers LT Std 55"/>
          <w:color w:val="000000"/>
        </w:rPr>
        <w:t>Nesse grupo, destaca</w:t>
      </w:r>
      <w:r w:rsidR="00503FFA">
        <w:rPr>
          <w:rFonts w:cs="Univers LT Std 55"/>
          <w:color w:val="000000"/>
        </w:rPr>
        <w:t>ra</w:t>
      </w:r>
      <w:r w:rsidR="00B86D83">
        <w:rPr>
          <w:rFonts w:cs="Univers LT Std 55"/>
          <w:color w:val="000000"/>
        </w:rPr>
        <w:t xml:space="preserve">m-se a </w:t>
      </w:r>
      <w:r w:rsidR="000A2CB7" w:rsidRPr="001E0499">
        <w:rPr>
          <w:rFonts w:cs="Univers LT Std 55"/>
          <w:i/>
          <w:iCs/>
          <w:color w:val="000000"/>
        </w:rPr>
        <w:t>Fabricação de veículos automotores, reboques e carrocerias</w:t>
      </w:r>
      <w:r w:rsidR="000A2CB7" w:rsidRPr="001E0499">
        <w:rPr>
          <w:rFonts w:cs="Univers LT Std 55"/>
          <w:color w:val="000000"/>
        </w:rPr>
        <w:t xml:space="preserve"> (</w:t>
      </w:r>
      <w:r w:rsidR="001D7A0D" w:rsidRPr="001E0499">
        <w:rPr>
          <w:rFonts w:cs="Univers LT Std 55"/>
          <w:color w:val="000000"/>
        </w:rPr>
        <w:t>38,</w:t>
      </w:r>
      <w:r w:rsidR="00FC1297">
        <w:rPr>
          <w:rFonts w:cs="Univers LT Std 55"/>
          <w:color w:val="000000"/>
        </w:rPr>
        <w:t>7</w:t>
      </w:r>
      <w:r w:rsidR="001D7A0D" w:rsidRPr="001E0499">
        <w:rPr>
          <w:rFonts w:cs="Univers LT Std 55"/>
          <w:color w:val="000000"/>
        </w:rPr>
        <w:t>%),</w:t>
      </w:r>
      <w:r w:rsidR="001E0499">
        <w:rPr>
          <w:rFonts w:cs="Univers LT Std 55"/>
          <w:color w:val="000000"/>
        </w:rPr>
        <w:t xml:space="preserve"> </w:t>
      </w:r>
      <w:r w:rsidR="00B86D83">
        <w:rPr>
          <w:rFonts w:cs="Univers LT Std 55"/>
          <w:color w:val="000000"/>
        </w:rPr>
        <w:t xml:space="preserve">a </w:t>
      </w:r>
      <w:r w:rsidR="001D7A0D" w:rsidRPr="00B86D83">
        <w:rPr>
          <w:rFonts w:cs="Univers LT Std 55"/>
          <w:i/>
          <w:iCs/>
          <w:color w:val="000000"/>
        </w:rPr>
        <w:t>Fabricação de móveis</w:t>
      </w:r>
      <w:r w:rsidR="001D7A0D" w:rsidRPr="001E0499">
        <w:rPr>
          <w:rFonts w:cs="Univers LT Std 55"/>
          <w:color w:val="000000"/>
        </w:rPr>
        <w:t xml:space="preserve"> </w:t>
      </w:r>
      <w:r w:rsidR="00466481">
        <w:rPr>
          <w:rFonts w:cs="Univers LT Std 55"/>
          <w:color w:val="000000"/>
        </w:rPr>
        <w:t xml:space="preserve">e a </w:t>
      </w:r>
      <w:r w:rsidR="007656F0" w:rsidRPr="001E0499">
        <w:rPr>
          <w:rFonts w:cs="Univers LT Std 55"/>
          <w:i/>
          <w:iCs/>
          <w:color w:val="000000"/>
        </w:rPr>
        <w:t>Fabricação de máquinas e equipamentos</w:t>
      </w:r>
      <w:r w:rsidR="009559E0">
        <w:rPr>
          <w:rFonts w:cs="Univers LT Std 55"/>
          <w:i/>
          <w:iCs/>
          <w:color w:val="000000"/>
        </w:rPr>
        <w:t xml:space="preserve">, </w:t>
      </w:r>
      <w:r w:rsidR="009559E0">
        <w:rPr>
          <w:rFonts w:cs="Univers LT Std 55"/>
          <w:color w:val="000000"/>
        </w:rPr>
        <w:t>ambos com</w:t>
      </w:r>
      <w:r w:rsidR="007656F0" w:rsidRPr="001E0499">
        <w:rPr>
          <w:rFonts w:cs="Univers LT Std 55"/>
          <w:color w:val="000000"/>
        </w:rPr>
        <w:t xml:space="preserve"> 38,2%.</w:t>
      </w:r>
      <w:r w:rsidR="002B7B9A">
        <w:rPr>
          <w:rFonts w:cs="Univers LT Std 55"/>
          <w:color w:val="000000"/>
        </w:rPr>
        <w:t xml:space="preserve"> </w:t>
      </w:r>
      <w:r w:rsidR="00466481">
        <w:rPr>
          <w:rFonts w:cs="Univers LT Std 55"/>
          <w:color w:val="000000"/>
        </w:rPr>
        <w:t>Em contraste,</w:t>
      </w:r>
      <w:r w:rsidR="002B7B9A">
        <w:rPr>
          <w:rFonts w:cs="Univers LT Std 55"/>
          <w:color w:val="000000"/>
        </w:rPr>
        <w:t xml:space="preserve"> </w:t>
      </w:r>
      <w:r w:rsidR="0006232B" w:rsidRPr="5F61F714">
        <w:rPr>
          <w:rFonts w:cs="Univers LT Std 55"/>
          <w:color w:val="000000" w:themeColor="text1"/>
        </w:rPr>
        <w:t xml:space="preserve">as atividades econômicas </w:t>
      </w:r>
      <w:r w:rsidR="00466481">
        <w:rPr>
          <w:rFonts w:cs="Univers LT Std 55"/>
          <w:color w:val="000000" w:themeColor="text1"/>
        </w:rPr>
        <w:t>com menor incidência de inovação</w:t>
      </w:r>
      <w:r w:rsidR="00D9490D">
        <w:rPr>
          <w:rFonts w:cs="Univers LT Std 55"/>
          <w:color w:val="000000" w:themeColor="text1"/>
        </w:rPr>
        <w:t xml:space="preserve"> nesses métodos </w:t>
      </w:r>
      <w:r w:rsidR="0006232B" w:rsidRPr="5F61F714">
        <w:rPr>
          <w:rFonts w:cs="Univers LT Std 55"/>
          <w:color w:val="000000" w:themeColor="text1"/>
        </w:rPr>
        <w:t>em 202</w:t>
      </w:r>
      <w:r w:rsidR="00AB1743">
        <w:rPr>
          <w:rFonts w:cs="Univers LT Std 55"/>
          <w:color w:val="000000" w:themeColor="text1"/>
        </w:rPr>
        <w:t xml:space="preserve">4 </w:t>
      </w:r>
      <w:r w:rsidR="00AB1743" w:rsidRPr="00AB1743">
        <w:rPr>
          <w:rFonts w:cs="Univers LT Std 55"/>
          <w:i/>
          <w:iCs/>
          <w:color w:val="000000" w:themeColor="text1"/>
        </w:rPr>
        <w:t>foram</w:t>
      </w:r>
      <w:r w:rsidR="00C9246C" w:rsidRPr="00AB1743">
        <w:rPr>
          <w:rFonts w:cs="Univers LT Std 55"/>
          <w:i/>
          <w:iCs/>
          <w:color w:val="000000" w:themeColor="text1"/>
        </w:rPr>
        <w:t xml:space="preserve"> </w:t>
      </w:r>
      <w:r w:rsidR="00D9490D">
        <w:rPr>
          <w:rFonts w:cs="Univers LT Std 55"/>
          <w:i/>
          <w:iCs/>
          <w:color w:val="000000" w:themeColor="text1"/>
        </w:rPr>
        <w:t>a</w:t>
      </w:r>
      <w:r w:rsidR="00C9246C" w:rsidRPr="00AB1743">
        <w:rPr>
          <w:rFonts w:cs="Univers LT Std 55"/>
          <w:i/>
          <w:iCs/>
          <w:color w:val="000000" w:themeColor="text1"/>
        </w:rPr>
        <w:t xml:space="preserve"> Fabricação de outros equipamentos de transporte</w:t>
      </w:r>
      <w:r w:rsidR="00C9246C">
        <w:rPr>
          <w:rFonts w:cs="Univers LT Std 55"/>
          <w:color w:val="000000" w:themeColor="text1"/>
        </w:rPr>
        <w:t xml:space="preserve"> (1</w:t>
      </w:r>
      <w:r w:rsidR="00210680">
        <w:rPr>
          <w:rFonts w:cs="Univers LT Std 55"/>
          <w:color w:val="000000" w:themeColor="text1"/>
        </w:rPr>
        <w:t>8</w:t>
      </w:r>
      <w:r w:rsidR="00C9246C">
        <w:rPr>
          <w:rFonts w:cs="Univers LT Std 55"/>
          <w:color w:val="000000" w:themeColor="text1"/>
        </w:rPr>
        <w:t>,</w:t>
      </w:r>
      <w:r w:rsidR="00210680">
        <w:rPr>
          <w:rFonts w:cs="Univers LT Std 55"/>
          <w:color w:val="000000" w:themeColor="text1"/>
        </w:rPr>
        <w:t>0</w:t>
      </w:r>
      <w:r w:rsidR="00C9246C">
        <w:rPr>
          <w:rFonts w:cs="Univers LT Std 55"/>
          <w:color w:val="000000" w:themeColor="text1"/>
        </w:rPr>
        <w:t xml:space="preserve">%), </w:t>
      </w:r>
      <w:r w:rsidR="00D9490D">
        <w:rPr>
          <w:rFonts w:cs="Univers LT Std 55"/>
          <w:color w:val="000000" w:themeColor="text1"/>
        </w:rPr>
        <w:t xml:space="preserve">a </w:t>
      </w:r>
      <w:r w:rsidR="007703C2" w:rsidRPr="00AB1743">
        <w:rPr>
          <w:rFonts w:cs="Univers LT Std 55"/>
          <w:i/>
          <w:iCs/>
          <w:color w:val="000000" w:themeColor="text1"/>
        </w:rPr>
        <w:t>Impressão e reprodução de gravações</w:t>
      </w:r>
      <w:r w:rsidR="007703C2">
        <w:rPr>
          <w:rFonts w:cs="Univers LT Std 55"/>
          <w:color w:val="000000" w:themeColor="text1"/>
        </w:rPr>
        <w:t xml:space="preserve"> (13,</w:t>
      </w:r>
      <w:r w:rsidR="00F554E4">
        <w:rPr>
          <w:rFonts w:cs="Univers LT Std 55"/>
          <w:color w:val="000000" w:themeColor="text1"/>
        </w:rPr>
        <w:t>3</w:t>
      </w:r>
      <w:r w:rsidR="007703C2">
        <w:rPr>
          <w:rFonts w:cs="Univers LT Std 55"/>
          <w:color w:val="000000" w:themeColor="text1"/>
        </w:rPr>
        <w:t xml:space="preserve">%) e </w:t>
      </w:r>
      <w:r w:rsidR="00D9490D">
        <w:rPr>
          <w:rFonts w:cs="Univers LT Std 55"/>
          <w:color w:val="000000" w:themeColor="text1"/>
        </w:rPr>
        <w:t xml:space="preserve">a </w:t>
      </w:r>
      <w:r w:rsidR="00B13DB2" w:rsidRPr="00AB1743">
        <w:rPr>
          <w:rFonts w:cs="Univers LT Std 55"/>
          <w:i/>
          <w:iCs/>
          <w:color w:val="000000" w:themeColor="text1"/>
        </w:rPr>
        <w:t>Fabricação de produtos do fumo</w:t>
      </w:r>
      <w:r w:rsidR="00B13DB2">
        <w:rPr>
          <w:rFonts w:cs="Univers LT Std 55"/>
          <w:color w:val="000000" w:themeColor="text1"/>
        </w:rPr>
        <w:t xml:space="preserve"> (4,5%).</w:t>
      </w:r>
    </w:p>
    <w:p w14:paraId="2237740C" w14:textId="61F49E86" w:rsidR="007D3C33"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O Gráfico 8 </w:t>
      </w:r>
      <w:r w:rsidR="00C37059">
        <w:rPr>
          <w:rFonts w:cs="Univers LT Std 55"/>
          <w:color w:val="000000"/>
        </w:rPr>
        <w:t>evidencia</w:t>
      </w:r>
      <w:r w:rsidRPr="007D3C33">
        <w:rPr>
          <w:rFonts w:cs="Univers LT Std 55"/>
          <w:color w:val="000000"/>
        </w:rPr>
        <w:t xml:space="preserve"> </w:t>
      </w:r>
      <w:r w:rsidR="00645B2F">
        <w:rPr>
          <w:rFonts w:cs="Univers LT Std 55"/>
          <w:color w:val="000000"/>
        </w:rPr>
        <w:t>que a</w:t>
      </w:r>
      <w:r w:rsidR="005859F2">
        <w:rPr>
          <w:rFonts w:cs="Univers LT Std 55"/>
          <w:color w:val="000000"/>
        </w:rPr>
        <w:t>s</w:t>
      </w:r>
      <w:r w:rsidR="00645B2F">
        <w:rPr>
          <w:rFonts w:cs="Univers LT Std 55"/>
          <w:color w:val="000000"/>
        </w:rPr>
        <w:t xml:space="preserve"> empresas</w:t>
      </w:r>
      <w:r w:rsidR="005859F2">
        <w:rPr>
          <w:rFonts w:cs="Univers LT Std 55"/>
          <w:color w:val="000000"/>
        </w:rPr>
        <w:t xml:space="preserve"> de</w:t>
      </w:r>
      <w:r w:rsidR="00645B2F">
        <w:rPr>
          <w:rFonts w:cs="Univers LT Std 55"/>
          <w:color w:val="000000"/>
        </w:rPr>
        <w:t xml:space="preserve"> </w:t>
      </w:r>
      <w:r w:rsidR="005859F2">
        <w:rPr>
          <w:rFonts w:cs="Univers LT Std 55"/>
          <w:color w:val="000000"/>
        </w:rPr>
        <w:t>grande porte</w:t>
      </w:r>
      <w:r w:rsidR="00006A1D">
        <w:rPr>
          <w:rFonts w:cs="Univers LT Std 55"/>
          <w:color w:val="000000"/>
        </w:rPr>
        <w:t xml:space="preserve"> </w:t>
      </w:r>
      <w:r w:rsidR="00487CAA">
        <w:rPr>
          <w:rFonts w:cs="Univers LT Std 55"/>
          <w:color w:val="000000"/>
        </w:rPr>
        <w:t>apresentam</w:t>
      </w:r>
      <w:r w:rsidR="00006A1D">
        <w:rPr>
          <w:rFonts w:cs="Univers LT Std 55"/>
          <w:color w:val="000000"/>
        </w:rPr>
        <w:t xml:space="preserve"> </w:t>
      </w:r>
      <w:r w:rsidR="00DA12DF">
        <w:rPr>
          <w:rFonts w:cs="Univers LT Std 55"/>
          <w:color w:val="000000"/>
        </w:rPr>
        <w:t>taxas</w:t>
      </w:r>
      <w:r w:rsidR="00487CAA">
        <w:rPr>
          <w:rFonts w:cs="Univers LT Std 55"/>
          <w:color w:val="000000"/>
        </w:rPr>
        <w:t xml:space="preserve"> mais elevadas</w:t>
      </w:r>
      <w:r w:rsidR="00DA12DF">
        <w:rPr>
          <w:rFonts w:cs="Univers LT Std 55"/>
          <w:color w:val="000000"/>
        </w:rPr>
        <w:t xml:space="preserve"> de inovação em processo de negócios</w:t>
      </w:r>
      <w:r w:rsidR="00487CAA">
        <w:rPr>
          <w:rFonts w:cs="Univers LT Std 55"/>
          <w:color w:val="000000"/>
        </w:rPr>
        <w:t>.</w:t>
      </w:r>
      <w:r w:rsidR="00B97572">
        <w:rPr>
          <w:rFonts w:cs="Univers LT Std 55"/>
          <w:color w:val="000000"/>
        </w:rPr>
        <w:t xml:space="preserve"> Em 2024, as empresas com 500 ou mais pessoas ocupadas</w:t>
      </w:r>
      <w:r w:rsidR="00C96474">
        <w:rPr>
          <w:rFonts w:cs="Univers LT Std 55"/>
          <w:color w:val="000000"/>
        </w:rPr>
        <w:t xml:space="preserve"> </w:t>
      </w:r>
      <w:r w:rsidR="007D04CF">
        <w:rPr>
          <w:rFonts w:cs="Univers LT Std 55"/>
          <w:color w:val="000000"/>
        </w:rPr>
        <w:t>registraram</w:t>
      </w:r>
      <w:r w:rsidR="00C96474">
        <w:rPr>
          <w:rFonts w:cs="Univers LT Std 55"/>
          <w:color w:val="000000"/>
        </w:rPr>
        <w:t xml:space="preserve"> </w:t>
      </w:r>
      <w:r w:rsidR="007508F4">
        <w:rPr>
          <w:rFonts w:cs="Univers LT Std 55"/>
          <w:color w:val="000000"/>
        </w:rPr>
        <w:t>o</w:t>
      </w:r>
      <w:r w:rsidR="00C96474">
        <w:rPr>
          <w:rFonts w:cs="Univers LT Std 55"/>
          <w:color w:val="000000"/>
        </w:rPr>
        <w:t xml:space="preserve"> maior </w:t>
      </w:r>
      <w:r w:rsidR="007508F4">
        <w:rPr>
          <w:rFonts w:cs="Univers LT Std 55"/>
          <w:color w:val="000000"/>
        </w:rPr>
        <w:t>aumento relativo</w:t>
      </w:r>
      <w:r w:rsidR="0071352B">
        <w:rPr>
          <w:rFonts w:cs="Univers LT Std 55"/>
          <w:color w:val="000000"/>
        </w:rPr>
        <w:t xml:space="preserve"> em comparação a 2023, </w:t>
      </w:r>
      <w:r w:rsidR="007D04CF">
        <w:rPr>
          <w:rFonts w:cs="Univers LT Std 55"/>
          <w:color w:val="000000"/>
        </w:rPr>
        <w:t xml:space="preserve">com a </w:t>
      </w:r>
      <w:r w:rsidR="007D04CF">
        <w:rPr>
          <w:rFonts w:cs="Univers LT Std 55"/>
          <w:color w:val="000000"/>
        </w:rPr>
        <w:lastRenderedPageBreak/>
        <w:t xml:space="preserve">taxa de inovação </w:t>
      </w:r>
      <w:r w:rsidR="0071352B">
        <w:rPr>
          <w:rFonts w:cs="Univers LT Std 55"/>
          <w:color w:val="000000"/>
        </w:rPr>
        <w:t xml:space="preserve">passando de 58% para 62%, </w:t>
      </w:r>
      <w:r w:rsidR="006D4C33">
        <w:rPr>
          <w:rFonts w:cs="Univers LT Std 55"/>
          <w:color w:val="000000"/>
        </w:rPr>
        <w:t>o que corresponde a</w:t>
      </w:r>
      <w:r w:rsidR="00F04CF9">
        <w:rPr>
          <w:rFonts w:cs="Univers LT Std 55"/>
          <w:color w:val="000000"/>
        </w:rPr>
        <w:t xml:space="preserve"> um aumento de 4</w:t>
      </w:r>
      <w:r w:rsidR="006D4C33">
        <w:rPr>
          <w:rFonts w:cs="Univers LT Std 55"/>
          <w:color w:val="000000"/>
        </w:rPr>
        <w:t>,0</w:t>
      </w:r>
      <w:r w:rsidR="00F04CF9">
        <w:rPr>
          <w:rFonts w:cs="Univers LT Std 55"/>
          <w:color w:val="000000"/>
        </w:rPr>
        <w:t xml:space="preserve"> pontos percentuais. </w:t>
      </w:r>
      <w:r w:rsidR="00182755">
        <w:rPr>
          <w:rFonts w:cs="Univers LT Std 55"/>
          <w:color w:val="000000"/>
        </w:rPr>
        <w:t xml:space="preserve">Também </w:t>
      </w:r>
      <w:r w:rsidR="00406202">
        <w:rPr>
          <w:rFonts w:cs="Univers LT Std 55"/>
          <w:color w:val="000000"/>
        </w:rPr>
        <w:t>se</w:t>
      </w:r>
      <w:r w:rsidR="00182755">
        <w:rPr>
          <w:rFonts w:cs="Univers LT Std 55"/>
          <w:color w:val="000000"/>
        </w:rPr>
        <w:t xml:space="preserve"> observ</w:t>
      </w:r>
      <w:r w:rsidR="00406202">
        <w:rPr>
          <w:rFonts w:cs="Univers LT Std 55"/>
          <w:color w:val="000000"/>
        </w:rPr>
        <w:t>ou um</w:t>
      </w:r>
      <w:r w:rsidR="00182755">
        <w:rPr>
          <w:rFonts w:cs="Univers LT Std 55"/>
          <w:color w:val="000000"/>
        </w:rPr>
        <w:t xml:space="preserve"> </w:t>
      </w:r>
      <w:r w:rsidR="00285A80">
        <w:rPr>
          <w:rFonts w:cs="Univers LT Std 55"/>
          <w:color w:val="000000"/>
        </w:rPr>
        <w:t xml:space="preserve">aumento </w:t>
      </w:r>
      <w:r w:rsidR="00206BA6">
        <w:rPr>
          <w:rFonts w:cs="Univers LT Std 55"/>
          <w:color w:val="000000"/>
        </w:rPr>
        <w:t xml:space="preserve">da taxa </w:t>
      </w:r>
      <w:r w:rsidR="003C5667">
        <w:rPr>
          <w:rFonts w:cs="Univers LT Std 55"/>
          <w:color w:val="000000"/>
        </w:rPr>
        <w:t xml:space="preserve">de inovação </w:t>
      </w:r>
      <w:r w:rsidR="00B2505E">
        <w:rPr>
          <w:rFonts w:cs="Univers LT Std 55"/>
          <w:color w:val="000000"/>
        </w:rPr>
        <w:t xml:space="preserve">na </w:t>
      </w:r>
      <w:r w:rsidR="00C2597E">
        <w:rPr>
          <w:rFonts w:cs="Univers LT Std 55"/>
          <w:color w:val="000000"/>
        </w:rPr>
        <w:t>faixa das empresas co</w:t>
      </w:r>
      <w:r w:rsidR="00182755">
        <w:rPr>
          <w:rFonts w:cs="Univers LT Std 55"/>
          <w:color w:val="000000"/>
        </w:rPr>
        <w:t>m 100 a 249 pessoas ocupadas</w:t>
      </w:r>
      <w:r w:rsidR="00A9796C">
        <w:rPr>
          <w:rFonts w:cs="Univers LT Std 55"/>
          <w:color w:val="000000"/>
        </w:rPr>
        <w:t xml:space="preserve">, </w:t>
      </w:r>
      <w:r w:rsidR="00713400">
        <w:rPr>
          <w:rFonts w:cs="Univers LT Std 55"/>
          <w:color w:val="000000"/>
        </w:rPr>
        <w:t>com avanço</w:t>
      </w:r>
      <w:r w:rsidR="00175D1D">
        <w:rPr>
          <w:rFonts w:cs="Univers LT Std 55"/>
          <w:color w:val="000000"/>
        </w:rPr>
        <w:t xml:space="preserve"> </w:t>
      </w:r>
      <w:r w:rsidR="00285A80">
        <w:rPr>
          <w:rFonts w:cs="Univers LT Std 55"/>
          <w:color w:val="000000"/>
        </w:rPr>
        <w:t xml:space="preserve">de </w:t>
      </w:r>
      <w:r w:rsidR="00EF408E">
        <w:rPr>
          <w:rFonts w:cs="Univers LT Std 55"/>
          <w:color w:val="000000"/>
        </w:rPr>
        <w:t xml:space="preserve">46,4% </w:t>
      </w:r>
      <w:r w:rsidR="00E46A09">
        <w:rPr>
          <w:rFonts w:cs="Univers LT Std 55"/>
          <w:color w:val="000000"/>
        </w:rPr>
        <w:t xml:space="preserve">em 2023 </w:t>
      </w:r>
      <w:r w:rsidR="00713400">
        <w:rPr>
          <w:rFonts w:cs="Univers LT Std 55"/>
          <w:color w:val="000000"/>
        </w:rPr>
        <w:t>para</w:t>
      </w:r>
      <w:r w:rsidR="00EF408E">
        <w:rPr>
          <w:rFonts w:cs="Univers LT Std 55"/>
          <w:color w:val="000000"/>
        </w:rPr>
        <w:t xml:space="preserve"> 47,0% e</w:t>
      </w:r>
      <w:r w:rsidR="00E46A09">
        <w:rPr>
          <w:rFonts w:cs="Univers LT Std 55"/>
          <w:color w:val="000000"/>
        </w:rPr>
        <w:t>m</w:t>
      </w:r>
      <w:r w:rsidR="00EF408E">
        <w:rPr>
          <w:rFonts w:cs="Univers LT Std 55"/>
          <w:color w:val="000000"/>
        </w:rPr>
        <w:t xml:space="preserve"> 2024. </w:t>
      </w:r>
      <w:r w:rsidR="00292864">
        <w:rPr>
          <w:rFonts w:cs="Univers LT Std 55"/>
          <w:color w:val="000000"/>
        </w:rPr>
        <w:t xml:space="preserve">Por outro lado, </w:t>
      </w:r>
      <w:r w:rsidR="00A03B6C">
        <w:rPr>
          <w:rFonts w:cs="Univers LT Std 55"/>
          <w:color w:val="000000"/>
        </w:rPr>
        <w:t>verificou</w:t>
      </w:r>
      <w:r w:rsidR="00292864">
        <w:rPr>
          <w:rFonts w:cs="Univers LT Std 55"/>
          <w:color w:val="000000"/>
        </w:rPr>
        <w:t xml:space="preserve">-se uma redução de 1,9 pontos percentuais </w:t>
      </w:r>
      <w:r w:rsidR="00056650">
        <w:rPr>
          <w:rFonts w:cs="Univers LT Std 55"/>
          <w:color w:val="000000"/>
        </w:rPr>
        <w:t xml:space="preserve">entre as </w:t>
      </w:r>
      <w:r w:rsidR="00000BE1">
        <w:rPr>
          <w:rFonts w:cs="Univers LT Std 55"/>
          <w:color w:val="000000"/>
        </w:rPr>
        <w:t>empresas com 250 a 499</w:t>
      </w:r>
      <w:r w:rsidR="00815FAF">
        <w:rPr>
          <w:rFonts w:cs="Univers LT Std 55"/>
          <w:color w:val="000000"/>
        </w:rPr>
        <w:t xml:space="preserve"> pessoas</w:t>
      </w:r>
      <w:r w:rsidR="00000BE1">
        <w:rPr>
          <w:rFonts w:cs="Univers LT Std 55"/>
          <w:color w:val="000000"/>
        </w:rPr>
        <w:t xml:space="preserve"> </w:t>
      </w:r>
      <w:r w:rsidR="005E1124">
        <w:rPr>
          <w:rFonts w:cs="Univers LT Std 55"/>
          <w:color w:val="000000"/>
        </w:rPr>
        <w:t>ocupadas,</w:t>
      </w:r>
      <w:r w:rsidR="00BE0242">
        <w:rPr>
          <w:rFonts w:cs="Univers LT Std 55"/>
          <w:color w:val="000000"/>
        </w:rPr>
        <w:t xml:space="preserve"> </w:t>
      </w:r>
      <w:r w:rsidR="00815FAF">
        <w:rPr>
          <w:rFonts w:cs="Univers LT Std 55"/>
          <w:color w:val="000000"/>
        </w:rPr>
        <w:t xml:space="preserve">apresentando um </w:t>
      </w:r>
      <w:r w:rsidR="00BE0242">
        <w:rPr>
          <w:rFonts w:cs="Univers LT Std 55"/>
          <w:color w:val="000000"/>
        </w:rPr>
        <w:t>recuo da taxa de</w:t>
      </w:r>
      <w:r w:rsidR="005E1124">
        <w:rPr>
          <w:rFonts w:cs="Univers LT Std 55"/>
          <w:color w:val="000000"/>
        </w:rPr>
        <w:t xml:space="preserve"> </w:t>
      </w:r>
      <w:r w:rsidR="00876D56">
        <w:rPr>
          <w:rFonts w:cs="Univers LT Std 55"/>
          <w:color w:val="000000"/>
        </w:rPr>
        <w:t xml:space="preserve">56,8% em </w:t>
      </w:r>
      <w:r w:rsidR="001D0779">
        <w:rPr>
          <w:rFonts w:cs="Univers LT Std 55"/>
          <w:color w:val="000000"/>
        </w:rPr>
        <w:t>2023 para 54,9% em 2024.</w:t>
      </w:r>
    </w:p>
    <w:p w14:paraId="30045209" w14:textId="77777777" w:rsidR="001D0779" w:rsidRPr="007D3C33" w:rsidRDefault="001D0779" w:rsidP="007D3C33">
      <w:pPr>
        <w:spacing w:after="120" w:line="324" w:lineRule="auto"/>
        <w:ind w:firstLine="567"/>
        <w:jc w:val="both"/>
        <w:textAlignment w:val="center"/>
        <w:rPr>
          <w:rFonts w:cs="Univers LT Std 55"/>
          <w:color w:val="000000"/>
        </w:rPr>
      </w:pPr>
    </w:p>
    <w:p w14:paraId="446BA243" w14:textId="4E02E2C1" w:rsidR="007D3C33" w:rsidRPr="007D3C33" w:rsidRDefault="007D3C33" w:rsidP="007D3C33">
      <w:pPr>
        <w:spacing w:after="120" w:line="324" w:lineRule="auto"/>
        <w:jc w:val="both"/>
        <w:textAlignment w:val="center"/>
        <w:rPr>
          <w:rFonts w:cs="Univers LT Std 55"/>
          <w:b/>
          <w:bCs/>
          <w:color w:val="000000"/>
        </w:rPr>
      </w:pPr>
      <w:r w:rsidRPr="007D3C33">
        <w:rPr>
          <w:rFonts w:cs="Univers LT Std 55"/>
          <w:b/>
          <w:bCs/>
          <w:color w:val="000000"/>
        </w:rPr>
        <w:t>Gráfico 8 – Taxa de inovação em processo de negócios, segundo as faixas de pessoal ocupado, para o total da Indústria – Brasil – 2021/2022/2023</w:t>
      </w:r>
      <w:r w:rsidR="000D560B">
        <w:rPr>
          <w:rFonts w:cs="Univers LT Std 55"/>
          <w:b/>
          <w:bCs/>
          <w:color w:val="000000"/>
        </w:rPr>
        <w:t>/2024</w:t>
      </w:r>
      <w:r w:rsidRPr="007D3C33">
        <w:rPr>
          <w:rFonts w:cs="Univers LT Std 55"/>
          <w:b/>
          <w:bCs/>
          <w:color w:val="000000"/>
        </w:rPr>
        <w:t xml:space="preserve"> (%)</w:t>
      </w:r>
    </w:p>
    <w:p w14:paraId="703CBD21" w14:textId="17C7BD63" w:rsidR="007D3C33" w:rsidRPr="007D3C33" w:rsidRDefault="003F230C" w:rsidP="007D3C33">
      <w:pPr>
        <w:spacing w:after="120" w:line="324" w:lineRule="auto"/>
        <w:jc w:val="both"/>
        <w:textAlignment w:val="center"/>
        <w:rPr>
          <w:rFonts w:cs="Univers LT Std 55"/>
          <w:b/>
          <w:bCs/>
          <w:color w:val="000000"/>
        </w:rPr>
      </w:pPr>
      <w:r>
        <w:rPr>
          <w:noProof/>
        </w:rPr>
        <w:drawing>
          <wp:inline distT="0" distB="0" distL="0" distR="0" wp14:anchorId="64B93330" wp14:editId="068C6061">
            <wp:extent cx="5039360" cy="3468370"/>
            <wp:effectExtent l="0" t="0" r="8890" b="17780"/>
            <wp:docPr id="247893386" name="Gráfico 1">
              <a:extLst xmlns:a="http://schemas.openxmlformats.org/drawingml/2006/main">
                <a:ext uri="{FF2B5EF4-FFF2-40B4-BE49-F238E27FC236}">
                  <a16:creationId xmlns:a16="http://schemas.microsoft.com/office/drawing/2014/main" id="{289FFC6C-FA04-4E52-BA01-35B3F0659DD2}"/>
                </a:ext>
                <a:ext uri="{147F2762-F138-4A5C-976F-8EAC2B608ADB}">
                  <a16:predDERef xmlns:a16="http://schemas.microsoft.com/office/drawing/2014/main" pred="{43F21B7F-04E0-19F5-E763-806D373D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307E31" w14:textId="2837BC7A" w:rsidR="007D3C33" w:rsidRPr="007D3C33" w:rsidRDefault="4AC7675A" w:rsidP="007D3C33">
      <w:pPr>
        <w:spacing w:after="120" w:line="324" w:lineRule="auto"/>
        <w:jc w:val="both"/>
        <w:textAlignment w:val="center"/>
        <w:rPr>
          <w:rFonts w:cs="Univers LT Std 55"/>
          <w:noProof/>
          <w:color w:val="000000"/>
          <w:sz w:val="16"/>
          <w:szCs w:val="16"/>
        </w:rPr>
      </w:pPr>
      <w:r w:rsidRPr="5F61F714">
        <w:rPr>
          <w:rFonts w:cs="Univers LT Std 55"/>
          <w:noProof/>
          <w:color w:val="000000" w:themeColor="text1"/>
          <w:sz w:val="16"/>
          <w:szCs w:val="16"/>
        </w:rPr>
        <w:t>Fonte: IBGE, Diretoria de Pesquisas, Coordenação de Estatísticas Estruturais e Temáticas em Empresas, Pesquisa de Inovação Semestral 202</w:t>
      </w:r>
      <w:r w:rsidR="006A601F">
        <w:rPr>
          <w:rFonts w:cs="Univers LT Std 55"/>
          <w:noProof/>
          <w:color w:val="000000" w:themeColor="text1"/>
          <w:sz w:val="16"/>
          <w:szCs w:val="16"/>
        </w:rPr>
        <w:t>4</w:t>
      </w:r>
      <w:r w:rsidRPr="5F61F714">
        <w:rPr>
          <w:rFonts w:cs="Univers LT Std 55"/>
          <w:noProof/>
          <w:color w:val="000000" w:themeColor="text1"/>
          <w:sz w:val="16"/>
          <w:szCs w:val="16"/>
        </w:rPr>
        <w:t>.</w:t>
      </w:r>
    </w:p>
    <w:p w14:paraId="10660A86" w14:textId="77777777" w:rsidR="007D3C33" w:rsidRPr="007D3C33" w:rsidRDefault="007D3C33" w:rsidP="007D3C33">
      <w:pPr>
        <w:spacing w:after="120" w:line="324" w:lineRule="auto"/>
        <w:ind w:firstLine="567"/>
        <w:jc w:val="both"/>
        <w:textAlignment w:val="center"/>
        <w:rPr>
          <w:rFonts w:cs="Univers LT Std 55"/>
          <w:color w:val="000000"/>
        </w:rPr>
      </w:pPr>
    </w:p>
    <w:p w14:paraId="5CEE24E6" w14:textId="216E78EE" w:rsidR="007D3C33" w:rsidRDefault="007D3C33" w:rsidP="007D3C33">
      <w:pPr>
        <w:spacing w:after="120" w:line="324" w:lineRule="auto"/>
        <w:ind w:firstLine="567"/>
        <w:jc w:val="both"/>
        <w:textAlignment w:val="center"/>
        <w:rPr>
          <w:rFonts w:cs="Univers LT Std 55"/>
        </w:rPr>
      </w:pPr>
      <w:r w:rsidRPr="007D3C33">
        <w:rPr>
          <w:rFonts w:cs="Univers LT Std 55"/>
          <w:color w:val="000000"/>
        </w:rPr>
        <w:t xml:space="preserve">A PINTEC Semestral mostra ainda que </w:t>
      </w:r>
      <w:r w:rsidR="00A31F05">
        <w:rPr>
          <w:rFonts w:cs="Univers LT Std 55"/>
          <w:color w:val="000000"/>
        </w:rPr>
        <w:t>1</w:t>
      </w:r>
      <w:r w:rsidRPr="007D3C33">
        <w:rPr>
          <w:rFonts w:cs="Univers LT Std 55"/>
          <w:color w:val="000000"/>
        </w:rPr>
        <w:t>,</w:t>
      </w:r>
      <w:r w:rsidR="00A31F05">
        <w:rPr>
          <w:rFonts w:cs="Univers LT Std 55"/>
          <w:color w:val="000000"/>
        </w:rPr>
        <w:t>3</w:t>
      </w:r>
      <w:r w:rsidRPr="007D3C33">
        <w:rPr>
          <w:rFonts w:cs="Univers LT Std 55"/>
          <w:color w:val="000000"/>
        </w:rPr>
        <w:t xml:space="preserve">% das empresas industriais com 100 ou mais pessoas ocupadas foram </w:t>
      </w:r>
      <w:r w:rsidRPr="007D3C33">
        <w:rPr>
          <w:rFonts w:cs="Univers LT Std 55"/>
          <w:b/>
          <w:bCs/>
          <w:color w:val="000000"/>
        </w:rPr>
        <w:t>ativas em inovação</w:t>
      </w:r>
      <w:r w:rsidRPr="007D3C33">
        <w:rPr>
          <w:rFonts w:cs="Univers LT Std 55"/>
          <w:color w:val="000000"/>
        </w:rPr>
        <w:t>, isto é, estiveram engajadas em alguma atividade inovativa que estivesse incompleta ou que tivesse sido abandonada em 202</w:t>
      </w:r>
      <w:r w:rsidR="00245D38">
        <w:rPr>
          <w:rFonts w:cs="Univers LT Std 55"/>
          <w:color w:val="000000"/>
        </w:rPr>
        <w:t>4</w:t>
      </w:r>
      <w:r w:rsidRPr="007D3C33">
        <w:rPr>
          <w:rFonts w:cs="Univers LT Std 55"/>
          <w:color w:val="000000"/>
        </w:rPr>
        <w:t xml:space="preserve">, </w:t>
      </w:r>
      <w:r w:rsidR="00297DA6">
        <w:rPr>
          <w:rFonts w:cs="Univers LT Std 55"/>
          <w:color w:val="000000"/>
        </w:rPr>
        <w:t>mesmo sem</w:t>
      </w:r>
      <w:r w:rsidRPr="007D3C33">
        <w:rPr>
          <w:rFonts w:cs="Univers LT Std 55"/>
          <w:color w:val="000000"/>
        </w:rPr>
        <w:t xml:space="preserve"> terem efetivamente </w:t>
      </w:r>
      <w:r w:rsidRPr="007403AA">
        <w:rPr>
          <w:rFonts w:cs="Univers LT Std 55"/>
        </w:rPr>
        <w:t xml:space="preserve">introduzido um novo produto no mercado </w:t>
      </w:r>
      <w:r w:rsidR="00A90E2F">
        <w:rPr>
          <w:rFonts w:cs="Univers LT Std 55"/>
        </w:rPr>
        <w:t>ou</w:t>
      </w:r>
      <w:r w:rsidRPr="007403AA">
        <w:rPr>
          <w:rFonts w:cs="Univers LT Std 55"/>
        </w:rPr>
        <w:t xml:space="preserve"> incorporado um novo processo de negócios </w:t>
      </w:r>
      <w:r w:rsidR="00F54156">
        <w:rPr>
          <w:rFonts w:cs="Univers LT Std 55"/>
        </w:rPr>
        <w:t>naquele ano</w:t>
      </w:r>
      <w:r w:rsidRPr="007403AA">
        <w:rPr>
          <w:rFonts w:cs="Univers LT Std 55"/>
        </w:rPr>
        <w:t>. Deste conjunto, 85,</w:t>
      </w:r>
      <w:r w:rsidR="00D32367">
        <w:rPr>
          <w:rFonts w:cs="Univers LT Std 55"/>
        </w:rPr>
        <w:t>3</w:t>
      </w:r>
      <w:r w:rsidRPr="007403AA">
        <w:rPr>
          <w:rFonts w:cs="Univers LT Std 55"/>
        </w:rPr>
        <w:t xml:space="preserve">% </w:t>
      </w:r>
      <w:r w:rsidR="00F54156">
        <w:rPr>
          <w:rFonts w:cs="Univers LT Std 55"/>
        </w:rPr>
        <w:t xml:space="preserve">mantinham </w:t>
      </w:r>
      <w:r w:rsidRPr="007403AA">
        <w:rPr>
          <w:rFonts w:cs="Univers LT Std 55"/>
        </w:rPr>
        <w:t>alguma atividade inovativa em curso ao final de 202</w:t>
      </w:r>
      <w:r w:rsidR="00A00037" w:rsidRPr="007403AA">
        <w:rPr>
          <w:rFonts w:cs="Univers LT Std 55"/>
        </w:rPr>
        <w:t>4</w:t>
      </w:r>
      <w:r w:rsidRPr="007403AA">
        <w:rPr>
          <w:rFonts w:cs="Univers LT Std 55"/>
        </w:rPr>
        <w:t xml:space="preserve">, </w:t>
      </w:r>
      <w:r w:rsidR="00521F41">
        <w:rPr>
          <w:rFonts w:cs="Univers LT Std 55"/>
        </w:rPr>
        <w:t>enquanto</w:t>
      </w:r>
      <w:r w:rsidRPr="007403AA">
        <w:rPr>
          <w:rFonts w:cs="Univers LT Std 55"/>
        </w:rPr>
        <w:t xml:space="preserve"> </w:t>
      </w:r>
      <w:r w:rsidR="00A00037" w:rsidRPr="007403AA">
        <w:rPr>
          <w:rFonts w:cs="Univers LT Std 55"/>
        </w:rPr>
        <w:t>30</w:t>
      </w:r>
      <w:r w:rsidRPr="007403AA">
        <w:rPr>
          <w:rFonts w:cs="Univers LT Std 55"/>
        </w:rPr>
        <w:t>,</w:t>
      </w:r>
      <w:r w:rsidR="00B1319F">
        <w:rPr>
          <w:rFonts w:cs="Univers LT Std 55"/>
        </w:rPr>
        <w:t>4</w:t>
      </w:r>
      <w:r w:rsidRPr="007403AA">
        <w:rPr>
          <w:rFonts w:cs="Univers LT Std 55"/>
        </w:rPr>
        <w:t xml:space="preserve">% abandonaram ou suspenderam suas atividades inovativas </w:t>
      </w:r>
      <w:r w:rsidR="00A90E2F">
        <w:rPr>
          <w:rFonts w:cs="Univers LT Std 55"/>
        </w:rPr>
        <w:t>ao longo do período</w:t>
      </w:r>
      <w:r w:rsidRPr="007403AA">
        <w:rPr>
          <w:rFonts w:cs="Univers LT Std 55"/>
        </w:rPr>
        <w:t>.</w:t>
      </w:r>
    </w:p>
    <w:p w14:paraId="5CC2979C" w14:textId="77777777" w:rsidR="003C3946" w:rsidRDefault="003C3946" w:rsidP="007D3C33">
      <w:pPr>
        <w:spacing w:after="120" w:line="324" w:lineRule="auto"/>
        <w:ind w:firstLine="567"/>
        <w:jc w:val="both"/>
        <w:textAlignment w:val="center"/>
        <w:rPr>
          <w:rFonts w:cs="Univers LT Std 55"/>
        </w:rPr>
      </w:pPr>
    </w:p>
    <w:p w14:paraId="01485BD3" w14:textId="77777777" w:rsidR="003C3946" w:rsidRPr="00117B39" w:rsidRDefault="003C3946" w:rsidP="007D3C33">
      <w:pPr>
        <w:spacing w:after="120" w:line="324" w:lineRule="auto"/>
        <w:ind w:firstLine="567"/>
        <w:jc w:val="both"/>
        <w:textAlignment w:val="center"/>
        <w:rPr>
          <w:rFonts w:cs="Arial"/>
          <w:color w:val="EE0000"/>
          <w:lang w:eastAsia="zh-CN"/>
        </w:rPr>
      </w:pPr>
    </w:p>
    <w:p w14:paraId="27C09B43" w14:textId="77777777" w:rsidR="007D3C33" w:rsidRPr="007D3C33" w:rsidRDefault="007D3C33" w:rsidP="007D3C33">
      <w:pPr>
        <w:spacing w:before="400" w:after="240" w:line="280" w:lineRule="atLeast"/>
        <w:textAlignment w:val="center"/>
        <w:outlineLvl w:val="0"/>
        <w:rPr>
          <w:rFonts w:cs="Univers LT Std 45 Light"/>
          <w:b/>
          <w:bCs/>
          <w:sz w:val="28"/>
          <w:szCs w:val="28"/>
        </w:rPr>
      </w:pPr>
      <w:bookmarkStart w:id="41" w:name="_Hlk120556245"/>
      <w:r w:rsidRPr="00DF220B">
        <w:rPr>
          <w:rFonts w:cs="Univers LT Std 45 Light"/>
          <w:b/>
          <w:bCs/>
          <w:sz w:val="28"/>
          <w:szCs w:val="28"/>
        </w:rPr>
        <w:lastRenderedPageBreak/>
        <w:t>Pesquisa</w:t>
      </w:r>
      <w:r w:rsidRPr="007D3C33">
        <w:rPr>
          <w:rFonts w:cs="Univers LT Std 45 Light"/>
          <w:b/>
          <w:bCs/>
          <w:sz w:val="28"/>
          <w:szCs w:val="28"/>
        </w:rPr>
        <w:t xml:space="preserve"> e desenvolvimento (P&amp;D)</w:t>
      </w:r>
    </w:p>
    <w:p w14:paraId="7E5B907D" w14:textId="7A8F80D8" w:rsidR="00083C87" w:rsidRPr="00480A01" w:rsidRDefault="4AC7675A" w:rsidP="007D3C33">
      <w:pPr>
        <w:spacing w:after="120" w:line="324" w:lineRule="auto"/>
        <w:ind w:firstLine="567"/>
        <w:jc w:val="both"/>
        <w:textAlignment w:val="center"/>
        <w:rPr>
          <w:rFonts w:cs="Univers LT Std 55"/>
        </w:rPr>
      </w:pPr>
      <w:r w:rsidRPr="5F61F714">
        <w:rPr>
          <w:rFonts w:cs="Univers LT Std 55"/>
          <w:color w:val="000000" w:themeColor="text1"/>
        </w:rPr>
        <w:t xml:space="preserve">A </w:t>
      </w:r>
      <w:proofErr w:type="spellStart"/>
      <w:r w:rsidRPr="5F61F714">
        <w:rPr>
          <w:rFonts w:cs="Arial"/>
          <w:smallCaps/>
          <w:color w:val="000000" w:themeColor="text1"/>
        </w:rPr>
        <w:t>Pintec</w:t>
      </w:r>
      <w:proofErr w:type="spellEnd"/>
      <w:r w:rsidRPr="5F61F714">
        <w:rPr>
          <w:rFonts w:cs="Univers LT Std 55"/>
          <w:color w:val="000000" w:themeColor="text1"/>
        </w:rPr>
        <w:t xml:space="preserve"> Semestral</w:t>
      </w:r>
      <w:r w:rsidR="00083C87">
        <w:rPr>
          <w:rFonts w:cs="Univers LT Std 55"/>
          <w:color w:val="000000" w:themeColor="text1"/>
        </w:rPr>
        <w:t xml:space="preserve"> </w:t>
      </w:r>
      <w:r w:rsidR="0075323A">
        <w:rPr>
          <w:rFonts w:cs="Univers LT Std 55"/>
          <w:color w:val="000000" w:themeColor="text1"/>
        </w:rPr>
        <w:t>in</w:t>
      </w:r>
      <w:r w:rsidR="00F2176D">
        <w:rPr>
          <w:rFonts w:cs="Univers LT Std 55"/>
          <w:color w:val="000000" w:themeColor="text1"/>
        </w:rPr>
        <w:t>dica</w:t>
      </w:r>
      <w:r w:rsidRPr="5F61F714">
        <w:rPr>
          <w:rFonts w:cs="Univers LT Std 55"/>
          <w:color w:val="000000" w:themeColor="text1"/>
        </w:rPr>
        <w:t xml:space="preserve"> que</w:t>
      </w:r>
      <w:r w:rsidR="008A6D8F">
        <w:rPr>
          <w:rFonts w:cs="Univers LT Std 55"/>
          <w:color w:val="000000" w:themeColor="text1"/>
        </w:rPr>
        <w:t>, em 2024,</w:t>
      </w:r>
      <w:r w:rsidRPr="5F61F714">
        <w:rPr>
          <w:rFonts w:cs="Univers LT Std 55"/>
          <w:color w:val="000000" w:themeColor="text1"/>
        </w:rPr>
        <w:t xml:space="preserve"> 3</w:t>
      </w:r>
      <w:r w:rsidR="00F2176D">
        <w:rPr>
          <w:rFonts w:cs="Univers LT Std 55"/>
          <w:color w:val="000000" w:themeColor="text1"/>
        </w:rPr>
        <w:t>2</w:t>
      </w:r>
      <w:r w:rsidRPr="5F61F714">
        <w:rPr>
          <w:rFonts w:cs="Univers LT Std 55"/>
          <w:color w:val="000000" w:themeColor="text1"/>
        </w:rPr>
        <w:t>,</w:t>
      </w:r>
      <w:r w:rsidR="00224FA9">
        <w:rPr>
          <w:rFonts w:cs="Univers LT Std 55"/>
          <w:color w:val="000000" w:themeColor="text1"/>
        </w:rPr>
        <w:t>9</w:t>
      </w:r>
      <w:r w:rsidR="00DF220B">
        <w:rPr>
          <w:rFonts w:cs="Univers LT Std 55"/>
          <w:color w:val="000000" w:themeColor="text1"/>
        </w:rPr>
        <w:t>%</w:t>
      </w:r>
      <w:r w:rsidRPr="5F61F714">
        <w:rPr>
          <w:rFonts w:cs="Univers LT Std 55"/>
          <w:color w:val="000000" w:themeColor="text1"/>
        </w:rPr>
        <w:t xml:space="preserve"> das empresas industriais com 100 ou mais pessoas ocupadas realizaram dispêndios em atividades internas de P&amp;D (Gráfico </w:t>
      </w:r>
      <w:r w:rsidR="007D3C33" w:rsidRPr="5F61F714">
        <w:rPr>
          <w:rFonts w:cs="Univers LT Std 55"/>
          <w:color w:val="000000" w:themeColor="text1"/>
        </w:rPr>
        <w:t>9)</w:t>
      </w:r>
      <w:r w:rsidRPr="5F61F714">
        <w:rPr>
          <w:rFonts w:cs="Univers LT Std 55"/>
          <w:color w:val="000000" w:themeColor="text1"/>
        </w:rPr>
        <w:t>,</w:t>
      </w:r>
      <w:r w:rsidR="009E18D2">
        <w:rPr>
          <w:rFonts w:cs="Univers LT Std 55"/>
          <w:color w:val="000000" w:themeColor="text1"/>
        </w:rPr>
        <w:t xml:space="preserve"> o</w:t>
      </w:r>
      <w:r w:rsidRPr="5F61F714">
        <w:rPr>
          <w:rFonts w:cs="Univers LT Std 55"/>
          <w:color w:val="000000" w:themeColor="text1"/>
        </w:rPr>
        <w:t xml:space="preserve"> </w:t>
      </w:r>
      <w:r w:rsidR="00570729">
        <w:rPr>
          <w:rFonts w:cs="Univers LT Std 55"/>
          <w:color w:val="000000" w:themeColor="text1"/>
        </w:rPr>
        <w:t>menor percentual observado desde 2021 (</w:t>
      </w:r>
      <w:r w:rsidR="0056245F">
        <w:rPr>
          <w:rFonts w:cs="Univers LT Std 55"/>
          <w:color w:val="000000" w:themeColor="text1"/>
        </w:rPr>
        <w:t>33,9%).</w:t>
      </w:r>
      <w:r w:rsidR="00FB0CBF">
        <w:rPr>
          <w:rFonts w:cs="Univers LT Std 55"/>
          <w:color w:val="000000" w:themeColor="text1"/>
        </w:rPr>
        <w:t xml:space="preserve"> </w:t>
      </w:r>
      <w:r w:rsidR="00441EC8">
        <w:rPr>
          <w:rFonts w:cs="Univers LT Std 55"/>
          <w:color w:val="000000" w:themeColor="text1"/>
        </w:rPr>
        <w:t xml:space="preserve">Os setores que apresentaram </w:t>
      </w:r>
      <w:r w:rsidR="00270992">
        <w:rPr>
          <w:rFonts w:cs="Univers LT Std 55"/>
          <w:color w:val="000000" w:themeColor="text1"/>
        </w:rPr>
        <w:t>taxas</w:t>
      </w:r>
      <w:r w:rsidR="009E18D2">
        <w:rPr>
          <w:rFonts w:cs="Univers LT Std 55"/>
          <w:color w:val="000000" w:themeColor="text1"/>
        </w:rPr>
        <w:t xml:space="preserve"> superiores a</w:t>
      </w:r>
      <w:r w:rsidR="00270992">
        <w:rPr>
          <w:rFonts w:cs="Univers LT Std 55"/>
          <w:color w:val="000000" w:themeColor="text1"/>
        </w:rPr>
        <w:t xml:space="preserve"> 50% incluem</w:t>
      </w:r>
      <w:r w:rsidR="00AB25EB">
        <w:rPr>
          <w:rFonts w:cs="Univers LT Std 55"/>
          <w:color w:val="000000" w:themeColor="text1"/>
        </w:rPr>
        <w:t>:</w:t>
      </w:r>
      <w:r w:rsidR="00F1758A">
        <w:rPr>
          <w:rFonts w:cs="Univers LT Std 55"/>
          <w:color w:val="000000" w:themeColor="text1"/>
        </w:rPr>
        <w:t xml:space="preserve"> </w:t>
      </w:r>
      <w:r w:rsidR="00F1758A" w:rsidRPr="007D3C33">
        <w:rPr>
          <w:rFonts w:cs="Univers LT Std 55"/>
          <w:i/>
          <w:iCs/>
          <w:color w:val="000000"/>
        </w:rPr>
        <w:t>Fabricação de produtos farmoquímicos e farmacêuticos</w:t>
      </w:r>
      <w:r w:rsidR="00F1758A" w:rsidRPr="007D3C33">
        <w:rPr>
          <w:rFonts w:cs="Univers LT Std 55"/>
          <w:color w:val="000000"/>
        </w:rPr>
        <w:t xml:space="preserve"> (</w:t>
      </w:r>
      <w:r w:rsidR="00F1758A">
        <w:rPr>
          <w:rFonts w:cs="Univers LT Std 55"/>
          <w:color w:val="000000"/>
        </w:rPr>
        <w:t>7</w:t>
      </w:r>
      <w:r w:rsidR="00523C1B">
        <w:rPr>
          <w:rFonts w:cs="Univers LT Std 55"/>
          <w:color w:val="000000"/>
        </w:rPr>
        <w:t>1</w:t>
      </w:r>
      <w:r w:rsidR="00F1758A" w:rsidRPr="007D3C33">
        <w:rPr>
          <w:rFonts w:cs="Univers LT Std 55"/>
          <w:color w:val="000000"/>
        </w:rPr>
        <w:t>,</w:t>
      </w:r>
      <w:r w:rsidR="00523C1B">
        <w:rPr>
          <w:rFonts w:cs="Univers LT Std 55"/>
          <w:color w:val="000000"/>
        </w:rPr>
        <w:t>9</w:t>
      </w:r>
      <w:r w:rsidR="00F1758A" w:rsidRPr="007D3C33">
        <w:rPr>
          <w:rFonts w:cs="Univers LT Std 55"/>
          <w:color w:val="000000"/>
        </w:rPr>
        <w:t>%)</w:t>
      </w:r>
      <w:r w:rsidR="00B22746">
        <w:rPr>
          <w:rFonts w:cs="Univers LT Std 55"/>
          <w:color w:val="000000"/>
        </w:rPr>
        <w:t xml:space="preserve">, </w:t>
      </w:r>
      <w:r w:rsidR="00B22746" w:rsidRPr="007D3C33">
        <w:rPr>
          <w:rFonts w:cs="Univers LT Std 55"/>
          <w:i/>
          <w:iCs/>
          <w:color w:val="000000"/>
        </w:rPr>
        <w:t>Fabricação de produtos químicos</w:t>
      </w:r>
      <w:r w:rsidR="00B22746">
        <w:rPr>
          <w:rFonts w:cs="Univers LT Std 55"/>
          <w:i/>
          <w:iCs/>
          <w:color w:val="000000"/>
        </w:rPr>
        <w:t xml:space="preserve"> (65,7%)</w:t>
      </w:r>
      <w:r w:rsidR="00382707">
        <w:rPr>
          <w:rFonts w:cs="Univers LT Std 55"/>
          <w:i/>
          <w:iCs/>
          <w:color w:val="000000"/>
        </w:rPr>
        <w:t xml:space="preserve">, </w:t>
      </w:r>
      <w:r w:rsidR="00382707" w:rsidRPr="007D3C33">
        <w:rPr>
          <w:rFonts w:cs="Univers LT Std 55"/>
          <w:i/>
          <w:iCs/>
          <w:color w:val="000000"/>
        </w:rPr>
        <w:t>Fabricação de equipamentos de informática, produtos eletrônicos e ópticos</w:t>
      </w:r>
      <w:r w:rsidR="00382707" w:rsidRPr="007D3C33">
        <w:rPr>
          <w:rFonts w:cs="Univers LT Std 55"/>
          <w:color w:val="000000"/>
        </w:rPr>
        <w:t xml:space="preserve"> (6</w:t>
      </w:r>
      <w:r w:rsidR="00382707">
        <w:rPr>
          <w:rFonts w:cs="Univers LT Std 55"/>
          <w:color w:val="000000"/>
        </w:rPr>
        <w:t>1</w:t>
      </w:r>
      <w:r w:rsidR="00382707" w:rsidRPr="007D3C33">
        <w:rPr>
          <w:rFonts w:cs="Univers LT Std 55"/>
          <w:color w:val="000000"/>
        </w:rPr>
        <w:t>,</w:t>
      </w:r>
      <w:r w:rsidR="00523C1B">
        <w:rPr>
          <w:rFonts w:cs="Univers LT Std 55"/>
          <w:color w:val="000000"/>
        </w:rPr>
        <w:t>2</w:t>
      </w:r>
      <w:r w:rsidR="00382707" w:rsidRPr="007D3C33">
        <w:rPr>
          <w:rFonts w:cs="Univers LT Std 55"/>
          <w:color w:val="000000"/>
        </w:rPr>
        <w:t>%)</w:t>
      </w:r>
      <w:r w:rsidR="009E74A2">
        <w:rPr>
          <w:rFonts w:cs="Univers LT Std 55"/>
          <w:color w:val="000000"/>
        </w:rPr>
        <w:t xml:space="preserve"> e </w:t>
      </w:r>
      <w:r w:rsidR="009E74A2" w:rsidRPr="007D3C33">
        <w:rPr>
          <w:rFonts w:cs="Univers LT Std 55"/>
          <w:i/>
          <w:iCs/>
          <w:color w:val="000000"/>
        </w:rPr>
        <w:t xml:space="preserve">Fabricação de outros equipamentos de transporte </w:t>
      </w:r>
      <w:r w:rsidR="009E74A2" w:rsidRPr="007D3C33">
        <w:rPr>
          <w:rFonts w:cs="Univers LT Std 55"/>
          <w:color w:val="000000"/>
        </w:rPr>
        <w:t>(53,</w:t>
      </w:r>
      <w:r w:rsidR="00D03157">
        <w:rPr>
          <w:rFonts w:cs="Univers LT Std 55"/>
          <w:color w:val="000000"/>
        </w:rPr>
        <w:t>6</w:t>
      </w:r>
      <w:r w:rsidR="009E74A2" w:rsidRPr="007D3C33">
        <w:rPr>
          <w:rFonts w:cs="Univers LT Std 55"/>
          <w:color w:val="000000"/>
        </w:rPr>
        <w:t>%</w:t>
      </w:r>
      <w:r w:rsidR="000E3F97">
        <w:rPr>
          <w:rFonts w:cs="Univers LT Std 55"/>
          <w:color w:val="000000"/>
        </w:rPr>
        <w:t xml:space="preserve">). </w:t>
      </w:r>
      <w:r w:rsidR="00CF5E7D">
        <w:rPr>
          <w:rFonts w:cs="Univers LT Std 55"/>
          <w:color w:val="000000"/>
        </w:rPr>
        <w:t xml:space="preserve">Cabe destacar que estes setores </w:t>
      </w:r>
      <w:r w:rsidR="00B27360">
        <w:rPr>
          <w:rFonts w:cs="Univers LT Std 55"/>
          <w:color w:val="000000"/>
        </w:rPr>
        <w:t>mantiveram as taxas acima de 50%</w:t>
      </w:r>
      <w:r w:rsidR="0083120A">
        <w:rPr>
          <w:rFonts w:cs="Univers LT Std 55"/>
          <w:color w:val="000000"/>
        </w:rPr>
        <w:t>,</w:t>
      </w:r>
      <w:r w:rsidR="00B27360">
        <w:rPr>
          <w:rFonts w:cs="Univers LT Std 55"/>
          <w:color w:val="000000"/>
        </w:rPr>
        <w:t xml:space="preserve"> </w:t>
      </w:r>
      <w:r w:rsidR="00265CA3">
        <w:rPr>
          <w:rFonts w:cs="Univers LT Std 55"/>
          <w:color w:val="000000"/>
        </w:rPr>
        <w:t>c</w:t>
      </w:r>
      <w:r w:rsidR="0083120A">
        <w:rPr>
          <w:rFonts w:cs="Univers LT Std 55"/>
          <w:color w:val="000000"/>
        </w:rPr>
        <w:t>onforme</w:t>
      </w:r>
      <w:r w:rsidR="00265CA3">
        <w:rPr>
          <w:rFonts w:cs="Univers LT Std 55"/>
          <w:color w:val="000000"/>
        </w:rPr>
        <w:t xml:space="preserve"> observado em</w:t>
      </w:r>
      <w:r w:rsidR="00B27360">
        <w:rPr>
          <w:rFonts w:cs="Univers LT Std 55"/>
          <w:color w:val="000000"/>
        </w:rPr>
        <w:t xml:space="preserve"> </w:t>
      </w:r>
      <w:r w:rsidR="00822DC3">
        <w:rPr>
          <w:rFonts w:cs="Univers LT Std 55"/>
          <w:color w:val="000000"/>
        </w:rPr>
        <w:t>2023</w:t>
      </w:r>
      <w:r w:rsidR="00480A01">
        <w:rPr>
          <w:rFonts w:cs="Univers LT Std 55"/>
          <w:color w:val="000000"/>
        </w:rPr>
        <w:t xml:space="preserve">, </w:t>
      </w:r>
      <w:r w:rsidR="00677C8E">
        <w:rPr>
          <w:rFonts w:cs="Univers LT Std 55"/>
          <w:color w:val="000000"/>
        </w:rPr>
        <w:t>enquanto</w:t>
      </w:r>
      <w:r w:rsidR="009B5937">
        <w:rPr>
          <w:rFonts w:cs="Univers LT Std 55"/>
          <w:color w:val="000000"/>
        </w:rPr>
        <w:t xml:space="preserve"> </w:t>
      </w:r>
      <w:r w:rsidR="00F22F95">
        <w:rPr>
          <w:rFonts w:cs="Univers LT Std 55"/>
          <w:color w:val="000000"/>
        </w:rPr>
        <w:t>o total da Indústria</w:t>
      </w:r>
      <w:r w:rsidR="00822DC3">
        <w:rPr>
          <w:rFonts w:cs="Univers LT Std 55"/>
          <w:color w:val="000000"/>
        </w:rPr>
        <w:t xml:space="preserve"> </w:t>
      </w:r>
      <w:r w:rsidR="000C5E4E">
        <w:rPr>
          <w:rFonts w:cs="Univers LT Std 55"/>
          <w:color w:val="000000"/>
        </w:rPr>
        <w:t>apre</w:t>
      </w:r>
      <w:r w:rsidR="000C5E4E" w:rsidRPr="00480A01">
        <w:rPr>
          <w:rFonts w:cs="Univers LT Std 55"/>
        </w:rPr>
        <w:t>sent</w:t>
      </w:r>
      <w:r w:rsidR="001C3348" w:rsidRPr="00480A01">
        <w:rPr>
          <w:rFonts w:cs="Univers LT Std 55"/>
        </w:rPr>
        <w:t>ou</w:t>
      </w:r>
      <w:r w:rsidR="00822DC3" w:rsidRPr="00480A01">
        <w:rPr>
          <w:rFonts w:cs="Univers LT Std 55"/>
        </w:rPr>
        <w:t xml:space="preserve"> </w:t>
      </w:r>
      <w:r w:rsidR="001C3348" w:rsidRPr="00480A01">
        <w:rPr>
          <w:rFonts w:cs="Univers LT Std 55"/>
        </w:rPr>
        <w:t xml:space="preserve">uma </w:t>
      </w:r>
      <w:r w:rsidR="00822DC3">
        <w:rPr>
          <w:rFonts w:cs="Univers LT Std 55"/>
          <w:color w:val="000000"/>
        </w:rPr>
        <w:t>re</w:t>
      </w:r>
      <w:r w:rsidR="000C5E4E">
        <w:rPr>
          <w:rFonts w:cs="Univers LT Std 55"/>
          <w:color w:val="000000"/>
        </w:rPr>
        <w:t>dução</w:t>
      </w:r>
      <w:r w:rsidR="00822DC3">
        <w:rPr>
          <w:rFonts w:cs="Univers LT Std 55"/>
          <w:color w:val="000000"/>
        </w:rPr>
        <w:t xml:space="preserve"> </w:t>
      </w:r>
      <w:r w:rsidR="000C5E4E">
        <w:rPr>
          <w:rFonts w:cs="Univers LT Std 55"/>
          <w:color w:val="000000"/>
        </w:rPr>
        <w:t>n</w:t>
      </w:r>
      <w:r w:rsidR="00822DC3">
        <w:rPr>
          <w:rFonts w:cs="Univers LT Std 55"/>
          <w:color w:val="000000"/>
        </w:rPr>
        <w:t xml:space="preserve">o percentual </w:t>
      </w:r>
      <w:r w:rsidR="00DD2231">
        <w:rPr>
          <w:rFonts w:cs="Univers LT Std 55"/>
          <w:color w:val="000000"/>
        </w:rPr>
        <w:t xml:space="preserve">de </w:t>
      </w:r>
      <w:r w:rsidR="0030396C">
        <w:rPr>
          <w:rFonts w:cs="Univers LT Std 55"/>
          <w:color w:val="000000"/>
        </w:rPr>
        <w:t xml:space="preserve">empresas com </w:t>
      </w:r>
      <w:r w:rsidR="00DD2231">
        <w:rPr>
          <w:rFonts w:cs="Univers LT Std 55"/>
          <w:color w:val="000000"/>
        </w:rPr>
        <w:t xml:space="preserve">dispêndios </w:t>
      </w:r>
      <w:r w:rsidR="00822DC3">
        <w:rPr>
          <w:rFonts w:cs="Univers LT Std 55"/>
          <w:color w:val="000000"/>
        </w:rPr>
        <w:t xml:space="preserve">em atividades </w:t>
      </w:r>
      <w:r w:rsidR="00A9433C">
        <w:rPr>
          <w:rFonts w:cs="Univers LT Std 55"/>
          <w:color w:val="000000"/>
        </w:rPr>
        <w:t>internas de P&amp;D</w:t>
      </w:r>
      <w:r w:rsidR="00B8157B">
        <w:rPr>
          <w:rFonts w:cs="Univers LT Std 55"/>
          <w:color w:val="000000"/>
        </w:rPr>
        <w:t>.</w:t>
      </w:r>
      <w:r w:rsidR="00480A01">
        <w:rPr>
          <w:rFonts w:cs="Univers LT Std 55"/>
          <w:color w:val="000000"/>
        </w:rPr>
        <w:t xml:space="preserve"> </w:t>
      </w:r>
      <w:r w:rsidR="00B8157B">
        <w:rPr>
          <w:rFonts w:cs="Univers LT Std 55"/>
          <w:color w:val="000000"/>
        </w:rPr>
        <w:t>E</w:t>
      </w:r>
      <w:r w:rsidR="00A9433C">
        <w:rPr>
          <w:rFonts w:cs="Univers LT Std 55"/>
          <w:color w:val="000000"/>
        </w:rPr>
        <w:t>s</w:t>
      </w:r>
      <w:r w:rsidR="00806A10">
        <w:rPr>
          <w:rFonts w:cs="Univers LT Std 55"/>
          <w:color w:val="000000"/>
        </w:rPr>
        <w:t>t</w:t>
      </w:r>
      <w:r w:rsidR="00EE5F22">
        <w:rPr>
          <w:rFonts w:cs="Univers LT Std 55"/>
          <w:color w:val="000000"/>
        </w:rPr>
        <w:t>es</w:t>
      </w:r>
      <w:r w:rsidR="00A9433C">
        <w:rPr>
          <w:rFonts w:cs="Univers LT Std 55"/>
          <w:color w:val="000000"/>
        </w:rPr>
        <w:t xml:space="preserve"> setores </w:t>
      </w:r>
      <w:r w:rsidR="00E56B19" w:rsidRPr="00480A01">
        <w:rPr>
          <w:rFonts w:cs="Univers LT Std 55"/>
        </w:rPr>
        <w:t xml:space="preserve">também </w:t>
      </w:r>
      <w:r w:rsidR="00181202" w:rsidRPr="00480A01">
        <w:rPr>
          <w:rFonts w:cs="Univers LT Std 55"/>
        </w:rPr>
        <w:t xml:space="preserve">reduziram </w:t>
      </w:r>
      <w:r w:rsidR="00A9433C" w:rsidRPr="00480A01">
        <w:rPr>
          <w:rFonts w:cs="Univers LT Std 55"/>
        </w:rPr>
        <w:t>seus dispêndios nesse período</w:t>
      </w:r>
      <w:r w:rsidR="00E02BF3" w:rsidRPr="00480A01">
        <w:rPr>
          <w:rFonts w:cs="Univers LT Std 55"/>
        </w:rPr>
        <w:t xml:space="preserve">, com exceção </w:t>
      </w:r>
      <w:r w:rsidR="00813C9B" w:rsidRPr="00480A01">
        <w:rPr>
          <w:rFonts w:cs="Univers LT Std 55"/>
        </w:rPr>
        <w:t>da indústria de</w:t>
      </w:r>
      <w:r w:rsidR="001A45B5" w:rsidRPr="00480A01">
        <w:rPr>
          <w:rFonts w:cs="Univers LT Std 55"/>
        </w:rPr>
        <w:t xml:space="preserve"> </w:t>
      </w:r>
      <w:r w:rsidR="001A45B5" w:rsidRPr="00480A01">
        <w:rPr>
          <w:rFonts w:cs="Univers LT Std 55"/>
          <w:i/>
          <w:iCs/>
        </w:rPr>
        <w:t>Fabricação de produtos farmoquímicos e farmacêuticos.</w:t>
      </w:r>
      <w:r w:rsidR="00813C9B" w:rsidRPr="00480A01">
        <w:rPr>
          <w:rFonts w:cs="Univers LT Std 55"/>
        </w:rPr>
        <w:t xml:space="preserve"> </w:t>
      </w:r>
    </w:p>
    <w:p w14:paraId="21783297" w14:textId="19E28BAA" w:rsidR="006D7508" w:rsidRDefault="006D7508" w:rsidP="007D3C33">
      <w:pPr>
        <w:spacing w:after="120" w:line="324" w:lineRule="auto"/>
        <w:ind w:firstLine="567"/>
        <w:jc w:val="both"/>
        <w:textAlignment w:val="center"/>
        <w:rPr>
          <w:rFonts w:cs="Univers LT Std 55"/>
          <w:color w:val="000000"/>
        </w:rPr>
      </w:pPr>
      <w:r>
        <w:rPr>
          <w:rFonts w:cs="Univers LT Std 55"/>
          <w:color w:val="000000"/>
        </w:rPr>
        <w:t>A comparação com a</w:t>
      </w:r>
      <w:r w:rsidRPr="007D3C33">
        <w:rPr>
          <w:rFonts w:cs="Univers LT Std 55"/>
          <w:color w:val="000000"/>
        </w:rPr>
        <w:t>s taxas de inovação em produto</w:t>
      </w:r>
      <w:r w:rsidR="002F0EBC">
        <w:rPr>
          <w:rFonts w:cs="Univers LT Std 55"/>
          <w:color w:val="000000"/>
        </w:rPr>
        <w:t xml:space="preserve"> revela que os três principais setores </w:t>
      </w:r>
      <w:r w:rsidR="002F7138">
        <w:rPr>
          <w:rFonts w:cs="Univers LT Std 55"/>
          <w:color w:val="000000"/>
        </w:rPr>
        <w:t xml:space="preserve">que realizaram </w:t>
      </w:r>
      <w:r w:rsidR="00360718">
        <w:rPr>
          <w:rFonts w:cs="Univers LT Std 55"/>
          <w:color w:val="000000"/>
        </w:rPr>
        <w:t>dispêndios em P&amp;D</w:t>
      </w:r>
      <w:r w:rsidR="003D7079">
        <w:rPr>
          <w:rFonts w:cs="Univers LT Std 55"/>
          <w:color w:val="000000"/>
        </w:rPr>
        <w:t xml:space="preserve"> </w:t>
      </w:r>
      <w:r w:rsidR="00694085">
        <w:rPr>
          <w:rFonts w:cs="Univers LT Std 55"/>
          <w:color w:val="000000"/>
        </w:rPr>
        <w:t>estiveram entre</w:t>
      </w:r>
      <w:r w:rsidR="002F0EBC">
        <w:rPr>
          <w:rFonts w:cs="Univers LT Std 55"/>
          <w:color w:val="000000"/>
        </w:rPr>
        <w:t xml:space="preserve"> os</w:t>
      </w:r>
      <w:r w:rsidR="00694085">
        <w:rPr>
          <w:rFonts w:cs="Univers LT Std 55"/>
          <w:color w:val="000000"/>
        </w:rPr>
        <w:t xml:space="preserve"> quatro</w:t>
      </w:r>
      <w:r w:rsidR="002F0EBC">
        <w:rPr>
          <w:rFonts w:cs="Univers LT Std 55"/>
          <w:color w:val="000000"/>
        </w:rPr>
        <w:t xml:space="preserve"> que </w:t>
      </w:r>
      <w:r w:rsidR="002F0EBC" w:rsidRPr="007D3C33">
        <w:rPr>
          <w:rFonts w:cs="Univers LT Std 55"/>
          <w:color w:val="000000"/>
        </w:rPr>
        <w:t>apresenta</w:t>
      </w:r>
      <w:r w:rsidR="002F0EBC">
        <w:rPr>
          <w:rFonts w:cs="Univers LT Std 55"/>
          <w:color w:val="000000"/>
        </w:rPr>
        <w:t>ra</w:t>
      </w:r>
      <w:r w:rsidR="002F0EBC" w:rsidRPr="007D3C33">
        <w:rPr>
          <w:rFonts w:cs="Univers LT Std 55"/>
          <w:color w:val="000000"/>
        </w:rPr>
        <w:t>m as maiores proporções de empresas inovadoras em produto</w:t>
      </w:r>
      <w:r w:rsidR="003055A9">
        <w:rPr>
          <w:rFonts w:cs="Univers LT Std 55"/>
          <w:color w:val="000000"/>
        </w:rPr>
        <w:t>, reforçando a centralidade das atividades de P&amp;D no desenvolvimento de produto</w:t>
      </w:r>
      <w:r w:rsidR="00A24A95">
        <w:rPr>
          <w:rFonts w:cs="Univers LT Std 55"/>
          <w:color w:val="000000"/>
        </w:rPr>
        <w:t xml:space="preserve"> </w:t>
      </w:r>
      <w:r w:rsidR="00A24A95" w:rsidRPr="007D3C33">
        <w:rPr>
          <w:rFonts w:cs="Univers LT Std 55"/>
          <w:color w:val="000000"/>
        </w:rPr>
        <w:t>novos e aprimorados</w:t>
      </w:r>
      <w:r w:rsidR="00A24A95">
        <w:rPr>
          <w:rFonts w:cs="Univers LT Std 55"/>
          <w:color w:val="000000"/>
        </w:rPr>
        <w:t>. Essa relação se consolida ao reproduzir o mesmo movimento observado</w:t>
      </w:r>
      <w:r w:rsidR="002A70E2">
        <w:rPr>
          <w:rFonts w:cs="Univers LT Std 55"/>
          <w:color w:val="000000"/>
        </w:rPr>
        <w:t xml:space="preserve"> nos dois últimos ciclos da pesquisa, indicando a persistência do papel estratégico da P&amp;D para a inovação de produto.</w:t>
      </w:r>
    </w:p>
    <w:p w14:paraId="0F1462EE" w14:textId="4EA1915D" w:rsidR="007D3C33" w:rsidRDefault="007D3C33" w:rsidP="007D3C33">
      <w:pPr>
        <w:spacing w:before="240" w:after="120" w:line="324" w:lineRule="auto"/>
        <w:jc w:val="both"/>
        <w:textAlignment w:val="center"/>
        <w:rPr>
          <w:rFonts w:cs="Univers LT Std 55"/>
          <w:b/>
          <w:bCs/>
          <w:color w:val="000000"/>
        </w:rPr>
      </w:pPr>
      <w:r w:rsidRPr="007D3C33">
        <w:rPr>
          <w:rFonts w:cs="Univers LT Std 55"/>
          <w:b/>
          <w:bCs/>
          <w:color w:val="000000"/>
        </w:rPr>
        <w:t xml:space="preserve">Gráfico 9 – Empresas inovadoras que realizaram dispêndios em P&amp;D em relação ao total de empresas da Indústria – Brasil </w:t>
      </w:r>
      <w:r w:rsidR="006B68B3">
        <w:rPr>
          <w:rFonts w:cs="Univers LT Std 55"/>
          <w:b/>
          <w:bCs/>
          <w:color w:val="000000"/>
        </w:rPr>
        <w:t>–</w:t>
      </w:r>
      <w:r w:rsidRPr="007D3C33">
        <w:rPr>
          <w:rFonts w:cs="Univers LT Std 55"/>
          <w:b/>
          <w:bCs/>
          <w:color w:val="000000"/>
        </w:rPr>
        <w:t xml:space="preserve"> 202</w:t>
      </w:r>
      <w:r w:rsidR="006B68B3">
        <w:rPr>
          <w:rFonts w:cs="Univers LT Std 55"/>
          <w:b/>
          <w:bCs/>
          <w:color w:val="000000"/>
        </w:rPr>
        <w:t>4</w:t>
      </w:r>
      <w:r w:rsidRPr="007D3C33">
        <w:rPr>
          <w:rFonts w:cs="Univers LT Std 55"/>
          <w:b/>
          <w:bCs/>
          <w:color w:val="000000"/>
        </w:rPr>
        <w:t xml:space="preserve"> (%)</w:t>
      </w:r>
    </w:p>
    <w:p w14:paraId="1C24056D" w14:textId="7F262E84" w:rsidR="007D3C33" w:rsidRPr="007D3C33" w:rsidRDefault="00D31E77" w:rsidP="00F23074">
      <w:pPr>
        <w:spacing w:before="240" w:after="120" w:line="324" w:lineRule="auto"/>
        <w:textAlignment w:val="center"/>
        <w:rPr>
          <w:rFonts w:cs="Univers LT Std 55"/>
          <w:b/>
          <w:bCs/>
          <w:color w:val="000000"/>
        </w:rPr>
      </w:pPr>
      <w:r>
        <w:rPr>
          <w:noProof/>
        </w:rPr>
        <w:drawing>
          <wp:inline distT="0" distB="0" distL="0" distR="0" wp14:anchorId="76D38B1D" wp14:editId="45DA44CE">
            <wp:extent cx="5039360" cy="3578087"/>
            <wp:effectExtent l="0" t="0" r="8890" b="3810"/>
            <wp:docPr id="621056338" name="Gráfico 1">
              <a:extLst xmlns:a="http://schemas.openxmlformats.org/drawingml/2006/main">
                <a:ext uri="{FF2B5EF4-FFF2-40B4-BE49-F238E27FC236}">
                  <a16:creationId xmlns:a16="http://schemas.microsoft.com/office/drawing/2014/main" id="{7E53FA4D-646E-16CB-2B05-F2891F81DA5A}"/>
                </a:ext>
                <a:ext uri="{147F2762-F138-4A5C-976F-8EAC2B608ADB}">
                  <a16:predDERef xmlns:a16="http://schemas.microsoft.com/office/drawing/2014/main" pred="{AA178E7E-C1A0-7D4E-C597-A3CC35A06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41"/>
    <w:p w14:paraId="2CF0EC95" w14:textId="0B78A1BA"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lastRenderedPageBreak/>
        <w:t>Fonte: IBGE, Diretoria de Pesquisas, Coordenação de Estatísticas Estruturais e Temáticas em Empresas, Pesquisa de Inovação Semestral 202</w:t>
      </w:r>
      <w:r w:rsidR="00F23074">
        <w:rPr>
          <w:rFonts w:cs="Univers LT Std 55"/>
          <w:noProof/>
          <w:color w:val="000000"/>
          <w:sz w:val="16"/>
          <w:szCs w:val="16"/>
        </w:rPr>
        <w:t>4</w:t>
      </w:r>
      <w:r w:rsidRPr="007D3C33">
        <w:rPr>
          <w:rFonts w:cs="Univers LT Std 55"/>
          <w:noProof/>
          <w:color w:val="000000"/>
          <w:sz w:val="16"/>
          <w:szCs w:val="16"/>
        </w:rPr>
        <w:t>.</w:t>
      </w:r>
    </w:p>
    <w:p w14:paraId="5FE60517" w14:textId="77777777" w:rsidR="008A7C70" w:rsidRDefault="008A7C70" w:rsidP="006E52B1">
      <w:pPr>
        <w:spacing w:after="120" w:line="324" w:lineRule="auto"/>
        <w:ind w:firstLine="567"/>
        <w:jc w:val="both"/>
        <w:textAlignment w:val="center"/>
        <w:rPr>
          <w:rFonts w:cs="Univers LT Std 55"/>
          <w:color w:val="000000"/>
          <w:highlight w:val="yellow"/>
        </w:rPr>
      </w:pPr>
    </w:p>
    <w:p w14:paraId="527A7DA5" w14:textId="66186FB4" w:rsidR="003720BB" w:rsidRDefault="00956F00" w:rsidP="006E52B1">
      <w:pPr>
        <w:spacing w:after="120" w:line="324" w:lineRule="auto"/>
        <w:ind w:firstLine="567"/>
        <w:jc w:val="both"/>
        <w:textAlignment w:val="center"/>
        <w:rPr>
          <w:rFonts w:cs="Univers LT Std 55"/>
          <w:color w:val="000000"/>
        </w:rPr>
      </w:pPr>
      <w:r w:rsidRPr="00956F00">
        <w:rPr>
          <w:rFonts w:cs="Univers LT Std 55"/>
          <w:color w:val="000000"/>
        </w:rPr>
        <w:t>E</w:t>
      </w:r>
      <w:r w:rsidR="006E52B1" w:rsidRPr="00956F00">
        <w:rPr>
          <w:rFonts w:cs="Univers LT Std 55"/>
          <w:color w:val="000000"/>
        </w:rPr>
        <w:t>ntre os setores com</w:t>
      </w:r>
      <w:r w:rsidR="006E52B1" w:rsidRPr="007D3C33">
        <w:rPr>
          <w:rFonts w:cs="Univers LT Std 55"/>
          <w:color w:val="000000"/>
        </w:rPr>
        <w:t xml:space="preserve"> menores proporções de empresas que realizaram dispêndios em P&amp;D, destaca</w:t>
      </w:r>
      <w:r w:rsidR="006E52B1">
        <w:rPr>
          <w:rFonts w:cs="Univers LT Std 55"/>
          <w:color w:val="000000"/>
        </w:rPr>
        <w:t>ram</w:t>
      </w:r>
      <w:r w:rsidR="006E52B1" w:rsidRPr="007D3C33">
        <w:rPr>
          <w:rFonts w:cs="Univers LT Std 55"/>
          <w:color w:val="000000"/>
        </w:rPr>
        <w:t xml:space="preserve">-se: </w:t>
      </w:r>
      <w:r w:rsidR="00B56E3C">
        <w:rPr>
          <w:rFonts w:cs="Univers LT Std 55"/>
          <w:i/>
          <w:iCs/>
          <w:color w:val="000000"/>
        </w:rPr>
        <w:t>Confecção de artigos d</w:t>
      </w:r>
      <w:r w:rsidR="0087362A">
        <w:rPr>
          <w:rFonts w:cs="Univers LT Std 55"/>
          <w:i/>
          <w:iCs/>
          <w:color w:val="000000"/>
        </w:rPr>
        <w:t>o</w:t>
      </w:r>
      <w:r w:rsidR="00B56E3C">
        <w:rPr>
          <w:rFonts w:cs="Univers LT Std 55"/>
          <w:i/>
          <w:iCs/>
          <w:color w:val="000000"/>
        </w:rPr>
        <w:t xml:space="preserve"> vestuário</w:t>
      </w:r>
      <w:r w:rsidR="0087362A">
        <w:rPr>
          <w:rFonts w:cs="Univers LT Std 55"/>
          <w:i/>
          <w:iCs/>
          <w:color w:val="000000"/>
        </w:rPr>
        <w:t xml:space="preserve"> e acessórios</w:t>
      </w:r>
      <w:r w:rsidR="006E52B1" w:rsidRPr="007D3C33">
        <w:rPr>
          <w:rFonts w:cs="Univers LT Std 55"/>
          <w:color w:val="000000"/>
        </w:rPr>
        <w:t xml:space="preserve"> (1</w:t>
      </w:r>
      <w:r w:rsidR="0087362A">
        <w:rPr>
          <w:rFonts w:cs="Univers LT Std 55"/>
          <w:color w:val="000000"/>
        </w:rPr>
        <w:t>2</w:t>
      </w:r>
      <w:r w:rsidR="006E52B1" w:rsidRPr="007D3C33">
        <w:rPr>
          <w:rFonts w:cs="Univers LT Std 55"/>
          <w:color w:val="000000"/>
        </w:rPr>
        <w:t>,</w:t>
      </w:r>
      <w:r w:rsidR="00710CDC">
        <w:rPr>
          <w:rFonts w:cs="Univers LT Std 55"/>
          <w:color w:val="000000"/>
        </w:rPr>
        <w:t>1</w:t>
      </w:r>
      <w:r w:rsidR="006E52B1" w:rsidRPr="007D3C33">
        <w:rPr>
          <w:rFonts w:cs="Univers LT Std 55"/>
          <w:color w:val="000000"/>
        </w:rPr>
        <w:t xml:space="preserve">%), </w:t>
      </w:r>
      <w:r w:rsidR="0073028C">
        <w:rPr>
          <w:rFonts w:cs="Univers LT Std 55"/>
          <w:i/>
          <w:iCs/>
          <w:color w:val="000000"/>
        </w:rPr>
        <w:t>Manutenção, reparação e instalação de máquinas e equipamentos</w:t>
      </w:r>
      <w:r w:rsidR="006E52B1" w:rsidRPr="007D3C33">
        <w:rPr>
          <w:rFonts w:cs="Univers LT Std 55"/>
          <w:color w:val="000000"/>
        </w:rPr>
        <w:t xml:space="preserve"> (</w:t>
      </w:r>
      <w:r w:rsidR="005614A8">
        <w:rPr>
          <w:rFonts w:cs="Univers LT Std 55"/>
          <w:color w:val="000000"/>
        </w:rPr>
        <w:t>5</w:t>
      </w:r>
      <w:r w:rsidR="006E52B1" w:rsidRPr="007D3C33">
        <w:rPr>
          <w:rFonts w:cs="Univers LT Std 55"/>
          <w:color w:val="000000"/>
        </w:rPr>
        <w:t>,</w:t>
      </w:r>
      <w:r w:rsidR="005614A8">
        <w:rPr>
          <w:rFonts w:cs="Univers LT Std 55"/>
          <w:color w:val="000000"/>
        </w:rPr>
        <w:t>9</w:t>
      </w:r>
      <w:r w:rsidR="006E52B1" w:rsidRPr="007D3C33">
        <w:rPr>
          <w:rFonts w:cs="Univers LT Std 55"/>
          <w:color w:val="000000"/>
        </w:rPr>
        <w:t xml:space="preserve">%) e </w:t>
      </w:r>
      <w:r w:rsidR="006E52B1" w:rsidRPr="007D3C33">
        <w:rPr>
          <w:rFonts w:cs="Univers LT Std 55"/>
          <w:i/>
          <w:iCs/>
          <w:color w:val="000000"/>
        </w:rPr>
        <w:t>Fabricação de produtos de madeira</w:t>
      </w:r>
      <w:r w:rsidR="006E52B1" w:rsidRPr="007D3C33">
        <w:rPr>
          <w:rFonts w:cs="Univers LT Std 55"/>
          <w:color w:val="000000"/>
        </w:rPr>
        <w:t xml:space="preserve"> (</w:t>
      </w:r>
      <w:r w:rsidR="006E7202">
        <w:rPr>
          <w:rFonts w:cs="Univers LT Std 55"/>
          <w:color w:val="000000"/>
        </w:rPr>
        <w:t>5</w:t>
      </w:r>
      <w:r w:rsidR="006E52B1" w:rsidRPr="007D3C33">
        <w:rPr>
          <w:rFonts w:cs="Univers LT Std 55"/>
          <w:color w:val="000000"/>
        </w:rPr>
        <w:t>,</w:t>
      </w:r>
      <w:r w:rsidR="005614A8">
        <w:rPr>
          <w:rFonts w:cs="Univers LT Std 55"/>
          <w:color w:val="000000"/>
        </w:rPr>
        <w:t>8</w:t>
      </w:r>
      <w:r w:rsidR="006E52B1" w:rsidRPr="007D3C33">
        <w:rPr>
          <w:rFonts w:cs="Univers LT Std 55"/>
          <w:color w:val="000000"/>
        </w:rPr>
        <w:t xml:space="preserve">%). </w:t>
      </w:r>
      <w:r w:rsidR="00C82306">
        <w:rPr>
          <w:rFonts w:cs="Univers LT Std 55"/>
          <w:color w:val="000000"/>
        </w:rPr>
        <w:t>Em rela</w:t>
      </w:r>
      <w:r w:rsidR="00CC0498">
        <w:rPr>
          <w:rFonts w:cs="Univers LT Std 55"/>
          <w:color w:val="000000"/>
        </w:rPr>
        <w:t>ção a 2023,</w:t>
      </w:r>
      <w:r w:rsidR="009E0F45">
        <w:rPr>
          <w:rFonts w:cs="Univers LT Std 55"/>
          <w:color w:val="000000"/>
        </w:rPr>
        <w:t xml:space="preserve"> observou-se </w:t>
      </w:r>
      <w:r w:rsidR="00E80FF5">
        <w:rPr>
          <w:rFonts w:cs="Univers LT Std 55"/>
          <w:color w:val="000000"/>
        </w:rPr>
        <w:t xml:space="preserve">uma </w:t>
      </w:r>
      <w:r w:rsidR="009E0F45">
        <w:rPr>
          <w:rFonts w:cs="Univers LT Std 55"/>
          <w:color w:val="000000"/>
        </w:rPr>
        <w:t>redução</w:t>
      </w:r>
      <w:r w:rsidR="00E80FF5">
        <w:rPr>
          <w:rFonts w:cs="Univers LT Std 55"/>
          <w:color w:val="000000"/>
        </w:rPr>
        <w:t xml:space="preserve"> </w:t>
      </w:r>
      <w:r w:rsidR="00B214AE">
        <w:rPr>
          <w:rFonts w:cs="Univers LT Std 55"/>
          <w:color w:val="000000"/>
        </w:rPr>
        <w:t>na proporção de empresas desses setores que realizaram investimento em atividades internas de P&amp;D</w:t>
      </w:r>
      <w:r w:rsidR="00F42E7F">
        <w:rPr>
          <w:rFonts w:cs="Univers LT Std 55"/>
          <w:color w:val="000000"/>
        </w:rPr>
        <w:t>, com quedas que variaram entre 4,5 e 10,</w:t>
      </w:r>
      <w:r w:rsidR="00EB2178">
        <w:rPr>
          <w:rFonts w:cs="Univers LT Std 55"/>
          <w:color w:val="000000"/>
        </w:rPr>
        <w:t>5</w:t>
      </w:r>
      <w:r w:rsidR="00F42E7F">
        <w:rPr>
          <w:rFonts w:cs="Univers LT Std 55"/>
          <w:color w:val="000000"/>
        </w:rPr>
        <w:t xml:space="preserve"> pontos percentuais</w:t>
      </w:r>
      <w:r w:rsidR="008271F3">
        <w:rPr>
          <w:rFonts w:cs="Univers LT Std 55"/>
          <w:color w:val="000000"/>
        </w:rPr>
        <w:t>, uma vez que naquele ano, as taxas foram de 19,8%, 16,4% e 10,3%, respectivamente.</w:t>
      </w:r>
      <w:r w:rsidR="008F38BE">
        <w:rPr>
          <w:rFonts w:cs="Univers LT Std 55"/>
          <w:color w:val="000000"/>
        </w:rPr>
        <w:t xml:space="preserve"> </w:t>
      </w:r>
    </w:p>
    <w:p w14:paraId="2969A6A4" w14:textId="71FD0EE9" w:rsidR="003937A1" w:rsidRDefault="008F38BE" w:rsidP="006E52B1">
      <w:pPr>
        <w:spacing w:after="120" w:line="324" w:lineRule="auto"/>
        <w:ind w:firstLine="567"/>
        <w:jc w:val="both"/>
        <w:textAlignment w:val="center"/>
        <w:rPr>
          <w:rFonts w:cs="Univers LT Std 55"/>
          <w:color w:val="000000"/>
        </w:rPr>
      </w:pPr>
      <w:r>
        <w:rPr>
          <w:rFonts w:cs="Univers LT Std 55"/>
          <w:color w:val="000000"/>
        </w:rPr>
        <w:t>Verificou-se ainda que</w:t>
      </w:r>
      <w:r w:rsidR="00801CB2">
        <w:rPr>
          <w:rFonts w:cs="Univers LT Std 55"/>
          <w:color w:val="000000"/>
        </w:rPr>
        <w:t xml:space="preserve"> determinados setores que em 2023 estavam entre aqueles </w:t>
      </w:r>
      <w:r w:rsidR="00A31836">
        <w:rPr>
          <w:rFonts w:cs="Univers LT Std 55"/>
          <w:color w:val="000000"/>
        </w:rPr>
        <w:t>com as menores proporções de empresas com dispêndio em P&amp;D</w:t>
      </w:r>
      <w:r w:rsidR="00D80779">
        <w:rPr>
          <w:rFonts w:cs="Univers LT Std 55"/>
          <w:color w:val="000000"/>
        </w:rPr>
        <w:t xml:space="preserve"> apresentaram </w:t>
      </w:r>
      <w:r w:rsidR="00F67843">
        <w:rPr>
          <w:rFonts w:cs="Univers LT Std 55"/>
          <w:color w:val="000000"/>
        </w:rPr>
        <w:t xml:space="preserve">um </w:t>
      </w:r>
      <w:r w:rsidR="00D80779">
        <w:rPr>
          <w:rFonts w:cs="Univers LT Std 55"/>
          <w:color w:val="000000"/>
        </w:rPr>
        <w:t xml:space="preserve">aumento em 2024, como os setores de </w:t>
      </w:r>
      <w:r w:rsidR="00D80779" w:rsidRPr="00D80779">
        <w:rPr>
          <w:rFonts w:cs="Univers LT Std 55"/>
          <w:i/>
          <w:iCs/>
          <w:color w:val="000000"/>
        </w:rPr>
        <w:t>Preparação de couros e fabricação de artefatos de couro, artigos de viagem e calçados</w:t>
      </w:r>
      <w:r w:rsidR="00D80779">
        <w:rPr>
          <w:rFonts w:cs="Univers LT Std 55"/>
          <w:color w:val="000000"/>
        </w:rPr>
        <w:t xml:space="preserve"> (de 15,6% em 2023 para 21,</w:t>
      </w:r>
      <w:r w:rsidR="008C7181">
        <w:rPr>
          <w:rFonts w:cs="Univers LT Std 55"/>
          <w:color w:val="000000"/>
        </w:rPr>
        <w:t>2</w:t>
      </w:r>
      <w:r w:rsidR="00D80779">
        <w:rPr>
          <w:rFonts w:cs="Univers LT Std 55"/>
          <w:color w:val="000000"/>
        </w:rPr>
        <w:t xml:space="preserve">% em 2024) e </w:t>
      </w:r>
      <w:r w:rsidR="002770BE">
        <w:rPr>
          <w:rFonts w:cs="Univers LT Std 55"/>
          <w:color w:val="000000"/>
        </w:rPr>
        <w:t xml:space="preserve">de </w:t>
      </w:r>
      <w:r w:rsidR="00D80779" w:rsidRPr="002770BE">
        <w:rPr>
          <w:rFonts w:cs="Univers LT Std 55"/>
          <w:i/>
          <w:iCs/>
          <w:color w:val="000000"/>
        </w:rPr>
        <w:t xml:space="preserve">Fabricação de produtos têxteis </w:t>
      </w:r>
      <w:r w:rsidR="00D80779">
        <w:rPr>
          <w:rFonts w:cs="Univers LT Std 55"/>
          <w:color w:val="000000"/>
        </w:rPr>
        <w:t>(de 14,3% para 24,0%)</w:t>
      </w:r>
      <w:r w:rsidR="002770BE">
        <w:rPr>
          <w:rFonts w:cs="Univers LT Std 55"/>
          <w:color w:val="000000"/>
        </w:rPr>
        <w:t>. A exceção foi</w:t>
      </w:r>
      <w:r w:rsidR="00D80779">
        <w:rPr>
          <w:rFonts w:cs="Univers LT Std 55"/>
          <w:color w:val="000000"/>
        </w:rPr>
        <w:t xml:space="preserve"> </w:t>
      </w:r>
      <w:r w:rsidR="00F2165D">
        <w:rPr>
          <w:rFonts w:cs="Univers LT Std 55"/>
          <w:color w:val="000000"/>
        </w:rPr>
        <w:t>o seto</w:t>
      </w:r>
      <w:r w:rsidR="00E964CF">
        <w:rPr>
          <w:rFonts w:cs="Univers LT Std 55"/>
          <w:color w:val="000000"/>
        </w:rPr>
        <w:t xml:space="preserve">r de </w:t>
      </w:r>
      <w:r w:rsidR="00D80779" w:rsidRPr="007D3C33">
        <w:rPr>
          <w:rFonts w:cs="Univers LT Std 55"/>
          <w:i/>
          <w:iCs/>
          <w:color w:val="000000"/>
        </w:rPr>
        <w:t>Fabricação de produtos de madeira</w:t>
      </w:r>
      <w:r w:rsidR="0033578F">
        <w:rPr>
          <w:rFonts w:cs="Univers LT Std 55"/>
          <w:i/>
          <w:iCs/>
          <w:color w:val="000000"/>
        </w:rPr>
        <w:t xml:space="preserve">, </w:t>
      </w:r>
      <w:r w:rsidR="0033578F">
        <w:rPr>
          <w:rFonts w:cs="Univers LT Std 55"/>
          <w:color w:val="000000"/>
        </w:rPr>
        <w:t xml:space="preserve">que registrou uma queda de </w:t>
      </w:r>
      <w:r w:rsidR="009B4A6A">
        <w:rPr>
          <w:rFonts w:cs="Univers LT Std 55"/>
          <w:color w:val="000000"/>
        </w:rPr>
        <w:t>4,5 pontos percentuais entre</w:t>
      </w:r>
      <w:r w:rsidR="00BB5DFC">
        <w:rPr>
          <w:rFonts w:cs="Univers LT Std 55"/>
          <w:color w:val="000000"/>
        </w:rPr>
        <w:t xml:space="preserve"> </w:t>
      </w:r>
      <w:r w:rsidR="0033578F">
        <w:rPr>
          <w:rFonts w:cs="Univers LT Std 55"/>
          <w:color w:val="000000"/>
        </w:rPr>
        <w:t xml:space="preserve">2023 </w:t>
      </w:r>
      <w:r w:rsidR="00BB5DFC">
        <w:rPr>
          <w:rFonts w:cs="Univers LT Std 55"/>
          <w:color w:val="000000"/>
        </w:rPr>
        <w:t xml:space="preserve">e </w:t>
      </w:r>
      <w:r w:rsidR="00DB0161">
        <w:rPr>
          <w:rFonts w:cs="Univers LT Std 55"/>
          <w:color w:val="000000"/>
        </w:rPr>
        <w:t>2024</w:t>
      </w:r>
      <w:r w:rsidR="00D80779">
        <w:rPr>
          <w:rFonts w:cs="Univers LT Std 55"/>
          <w:color w:val="000000"/>
        </w:rPr>
        <w:t>.</w:t>
      </w:r>
    </w:p>
    <w:p w14:paraId="432598D9" w14:textId="4DAA4B34" w:rsidR="004B7069" w:rsidRDefault="00E13D83" w:rsidP="007D3C33">
      <w:pPr>
        <w:spacing w:after="120" w:line="324" w:lineRule="auto"/>
        <w:ind w:firstLine="567"/>
        <w:jc w:val="both"/>
        <w:textAlignment w:val="center"/>
        <w:rPr>
          <w:rFonts w:cs="Univers LT Std 55"/>
          <w:color w:val="000000" w:themeColor="text1"/>
        </w:rPr>
      </w:pPr>
      <w:r w:rsidRPr="00ED7188">
        <w:rPr>
          <w:rFonts w:cs="Univers LT Std 55"/>
          <w:color w:val="000000" w:themeColor="text1"/>
        </w:rPr>
        <w:t>O Gráfico 10</w:t>
      </w:r>
      <w:r>
        <w:rPr>
          <w:rFonts w:cs="Univers LT Std 55"/>
          <w:color w:val="000000" w:themeColor="text1"/>
        </w:rPr>
        <w:t xml:space="preserve"> mostra que</w:t>
      </w:r>
      <w:r w:rsidR="00571514">
        <w:rPr>
          <w:rFonts w:cs="Univers LT Std 55"/>
          <w:color w:val="000000" w:themeColor="text1"/>
        </w:rPr>
        <w:t>, em 2023,</w:t>
      </w:r>
      <w:r>
        <w:rPr>
          <w:rFonts w:cs="Univers LT Std 55"/>
          <w:color w:val="000000" w:themeColor="text1"/>
        </w:rPr>
        <w:t xml:space="preserve"> as</w:t>
      </w:r>
      <w:r w:rsidR="4AC7675A" w:rsidRPr="5F61F714">
        <w:rPr>
          <w:rFonts w:cs="Univers LT Std 55"/>
          <w:color w:val="000000" w:themeColor="text1"/>
        </w:rPr>
        <w:t xml:space="preserve"> atividades de P&amp;D </w:t>
      </w:r>
      <w:r w:rsidR="00C02267">
        <w:rPr>
          <w:rFonts w:cs="Univers LT Std 55"/>
          <w:color w:val="000000" w:themeColor="text1"/>
        </w:rPr>
        <w:t>permane</w:t>
      </w:r>
      <w:r w:rsidR="00396253">
        <w:rPr>
          <w:rFonts w:cs="Univers LT Std 55"/>
          <w:color w:val="000000" w:themeColor="text1"/>
        </w:rPr>
        <w:t>ceram</w:t>
      </w:r>
      <w:r w:rsidR="4AC7675A" w:rsidRPr="5F61F714">
        <w:rPr>
          <w:rFonts w:cs="Univers LT Std 55"/>
          <w:color w:val="000000" w:themeColor="text1"/>
        </w:rPr>
        <w:t xml:space="preserve"> proporcionalmente mais presentes nas empresas </w:t>
      </w:r>
      <w:r w:rsidR="004D7A01">
        <w:rPr>
          <w:rFonts w:cs="Univers LT Std 55"/>
          <w:color w:val="000000" w:themeColor="text1"/>
        </w:rPr>
        <w:t>de grande porte</w:t>
      </w:r>
      <w:r w:rsidR="4AC7675A" w:rsidRPr="5F61F714">
        <w:rPr>
          <w:rFonts w:cs="Univers LT Std 55"/>
          <w:color w:val="000000" w:themeColor="text1"/>
        </w:rPr>
        <w:t xml:space="preserve">, </w:t>
      </w:r>
      <w:r w:rsidR="00CA2FDB">
        <w:rPr>
          <w:rFonts w:cs="Univers LT Std 55"/>
          <w:color w:val="000000" w:themeColor="text1"/>
        </w:rPr>
        <w:t xml:space="preserve">em particular </w:t>
      </w:r>
      <w:r w:rsidR="004A407D">
        <w:rPr>
          <w:rFonts w:cs="Univers LT Std 55"/>
          <w:color w:val="000000" w:themeColor="text1"/>
        </w:rPr>
        <w:t>naquelas</w:t>
      </w:r>
      <w:r w:rsidR="001934FE">
        <w:rPr>
          <w:rFonts w:cs="Univers LT Std 55"/>
          <w:color w:val="000000" w:themeColor="text1"/>
        </w:rPr>
        <w:t xml:space="preserve"> </w:t>
      </w:r>
      <w:r w:rsidR="4AC7675A" w:rsidRPr="5F61F714">
        <w:rPr>
          <w:rFonts w:cs="Univers LT Std 55"/>
          <w:color w:val="000000" w:themeColor="text1"/>
        </w:rPr>
        <w:t>com 500 ou mais pessoas ocupadas (50,</w:t>
      </w:r>
      <w:r w:rsidR="006B2420">
        <w:rPr>
          <w:rFonts w:cs="Univers LT Std 55"/>
          <w:color w:val="000000" w:themeColor="text1"/>
        </w:rPr>
        <w:t>6</w:t>
      </w:r>
      <w:r w:rsidR="4AC7675A" w:rsidRPr="5F61F714">
        <w:rPr>
          <w:rFonts w:cs="Univers LT Std 55"/>
          <w:color w:val="000000" w:themeColor="text1"/>
        </w:rPr>
        <w:t>%)</w:t>
      </w:r>
      <w:r w:rsidR="005811CD">
        <w:rPr>
          <w:rFonts w:cs="Univers LT Std 55"/>
          <w:color w:val="000000" w:themeColor="text1"/>
        </w:rPr>
        <w:t>, única faixa que</w:t>
      </w:r>
      <w:r w:rsidR="00B05315">
        <w:rPr>
          <w:rFonts w:cs="Univers LT Std 55"/>
          <w:color w:val="000000" w:themeColor="text1"/>
        </w:rPr>
        <w:t xml:space="preserve"> apresentou um aumento </w:t>
      </w:r>
      <w:r w:rsidR="00E37C4D">
        <w:rPr>
          <w:rFonts w:cs="Univers LT Std 55"/>
          <w:color w:val="000000" w:themeColor="text1"/>
        </w:rPr>
        <w:t xml:space="preserve">na proporção de empresas </w:t>
      </w:r>
      <w:r w:rsidR="004A5D83">
        <w:rPr>
          <w:rFonts w:cs="Univers LT Std 55"/>
          <w:color w:val="000000" w:themeColor="text1"/>
        </w:rPr>
        <w:t xml:space="preserve">com </w:t>
      </w:r>
      <w:r w:rsidR="00625D84">
        <w:rPr>
          <w:rFonts w:cs="Univers LT Std 55"/>
          <w:color w:val="000000" w:themeColor="text1"/>
        </w:rPr>
        <w:t>dispêndios em P&amp;D em relação ao ano anterior</w:t>
      </w:r>
      <w:r w:rsidR="00285451">
        <w:rPr>
          <w:rFonts w:cs="Univers LT Std 55"/>
          <w:color w:val="000000" w:themeColor="text1"/>
        </w:rPr>
        <w:t>, de</w:t>
      </w:r>
      <w:r w:rsidR="00A26385">
        <w:rPr>
          <w:rFonts w:cs="Univers LT Std 55"/>
          <w:color w:val="000000" w:themeColor="text1"/>
        </w:rPr>
        <w:t xml:space="preserve"> 0,3 ponto percentual.</w:t>
      </w:r>
      <w:r w:rsidR="00285451">
        <w:rPr>
          <w:rFonts w:cs="Univers LT Std 55"/>
          <w:color w:val="000000" w:themeColor="text1"/>
        </w:rPr>
        <w:t xml:space="preserve"> Por sua vez, </w:t>
      </w:r>
      <w:r w:rsidR="00A472E6">
        <w:rPr>
          <w:rFonts w:cs="Univers LT Std 55"/>
          <w:color w:val="000000" w:themeColor="text1"/>
        </w:rPr>
        <w:t>n</w:t>
      </w:r>
      <w:r w:rsidR="00886A0A">
        <w:rPr>
          <w:rFonts w:cs="Univers LT Std 55"/>
          <w:color w:val="000000" w:themeColor="text1"/>
        </w:rPr>
        <w:t xml:space="preserve">as faixas de 250 a 499 </w:t>
      </w:r>
      <w:r w:rsidR="00DB6C0C">
        <w:rPr>
          <w:rFonts w:cs="Univers LT Std 55"/>
          <w:color w:val="000000" w:themeColor="text1"/>
        </w:rPr>
        <w:t>e de 100 a 249 pessoas ocupadas</w:t>
      </w:r>
      <w:r w:rsidR="00ED6944">
        <w:rPr>
          <w:rFonts w:cs="Univers LT Std 55"/>
          <w:color w:val="000000" w:themeColor="text1"/>
        </w:rPr>
        <w:t xml:space="preserve">, </w:t>
      </w:r>
      <w:r w:rsidR="00EE7247">
        <w:rPr>
          <w:rFonts w:cs="Univers LT Std 55"/>
          <w:color w:val="000000" w:themeColor="text1"/>
        </w:rPr>
        <w:t>observou</w:t>
      </w:r>
      <w:r w:rsidR="00ED6944">
        <w:rPr>
          <w:rFonts w:cs="Univers LT Std 55"/>
          <w:color w:val="000000" w:themeColor="text1"/>
        </w:rPr>
        <w:t>-se</w:t>
      </w:r>
      <w:r w:rsidR="004B7069">
        <w:rPr>
          <w:rFonts w:cs="Univers LT Std 55"/>
          <w:color w:val="000000" w:themeColor="text1"/>
        </w:rPr>
        <w:t xml:space="preserve"> uma redução</w:t>
      </w:r>
      <w:r w:rsidR="00CA45A3">
        <w:rPr>
          <w:rFonts w:cs="Univers LT Std 55"/>
          <w:color w:val="000000" w:themeColor="text1"/>
        </w:rPr>
        <w:t xml:space="preserve"> dessa proporção </w:t>
      </w:r>
      <w:r w:rsidR="00B47C67">
        <w:rPr>
          <w:rFonts w:cs="Univers LT Std 55"/>
          <w:color w:val="000000" w:themeColor="text1"/>
        </w:rPr>
        <w:t>no mesmo período</w:t>
      </w:r>
      <w:r w:rsidR="001C39DE">
        <w:rPr>
          <w:rFonts w:cs="Univers LT Std 55"/>
          <w:color w:val="000000" w:themeColor="text1"/>
        </w:rPr>
        <w:t xml:space="preserve">, passando de </w:t>
      </w:r>
      <w:r w:rsidR="009D2555">
        <w:rPr>
          <w:rFonts w:cs="Univers LT Std 55"/>
          <w:color w:val="000000" w:themeColor="text1"/>
        </w:rPr>
        <w:t>40,9% para 39,9%</w:t>
      </w:r>
      <w:r w:rsidR="00FA3C08">
        <w:rPr>
          <w:rFonts w:cs="Univers LT Std 55"/>
          <w:color w:val="000000" w:themeColor="text1"/>
        </w:rPr>
        <w:t xml:space="preserve"> e de 26,5% para 23,7%</w:t>
      </w:r>
      <w:r w:rsidR="00E7484E">
        <w:rPr>
          <w:rFonts w:cs="Univers LT Std 55"/>
          <w:color w:val="000000" w:themeColor="text1"/>
        </w:rPr>
        <w:t xml:space="preserve">, correspondendo </w:t>
      </w:r>
      <w:r w:rsidR="007A53CD">
        <w:rPr>
          <w:rFonts w:cs="Univers LT Std 55"/>
          <w:color w:val="000000" w:themeColor="text1"/>
        </w:rPr>
        <w:t>a quedas de</w:t>
      </w:r>
      <w:r w:rsidR="00A214B1">
        <w:rPr>
          <w:rFonts w:cs="Univers LT Std 55"/>
          <w:color w:val="000000" w:themeColor="text1"/>
        </w:rPr>
        <w:t xml:space="preserve"> 1</w:t>
      </w:r>
      <w:r w:rsidR="00865A4F">
        <w:rPr>
          <w:rFonts w:cs="Univers LT Std 55"/>
          <w:color w:val="000000" w:themeColor="text1"/>
        </w:rPr>
        <w:t>,0</w:t>
      </w:r>
      <w:r w:rsidR="00A214B1">
        <w:rPr>
          <w:rFonts w:cs="Univers LT Std 55"/>
          <w:color w:val="000000" w:themeColor="text1"/>
        </w:rPr>
        <w:t xml:space="preserve"> e 2,8 pontos percentuais</w:t>
      </w:r>
      <w:r w:rsidR="00ED7188">
        <w:rPr>
          <w:rFonts w:cs="Univers LT Std 55"/>
          <w:color w:val="000000" w:themeColor="text1"/>
        </w:rPr>
        <w:t>, respectivamente.</w:t>
      </w:r>
    </w:p>
    <w:p w14:paraId="25F8000D" w14:textId="77777777" w:rsidR="00ED7188" w:rsidRDefault="00ED7188" w:rsidP="007D3C33">
      <w:pPr>
        <w:spacing w:after="120" w:line="324" w:lineRule="auto"/>
        <w:ind w:firstLine="567"/>
        <w:jc w:val="both"/>
        <w:textAlignment w:val="center"/>
        <w:rPr>
          <w:rFonts w:cs="Univers LT Std 55"/>
          <w:color w:val="000000" w:themeColor="text1"/>
        </w:rPr>
      </w:pPr>
    </w:p>
    <w:p w14:paraId="318AB80E" w14:textId="5332C7A0" w:rsidR="007D3C33" w:rsidRDefault="007D3C33" w:rsidP="007D3C33">
      <w:pPr>
        <w:spacing w:before="240" w:after="120" w:line="324" w:lineRule="auto"/>
        <w:jc w:val="both"/>
        <w:textAlignment w:val="center"/>
        <w:rPr>
          <w:rFonts w:cs="Univers LT Std 55"/>
          <w:b/>
          <w:bCs/>
          <w:color w:val="000000"/>
        </w:rPr>
      </w:pPr>
      <w:r w:rsidRPr="007D3C33">
        <w:rPr>
          <w:rFonts w:cs="Univers LT Std 55"/>
          <w:b/>
          <w:bCs/>
          <w:color w:val="000000"/>
        </w:rPr>
        <w:t>Gráfico 10 – Empresas inovadoras que realizaram dispêndios em P&amp;D em relação ao total de empresas da Indústria, segundo as faixas de pessoal ocupado – Brasil – 2021/2022/2023</w:t>
      </w:r>
      <w:r w:rsidR="00183B3F">
        <w:rPr>
          <w:rFonts w:cs="Univers LT Std 55"/>
          <w:b/>
          <w:bCs/>
          <w:color w:val="000000"/>
        </w:rPr>
        <w:t>/2024</w:t>
      </w:r>
      <w:r w:rsidRPr="007D3C33">
        <w:rPr>
          <w:rFonts w:cs="Univers LT Std 55"/>
          <w:b/>
          <w:bCs/>
          <w:color w:val="000000"/>
        </w:rPr>
        <w:t xml:space="preserve"> (%)</w:t>
      </w:r>
    </w:p>
    <w:p w14:paraId="31C3C95A" w14:textId="1783C521" w:rsidR="007D3C33" w:rsidRPr="007D3C33" w:rsidRDefault="00491D5C" w:rsidP="007D3C33">
      <w:pPr>
        <w:spacing w:before="240" w:after="120" w:line="324" w:lineRule="auto"/>
        <w:jc w:val="both"/>
        <w:textAlignment w:val="center"/>
        <w:rPr>
          <w:rFonts w:cs="Univers LT Std 55"/>
          <w:b/>
          <w:bCs/>
          <w:color w:val="000000"/>
        </w:rPr>
      </w:pPr>
      <w:r>
        <w:rPr>
          <w:noProof/>
        </w:rPr>
        <w:lastRenderedPageBreak/>
        <w:drawing>
          <wp:inline distT="0" distB="0" distL="0" distR="0" wp14:anchorId="082615D3" wp14:editId="1177748B">
            <wp:extent cx="5039360" cy="3490595"/>
            <wp:effectExtent l="0" t="0" r="8890" b="14605"/>
            <wp:docPr id="1392200676" name="Gráfico 1">
              <a:extLst xmlns:a="http://schemas.openxmlformats.org/drawingml/2006/main">
                <a:ext uri="{FF2B5EF4-FFF2-40B4-BE49-F238E27FC236}">
                  <a16:creationId xmlns:a16="http://schemas.microsoft.com/office/drawing/2014/main" id="{4261DF79-9B28-4D87-8D37-27E983079523}"/>
                </a:ext>
                <a:ext uri="{147F2762-F138-4A5C-976F-8EAC2B608ADB}">
                  <a16:predDERef xmlns:a16="http://schemas.microsoft.com/office/drawing/2014/main" pred="{43F21B7F-04E0-19F5-E763-806D373D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105A7C" w14:textId="48C126D8"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183B3F">
        <w:rPr>
          <w:rFonts w:cs="Univers LT Std 55"/>
          <w:noProof/>
          <w:color w:val="000000"/>
          <w:sz w:val="16"/>
          <w:szCs w:val="16"/>
        </w:rPr>
        <w:t>4</w:t>
      </w:r>
      <w:r w:rsidRPr="007D3C33">
        <w:rPr>
          <w:rFonts w:cs="Univers LT Std 55"/>
          <w:noProof/>
          <w:color w:val="000000"/>
          <w:sz w:val="16"/>
          <w:szCs w:val="16"/>
        </w:rPr>
        <w:t>.</w:t>
      </w:r>
    </w:p>
    <w:p w14:paraId="716C2A40" w14:textId="77777777" w:rsidR="007D3C33" w:rsidRPr="007D3C33" w:rsidRDefault="007D3C33" w:rsidP="007D3C33">
      <w:pPr>
        <w:spacing w:after="120" w:line="324" w:lineRule="auto"/>
        <w:ind w:firstLine="567"/>
        <w:jc w:val="both"/>
        <w:textAlignment w:val="center"/>
        <w:rPr>
          <w:rFonts w:cs="Univers LT Std 55"/>
          <w:color w:val="000000"/>
        </w:rPr>
      </w:pPr>
    </w:p>
    <w:p w14:paraId="5D9DC5F8" w14:textId="6150E66B" w:rsidR="007D3C33" w:rsidRDefault="4AC7675A" w:rsidP="007D3C33">
      <w:pPr>
        <w:spacing w:after="120" w:line="324" w:lineRule="auto"/>
        <w:ind w:firstLine="567"/>
        <w:jc w:val="both"/>
        <w:textAlignment w:val="center"/>
        <w:rPr>
          <w:rFonts w:cs="Univers LT Std 55"/>
          <w:color w:val="000000" w:themeColor="text1"/>
        </w:rPr>
      </w:pPr>
      <w:r w:rsidRPr="00246D63">
        <w:rPr>
          <w:rFonts w:cs="Univers LT Std 55"/>
          <w:color w:val="000000" w:themeColor="text1"/>
        </w:rPr>
        <w:t xml:space="preserve">A </w:t>
      </w:r>
      <w:proofErr w:type="spellStart"/>
      <w:r w:rsidRPr="00246D63">
        <w:rPr>
          <w:rFonts w:cs="Arial"/>
          <w:smallCaps/>
          <w:color w:val="000000" w:themeColor="text1"/>
        </w:rPr>
        <w:t>Pintec</w:t>
      </w:r>
      <w:proofErr w:type="spellEnd"/>
      <w:r w:rsidRPr="00246D63">
        <w:rPr>
          <w:rFonts w:cs="Univers LT Std 55"/>
          <w:color w:val="000000" w:themeColor="text1"/>
        </w:rPr>
        <w:t xml:space="preserve"> Semestral </w:t>
      </w:r>
      <w:r w:rsidR="00C95F5B">
        <w:rPr>
          <w:rFonts w:cs="Univers LT Std 55"/>
          <w:color w:val="000000" w:themeColor="text1"/>
        </w:rPr>
        <w:t>aponta a queda</w:t>
      </w:r>
      <w:r w:rsidR="008D2ECB">
        <w:rPr>
          <w:rFonts w:cs="Univers LT Std 55"/>
          <w:color w:val="000000" w:themeColor="text1"/>
        </w:rPr>
        <w:t xml:space="preserve"> na taxa geral de inovação</w:t>
      </w:r>
      <w:r w:rsidR="00EF72F8">
        <w:rPr>
          <w:rFonts w:cs="Univers LT Std 55"/>
          <w:color w:val="000000" w:themeColor="text1"/>
        </w:rPr>
        <w:t>,</w:t>
      </w:r>
      <w:r w:rsidR="008D2ECB">
        <w:rPr>
          <w:rFonts w:cs="Univers LT Std 55"/>
          <w:color w:val="000000" w:themeColor="text1"/>
        </w:rPr>
        <w:t xml:space="preserve"> </w:t>
      </w:r>
      <w:r w:rsidR="00A31B29">
        <w:rPr>
          <w:rFonts w:cs="Univers LT Std 55"/>
          <w:color w:val="000000" w:themeColor="text1"/>
        </w:rPr>
        <w:t xml:space="preserve">concomitante </w:t>
      </w:r>
      <w:r w:rsidR="00F7132E">
        <w:rPr>
          <w:rFonts w:cs="Univers LT Std 55"/>
          <w:color w:val="000000" w:themeColor="text1"/>
        </w:rPr>
        <w:t>à redução</w:t>
      </w:r>
      <w:r w:rsidR="006367B9">
        <w:rPr>
          <w:rFonts w:cs="Univers LT Std 55"/>
          <w:color w:val="000000" w:themeColor="text1"/>
        </w:rPr>
        <w:t xml:space="preserve"> na </w:t>
      </w:r>
      <w:r w:rsidR="006367B9" w:rsidRPr="5F61F714">
        <w:rPr>
          <w:rFonts w:cs="Univers LT Std 55"/>
          <w:color w:val="000000" w:themeColor="text1"/>
        </w:rPr>
        <w:t xml:space="preserve">proporção de empresas industriais </w:t>
      </w:r>
      <w:r w:rsidR="006367B9" w:rsidRPr="5F61F714">
        <w:rPr>
          <w:rFonts w:cs="Univers LT Std 55"/>
          <w:b/>
          <w:bCs/>
          <w:color w:val="000000" w:themeColor="text1"/>
        </w:rPr>
        <w:t>inovadoras</w:t>
      </w:r>
      <w:r w:rsidR="006367B9" w:rsidRPr="5F61F714">
        <w:rPr>
          <w:rFonts w:cs="Univers LT Std 55"/>
          <w:color w:val="000000" w:themeColor="text1"/>
        </w:rPr>
        <w:t xml:space="preserve"> com 100 ou mais pessoas ocupadas que realizaram dispêndios em atividades internas de P&amp;D</w:t>
      </w:r>
      <w:r w:rsidR="006367B9">
        <w:rPr>
          <w:rFonts w:cs="Univers LT Std 55"/>
          <w:color w:val="000000" w:themeColor="text1"/>
        </w:rPr>
        <w:t>.</w:t>
      </w:r>
      <w:r w:rsidR="00146214">
        <w:rPr>
          <w:rFonts w:cs="Univers LT Std 55"/>
          <w:color w:val="000000" w:themeColor="text1"/>
        </w:rPr>
        <w:t xml:space="preserve"> </w:t>
      </w:r>
      <w:r w:rsidR="00EF72F8">
        <w:rPr>
          <w:rFonts w:cs="Univers LT Std 55"/>
          <w:color w:val="000000" w:themeColor="text1"/>
        </w:rPr>
        <w:t>Apesar</w:t>
      </w:r>
      <w:r w:rsidR="00564B04">
        <w:rPr>
          <w:rFonts w:cs="Univers LT Std 55"/>
          <w:color w:val="000000" w:themeColor="text1"/>
        </w:rPr>
        <w:t xml:space="preserve"> da retração desses indicadores, </w:t>
      </w:r>
      <w:r w:rsidR="00B14FA9">
        <w:rPr>
          <w:rFonts w:cs="Univers LT Std 55"/>
          <w:color w:val="000000" w:themeColor="text1"/>
        </w:rPr>
        <w:t>o montante de investimento em P&amp;D</w:t>
      </w:r>
      <w:r w:rsidR="008B0E89">
        <w:rPr>
          <w:rFonts w:cs="Univers LT Std 55"/>
          <w:color w:val="000000" w:themeColor="text1"/>
        </w:rPr>
        <w:t xml:space="preserve"> realizado em 2024 </w:t>
      </w:r>
      <w:r w:rsidR="00BE5039">
        <w:rPr>
          <w:rFonts w:cs="Univers LT Std 55"/>
          <w:color w:val="000000" w:themeColor="text1"/>
        </w:rPr>
        <w:t>superou o observado em</w:t>
      </w:r>
      <w:r w:rsidR="008B0E89">
        <w:rPr>
          <w:rFonts w:cs="Univers LT Std 55"/>
          <w:color w:val="000000" w:themeColor="text1"/>
        </w:rPr>
        <w:t xml:space="preserve"> 2023</w:t>
      </w:r>
      <w:r w:rsidR="00DF2110">
        <w:rPr>
          <w:rFonts w:cs="Univers LT Std 55"/>
          <w:color w:val="000000" w:themeColor="text1"/>
        </w:rPr>
        <w:t xml:space="preserve">. </w:t>
      </w:r>
      <w:r w:rsidR="00BE5039">
        <w:rPr>
          <w:rFonts w:cs="Univers LT Std 55"/>
          <w:color w:val="000000" w:themeColor="text1"/>
        </w:rPr>
        <w:t>Em 2024, e</w:t>
      </w:r>
      <w:r w:rsidR="00DF2110">
        <w:rPr>
          <w:rFonts w:cs="Univers LT Std 55"/>
          <w:color w:val="000000" w:themeColor="text1"/>
        </w:rPr>
        <w:t>s</w:t>
      </w:r>
      <w:r w:rsidR="004342C5">
        <w:rPr>
          <w:rFonts w:cs="Univers LT Std 55"/>
          <w:color w:val="000000" w:themeColor="text1"/>
        </w:rPr>
        <w:t>t</w:t>
      </w:r>
      <w:r w:rsidR="00DF2110">
        <w:rPr>
          <w:rFonts w:cs="Univers LT Std 55"/>
          <w:color w:val="000000" w:themeColor="text1"/>
        </w:rPr>
        <w:t xml:space="preserve">as </w:t>
      </w:r>
      <w:r w:rsidR="00DF2110" w:rsidRPr="5F61F714">
        <w:rPr>
          <w:rFonts w:cs="Univers LT Std 55"/>
          <w:color w:val="000000" w:themeColor="text1"/>
        </w:rPr>
        <w:t xml:space="preserve">empresas </w:t>
      </w:r>
      <w:r w:rsidR="004342C5">
        <w:rPr>
          <w:rFonts w:cs="Univers LT Std 55"/>
          <w:color w:val="000000" w:themeColor="text1"/>
        </w:rPr>
        <w:t>investiram</w:t>
      </w:r>
      <w:r w:rsidR="00DF2110" w:rsidRPr="5F61F714">
        <w:rPr>
          <w:rFonts w:cs="Univers LT Std 55"/>
          <w:color w:val="000000" w:themeColor="text1"/>
        </w:rPr>
        <w:t xml:space="preserve"> aproximadamente R$ 3</w:t>
      </w:r>
      <w:r w:rsidR="007B06C4">
        <w:rPr>
          <w:rFonts w:cs="Univers LT Std 55"/>
          <w:color w:val="000000" w:themeColor="text1"/>
        </w:rPr>
        <w:t>9</w:t>
      </w:r>
      <w:r w:rsidR="00DF2110" w:rsidRPr="5F61F714">
        <w:rPr>
          <w:rFonts w:cs="Univers LT Std 55"/>
          <w:color w:val="000000" w:themeColor="text1"/>
        </w:rPr>
        <w:t>,</w:t>
      </w:r>
      <w:r w:rsidR="007B06C4">
        <w:rPr>
          <w:rFonts w:cs="Univers LT Std 55"/>
          <w:color w:val="000000" w:themeColor="text1"/>
        </w:rPr>
        <w:t>9</w:t>
      </w:r>
      <w:r w:rsidR="00DF2110" w:rsidRPr="5F61F714">
        <w:rPr>
          <w:rFonts w:cs="Univers LT Std 55"/>
          <w:color w:val="000000" w:themeColor="text1"/>
        </w:rPr>
        <w:t xml:space="preserve"> bilhões em atividades internas de P&amp;D, </w:t>
      </w:r>
      <w:r w:rsidR="009877D7">
        <w:rPr>
          <w:rFonts w:cs="Univers LT Std 55"/>
          <w:color w:val="000000" w:themeColor="text1"/>
        </w:rPr>
        <w:t xml:space="preserve">valor </w:t>
      </w:r>
      <w:r w:rsidR="008B23A1">
        <w:rPr>
          <w:rFonts w:cs="Univers LT Std 55"/>
          <w:color w:val="000000" w:themeColor="text1"/>
        </w:rPr>
        <w:t>4</w:t>
      </w:r>
      <w:r w:rsidR="00DF2110" w:rsidRPr="5F61F714">
        <w:rPr>
          <w:rFonts w:cs="Univers LT Std 55"/>
          <w:color w:val="000000" w:themeColor="text1"/>
        </w:rPr>
        <w:t>,</w:t>
      </w:r>
      <w:r w:rsidR="008B23A1">
        <w:rPr>
          <w:rFonts w:cs="Univers LT Std 55"/>
          <w:color w:val="000000" w:themeColor="text1"/>
        </w:rPr>
        <w:t>4</w:t>
      </w:r>
      <w:r w:rsidR="00DF2110" w:rsidRPr="5F61F714">
        <w:rPr>
          <w:rFonts w:cs="Univers LT Std 55"/>
          <w:color w:val="000000" w:themeColor="text1"/>
        </w:rPr>
        <w:t xml:space="preserve">% superior </w:t>
      </w:r>
      <w:r w:rsidR="009877D7">
        <w:rPr>
          <w:rFonts w:cs="Univers LT Std 55"/>
          <w:color w:val="000000" w:themeColor="text1"/>
        </w:rPr>
        <w:t>a</w:t>
      </w:r>
      <w:r w:rsidR="00DF2110" w:rsidRPr="5F61F714">
        <w:rPr>
          <w:rFonts w:cs="Univers LT Std 55"/>
          <w:color w:val="000000" w:themeColor="text1"/>
        </w:rPr>
        <w:t xml:space="preserve">o </w:t>
      </w:r>
      <w:r w:rsidR="009877D7">
        <w:rPr>
          <w:rFonts w:cs="Univers LT Std 55"/>
          <w:color w:val="000000" w:themeColor="text1"/>
        </w:rPr>
        <w:t xml:space="preserve">do </w:t>
      </w:r>
      <w:r w:rsidR="00DF2110" w:rsidRPr="5F61F714">
        <w:rPr>
          <w:rFonts w:cs="Univers LT Std 55"/>
          <w:color w:val="000000" w:themeColor="text1"/>
        </w:rPr>
        <w:t>ano anterior</w:t>
      </w:r>
      <w:r w:rsidR="00143715">
        <w:rPr>
          <w:rFonts w:cs="Univers LT Std 55"/>
          <w:color w:val="000000" w:themeColor="text1"/>
        </w:rPr>
        <w:t xml:space="preserve"> em termos nominais</w:t>
      </w:r>
      <w:r w:rsidR="00DF2110" w:rsidRPr="5F61F714">
        <w:rPr>
          <w:rFonts w:cs="Univers LT Std 55"/>
          <w:color w:val="000000" w:themeColor="text1"/>
        </w:rPr>
        <w:t>.</w:t>
      </w:r>
      <w:r w:rsidR="000C6DEA">
        <w:rPr>
          <w:rFonts w:cs="Univers LT Std 55"/>
          <w:color w:val="000000" w:themeColor="text1"/>
        </w:rPr>
        <w:t xml:space="preserve"> </w:t>
      </w:r>
      <w:r w:rsidRPr="5F61F714">
        <w:rPr>
          <w:rFonts w:cs="Univers LT Std 55"/>
          <w:color w:val="000000" w:themeColor="text1"/>
        </w:rPr>
        <w:t xml:space="preserve">O </w:t>
      </w:r>
      <w:r w:rsidRPr="00BB2697">
        <w:rPr>
          <w:rFonts w:cs="Univers LT Std 55"/>
          <w:color w:val="000000" w:themeColor="text1"/>
        </w:rPr>
        <w:t xml:space="preserve">Gráfico 11 </w:t>
      </w:r>
      <w:r w:rsidR="00143715">
        <w:rPr>
          <w:rFonts w:cs="Univers LT Std 55"/>
          <w:color w:val="000000" w:themeColor="text1"/>
        </w:rPr>
        <w:t>evidencia</w:t>
      </w:r>
      <w:r w:rsidRPr="5F61F714">
        <w:rPr>
          <w:rFonts w:cs="Univers LT Std 55"/>
          <w:color w:val="000000" w:themeColor="text1"/>
        </w:rPr>
        <w:t xml:space="preserve"> que a maior p</w:t>
      </w:r>
      <w:r w:rsidR="00677715">
        <w:rPr>
          <w:rFonts w:cs="Univers LT Std 55"/>
          <w:color w:val="000000" w:themeColor="text1"/>
        </w:rPr>
        <w:t>arcela</w:t>
      </w:r>
      <w:r w:rsidRPr="5F61F714">
        <w:rPr>
          <w:rFonts w:cs="Univers LT Std 55"/>
          <w:color w:val="000000" w:themeColor="text1"/>
        </w:rPr>
        <w:t xml:space="preserve"> desse montante foi realizada pelas empresas inovadoras da Indústria de transformação (8</w:t>
      </w:r>
      <w:r w:rsidR="00F11E04">
        <w:rPr>
          <w:rFonts w:cs="Univers LT Std 55"/>
          <w:color w:val="000000" w:themeColor="text1"/>
        </w:rPr>
        <w:t>5</w:t>
      </w:r>
      <w:r w:rsidRPr="5F61F714">
        <w:rPr>
          <w:rFonts w:cs="Univers LT Std 55"/>
          <w:color w:val="000000" w:themeColor="text1"/>
        </w:rPr>
        <w:t>,4%)</w:t>
      </w:r>
      <w:r w:rsidR="00677715">
        <w:rPr>
          <w:rFonts w:cs="Univers LT Std 55"/>
          <w:color w:val="000000" w:themeColor="text1"/>
        </w:rPr>
        <w:t xml:space="preserve"> e</w:t>
      </w:r>
      <w:r w:rsidR="00281836">
        <w:rPr>
          <w:rFonts w:cs="Univers LT Std 55"/>
          <w:color w:val="000000" w:themeColor="text1"/>
        </w:rPr>
        <w:t xml:space="preserve"> que, em valores absolutos, houve </w:t>
      </w:r>
      <w:r w:rsidR="00EE76DC">
        <w:rPr>
          <w:rFonts w:cs="Univers LT Std 55"/>
          <w:color w:val="000000" w:themeColor="text1"/>
        </w:rPr>
        <w:t xml:space="preserve">um </w:t>
      </w:r>
      <w:r w:rsidR="00281836">
        <w:rPr>
          <w:rFonts w:cs="Univers LT Std 55"/>
          <w:color w:val="000000" w:themeColor="text1"/>
        </w:rPr>
        <w:t>aumento dos dispêndios tanto na Indústria de transformação quanto na Indústria extrativa</w:t>
      </w:r>
      <w:r w:rsidR="00F52803">
        <w:rPr>
          <w:rFonts w:cs="Univers LT Std 55"/>
          <w:color w:val="000000" w:themeColor="text1"/>
        </w:rPr>
        <w:t xml:space="preserve">, </w:t>
      </w:r>
      <w:r w:rsidR="00F52803" w:rsidRPr="00F52803">
        <w:rPr>
          <w:rFonts w:cs="Univers LT Std 55"/>
          <w:color w:val="000000" w:themeColor="text1"/>
        </w:rPr>
        <w:t xml:space="preserve">responsável por </w:t>
      </w:r>
      <w:r w:rsidRPr="00F52803">
        <w:rPr>
          <w:rFonts w:cs="Univers LT Std 55"/>
          <w:color w:val="000000" w:themeColor="text1"/>
        </w:rPr>
        <w:t>1</w:t>
      </w:r>
      <w:r w:rsidR="00E10E19" w:rsidRPr="00F52803">
        <w:rPr>
          <w:rFonts w:cs="Univers LT Std 55"/>
          <w:color w:val="000000" w:themeColor="text1"/>
        </w:rPr>
        <w:t>4</w:t>
      </w:r>
      <w:r w:rsidRPr="00F52803">
        <w:rPr>
          <w:rFonts w:cs="Univers LT Std 55"/>
          <w:color w:val="000000" w:themeColor="text1"/>
        </w:rPr>
        <w:t>,6%</w:t>
      </w:r>
      <w:r w:rsidR="00F52803" w:rsidRPr="00F52803">
        <w:rPr>
          <w:rFonts w:cs="Univers LT Std 55"/>
          <w:color w:val="000000" w:themeColor="text1"/>
        </w:rPr>
        <w:t xml:space="preserve"> deste montante em 2024</w:t>
      </w:r>
      <w:r w:rsidR="003B7448">
        <w:rPr>
          <w:rFonts w:cs="Univers LT Std 55"/>
          <w:color w:val="000000" w:themeColor="text1"/>
        </w:rPr>
        <w:t>.</w:t>
      </w:r>
      <w:r w:rsidRPr="5F61F714">
        <w:rPr>
          <w:rFonts w:cs="Univers LT Std 55"/>
          <w:color w:val="000000" w:themeColor="text1"/>
        </w:rPr>
        <w:t xml:space="preserve"> </w:t>
      </w:r>
    </w:p>
    <w:p w14:paraId="74BF1930" w14:textId="77777777" w:rsidR="00250762" w:rsidRDefault="00250762" w:rsidP="007D3C33">
      <w:pPr>
        <w:spacing w:after="120" w:line="324" w:lineRule="auto"/>
        <w:ind w:firstLine="567"/>
        <w:jc w:val="both"/>
        <w:textAlignment w:val="center"/>
        <w:rPr>
          <w:rFonts w:cs="Univers LT Std 55"/>
          <w:color w:val="000000" w:themeColor="text1"/>
        </w:rPr>
      </w:pPr>
    </w:p>
    <w:p w14:paraId="55976677" w14:textId="77777777" w:rsidR="00250762" w:rsidRDefault="00250762" w:rsidP="007D3C33">
      <w:pPr>
        <w:spacing w:after="120" w:line="324" w:lineRule="auto"/>
        <w:ind w:firstLine="567"/>
        <w:jc w:val="both"/>
        <w:textAlignment w:val="center"/>
        <w:rPr>
          <w:rFonts w:cs="Univers LT Std 55"/>
          <w:color w:val="000000" w:themeColor="text1"/>
        </w:rPr>
      </w:pPr>
    </w:p>
    <w:p w14:paraId="17C0C8B0" w14:textId="77777777" w:rsidR="00250762" w:rsidRDefault="00250762" w:rsidP="007D3C33">
      <w:pPr>
        <w:spacing w:after="120" w:line="324" w:lineRule="auto"/>
        <w:ind w:firstLine="567"/>
        <w:jc w:val="both"/>
        <w:textAlignment w:val="center"/>
        <w:rPr>
          <w:rFonts w:cs="Univers LT Std 55"/>
          <w:color w:val="000000" w:themeColor="text1"/>
        </w:rPr>
      </w:pPr>
    </w:p>
    <w:p w14:paraId="7875F40C" w14:textId="77777777" w:rsidR="00250762" w:rsidRDefault="00250762" w:rsidP="007D3C33">
      <w:pPr>
        <w:spacing w:after="120" w:line="324" w:lineRule="auto"/>
        <w:ind w:firstLine="567"/>
        <w:jc w:val="both"/>
        <w:textAlignment w:val="center"/>
        <w:rPr>
          <w:rFonts w:cs="Univers LT Std 55"/>
          <w:color w:val="000000" w:themeColor="text1"/>
        </w:rPr>
      </w:pPr>
    </w:p>
    <w:p w14:paraId="54355C8B" w14:textId="77777777" w:rsidR="00250762" w:rsidRDefault="00250762" w:rsidP="007D3C33">
      <w:pPr>
        <w:spacing w:after="120" w:line="324" w:lineRule="auto"/>
        <w:ind w:firstLine="567"/>
        <w:jc w:val="both"/>
        <w:textAlignment w:val="center"/>
        <w:rPr>
          <w:rFonts w:cs="Univers LT Std 55"/>
          <w:color w:val="000000" w:themeColor="text1"/>
        </w:rPr>
      </w:pPr>
    </w:p>
    <w:p w14:paraId="1E73B5FA" w14:textId="77777777" w:rsidR="00250762" w:rsidRPr="003B7448" w:rsidRDefault="00250762" w:rsidP="007D3C33">
      <w:pPr>
        <w:spacing w:after="120" w:line="324" w:lineRule="auto"/>
        <w:ind w:firstLine="567"/>
        <w:jc w:val="both"/>
        <w:textAlignment w:val="center"/>
        <w:rPr>
          <w:rFonts w:cs="Univers LT Std 55"/>
          <w:color w:val="000000" w:themeColor="text1"/>
        </w:rPr>
      </w:pPr>
    </w:p>
    <w:p w14:paraId="625A4140" w14:textId="39473BA5" w:rsidR="007D3C33" w:rsidRPr="007D3C33" w:rsidRDefault="007D3C33" w:rsidP="007D3C33">
      <w:pPr>
        <w:spacing w:before="240" w:after="120" w:line="324" w:lineRule="auto"/>
        <w:jc w:val="both"/>
        <w:textAlignment w:val="center"/>
        <w:rPr>
          <w:rFonts w:cs="Univers LT Std 55"/>
          <w:b/>
          <w:bCs/>
          <w:color w:val="000000"/>
        </w:rPr>
      </w:pPr>
      <w:r w:rsidRPr="00BB2697">
        <w:rPr>
          <w:rFonts w:cs="Univers LT Std 55"/>
          <w:b/>
          <w:color w:val="000000" w:themeColor="text1"/>
        </w:rPr>
        <w:lastRenderedPageBreak/>
        <w:t>Gráfico 11</w:t>
      </w:r>
      <w:r w:rsidRPr="712DB7C8">
        <w:rPr>
          <w:rFonts w:cs="Univers LT Std 55"/>
          <w:b/>
          <w:color w:val="000000" w:themeColor="text1"/>
        </w:rPr>
        <w:t xml:space="preserve"> – Distribuição dos dispêndios em Pesquisa e desenvolvimento (P&amp;D) interno das empresas inovadoras, segundo atividades da Indústria – Brasil </w:t>
      </w:r>
      <w:r w:rsidR="00BB2697">
        <w:rPr>
          <w:rFonts w:cs="Univers LT Std 55"/>
          <w:b/>
          <w:color w:val="000000" w:themeColor="text1"/>
        </w:rPr>
        <w:t>–</w:t>
      </w:r>
      <w:r w:rsidRPr="712DB7C8">
        <w:rPr>
          <w:rFonts w:cs="Univers LT Std 55"/>
          <w:b/>
          <w:color w:val="000000" w:themeColor="text1"/>
        </w:rPr>
        <w:t xml:space="preserve"> 202</w:t>
      </w:r>
      <w:r w:rsidR="00BB2697">
        <w:rPr>
          <w:rFonts w:cs="Univers LT Std 55"/>
          <w:b/>
          <w:color w:val="000000" w:themeColor="text1"/>
        </w:rPr>
        <w:t>2/202</w:t>
      </w:r>
      <w:r w:rsidRPr="712DB7C8">
        <w:rPr>
          <w:rFonts w:cs="Univers LT Std 55"/>
          <w:b/>
          <w:color w:val="000000" w:themeColor="text1"/>
        </w:rPr>
        <w:t>3</w:t>
      </w:r>
      <w:r w:rsidR="00BA1A51">
        <w:rPr>
          <w:rFonts w:cs="Univers LT Std 55"/>
          <w:b/>
          <w:color w:val="000000" w:themeColor="text1"/>
        </w:rPr>
        <w:t>/2024</w:t>
      </w:r>
      <w:r w:rsidRPr="712DB7C8">
        <w:rPr>
          <w:rFonts w:cs="Univers LT Std 55"/>
          <w:b/>
          <w:color w:val="000000" w:themeColor="text1"/>
        </w:rPr>
        <w:t xml:space="preserve"> (1000 R$)</w:t>
      </w:r>
    </w:p>
    <w:p w14:paraId="3B86100A" w14:textId="7DEA6CA6" w:rsidR="007D3C33" w:rsidRPr="007D3C33" w:rsidRDefault="00B3237F" w:rsidP="007D3C33">
      <w:pPr>
        <w:spacing w:before="240" w:after="120" w:line="324" w:lineRule="auto"/>
        <w:jc w:val="both"/>
        <w:textAlignment w:val="center"/>
        <w:rPr>
          <w:rFonts w:cs="Univers LT Std 55"/>
          <w:b/>
          <w:bCs/>
          <w:color w:val="000000"/>
        </w:rPr>
      </w:pPr>
      <w:r>
        <w:rPr>
          <w:noProof/>
        </w:rPr>
        <w:drawing>
          <wp:inline distT="0" distB="0" distL="0" distR="0" wp14:anchorId="2557092D" wp14:editId="1707DA58">
            <wp:extent cx="4648200" cy="3295650"/>
            <wp:effectExtent l="0" t="0" r="0" b="0"/>
            <wp:docPr id="713432061" name="Gráfico 1">
              <a:extLst xmlns:a="http://schemas.openxmlformats.org/drawingml/2006/main">
                <a:ext uri="{FF2B5EF4-FFF2-40B4-BE49-F238E27FC236}">
                  <a16:creationId xmlns:a16="http://schemas.microsoft.com/office/drawing/2014/main" id="{31C5FAC0-2CC2-4FF8-936E-58FA9EF5A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2216AB" w14:textId="0BD73FFB" w:rsidR="007D3C33" w:rsidRPr="007D3C33" w:rsidRDefault="007D3C33" w:rsidP="007D3C33">
      <w:pPr>
        <w:tabs>
          <w:tab w:val="left" w:pos="2950"/>
        </w:tabs>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80375A">
        <w:rPr>
          <w:rFonts w:cs="Univers LT Std 55"/>
          <w:noProof/>
          <w:color w:val="000000"/>
          <w:sz w:val="16"/>
          <w:szCs w:val="16"/>
        </w:rPr>
        <w:t>4</w:t>
      </w:r>
      <w:r w:rsidRPr="007D3C33">
        <w:rPr>
          <w:rFonts w:cs="Univers LT Std 55"/>
          <w:noProof/>
          <w:color w:val="000000"/>
          <w:sz w:val="16"/>
          <w:szCs w:val="16"/>
        </w:rPr>
        <w:t>.</w:t>
      </w:r>
    </w:p>
    <w:p w14:paraId="33CC5917" w14:textId="77777777" w:rsidR="007D3C33" w:rsidRPr="007D3C33" w:rsidRDefault="007D3C33" w:rsidP="007D3C33">
      <w:pPr>
        <w:tabs>
          <w:tab w:val="left" w:pos="2950"/>
        </w:tabs>
        <w:spacing w:after="120" w:line="324" w:lineRule="auto"/>
        <w:jc w:val="both"/>
        <w:textAlignment w:val="center"/>
        <w:rPr>
          <w:rFonts w:cs="Univers LT Std 55"/>
          <w:color w:val="000000"/>
        </w:rPr>
      </w:pPr>
    </w:p>
    <w:p w14:paraId="72A90F86" w14:textId="7B1BDE58" w:rsidR="006E30C5" w:rsidRDefault="007E7DF6" w:rsidP="007D3C33">
      <w:pPr>
        <w:tabs>
          <w:tab w:val="left" w:pos="0"/>
        </w:tabs>
        <w:spacing w:after="120" w:line="324" w:lineRule="auto"/>
        <w:ind w:firstLine="567"/>
        <w:jc w:val="both"/>
        <w:textAlignment w:val="center"/>
        <w:rPr>
          <w:rFonts w:cs="Univers LT Std 55"/>
          <w:color w:val="000000"/>
        </w:rPr>
      </w:pPr>
      <w:r>
        <w:rPr>
          <w:rFonts w:cs="Univers LT Std 55"/>
          <w:color w:val="000000"/>
        </w:rPr>
        <w:t>A</w:t>
      </w:r>
      <w:r w:rsidR="00D664A0">
        <w:rPr>
          <w:rFonts w:cs="Univers LT Std 55"/>
          <w:color w:val="000000"/>
        </w:rPr>
        <w:t xml:space="preserve"> m</w:t>
      </w:r>
      <w:r w:rsidR="008852B0">
        <w:rPr>
          <w:rFonts w:cs="Univers LT Std 55"/>
          <w:color w:val="000000"/>
        </w:rPr>
        <w:t xml:space="preserve">aior </w:t>
      </w:r>
      <w:r w:rsidR="004E45DC">
        <w:rPr>
          <w:rFonts w:cs="Univers LT Std 55"/>
          <w:color w:val="000000"/>
        </w:rPr>
        <w:t>participação</w:t>
      </w:r>
      <w:r w:rsidR="00D664A0">
        <w:rPr>
          <w:rFonts w:cs="Univers LT Std 55"/>
          <w:color w:val="000000"/>
        </w:rPr>
        <w:t xml:space="preserve"> percentual</w:t>
      </w:r>
      <w:r w:rsidR="008852B0">
        <w:rPr>
          <w:rFonts w:cs="Univers LT Std 55"/>
          <w:color w:val="000000"/>
        </w:rPr>
        <w:t xml:space="preserve"> do</w:t>
      </w:r>
      <w:r w:rsidR="009866B8">
        <w:rPr>
          <w:rFonts w:cs="Univers LT Std 55"/>
          <w:color w:val="000000"/>
        </w:rPr>
        <w:t xml:space="preserve">s dispêndios em P&amp;D interno das </w:t>
      </w:r>
      <w:r w:rsidR="00AA5FF9">
        <w:rPr>
          <w:rFonts w:cs="Univers LT Std 55"/>
          <w:color w:val="000000"/>
        </w:rPr>
        <w:t xml:space="preserve">empresas inovadoras da Indústria </w:t>
      </w:r>
      <w:r w:rsidR="005F050B">
        <w:rPr>
          <w:rFonts w:cs="Univers LT Std 55"/>
          <w:color w:val="000000"/>
        </w:rPr>
        <w:t>concentrou-se na faixa</w:t>
      </w:r>
      <w:r w:rsidR="009B0349">
        <w:rPr>
          <w:rFonts w:cs="Univers LT Std 55"/>
          <w:color w:val="000000"/>
        </w:rPr>
        <w:t xml:space="preserve"> de empresas</w:t>
      </w:r>
      <w:r w:rsidR="00CB53E4">
        <w:rPr>
          <w:rFonts w:cs="Univers LT Std 55"/>
          <w:color w:val="000000"/>
        </w:rPr>
        <w:t xml:space="preserve"> com</w:t>
      </w:r>
      <w:r w:rsidR="005F050B">
        <w:rPr>
          <w:rFonts w:cs="Univers LT Std 55"/>
          <w:color w:val="000000"/>
        </w:rPr>
        <w:t xml:space="preserve"> 500 ou mais pessoas ocupa</w:t>
      </w:r>
      <w:r w:rsidR="00575BB2">
        <w:rPr>
          <w:rFonts w:cs="Univers LT Std 55"/>
          <w:color w:val="000000"/>
        </w:rPr>
        <w:t>das</w:t>
      </w:r>
      <w:r w:rsidR="00CB53E4">
        <w:rPr>
          <w:rFonts w:cs="Univers LT Std 55"/>
          <w:color w:val="000000"/>
        </w:rPr>
        <w:t>. Observou-se</w:t>
      </w:r>
      <w:r w:rsidR="00750D81">
        <w:rPr>
          <w:rFonts w:cs="Univers LT Std 55"/>
          <w:color w:val="000000"/>
        </w:rPr>
        <w:t>, inclusive</w:t>
      </w:r>
      <w:r w:rsidR="00CB53E4">
        <w:rPr>
          <w:rFonts w:cs="Univers LT Std 55"/>
          <w:color w:val="000000"/>
        </w:rPr>
        <w:t>,</w:t>
      </w:r>
      <w:r w:rsidR="00750D81">
        <w:rPr>
          <w:rFonts w:cs="Univers LT Std 55"/>
          <w:color w:val="000000"/>
        </w:rPr>
        <w:t xml:space="preserve"> um aumento </w:t>
      </w:r>
      <w:r w:rsidR="00E13952">
        <w:rPr>
          <w:rFonts w:cs="Univers LT Std 55"/>
          <w:color w:val="000000"/>
        </w:rPr>
        <w:t xml:space="preserve">relativo </w:t>
      </w:r>
      <w:r w:rsidR="00CB53E4">
        <w:rPr>
          <w:rFonts w:cs="Univers LT Std 55"/>
          <w:color w:val="000000"/>
        </w:rPr>
        <w:t>dessa participação</w:t>
      </w:r>
      <w:r w:rsidR="00750D81">
        <w:rPr>
          <w:rFonts w:cs="Univers LT Std 55"/>
          <w:color w:val="000000"/>
        </w:rPr>
        <w:t xml:space="preserve"> em relação a 2023, passando de </w:t>
      </w:r>
      <w:r w:rsidR="003B04EE">
        <w:rPr>
          <w:rFonts w:cs="Univers LT Std 55"/>
          <w:color w:val="000000"/>
        </w:rPr>
        <w:t xml:space="preserve">84,6% para </w:t>
      </w:r>
      <w:r w:rsidR="00131600">
        <w:rPr>
          <w:rFonts w:cs="Univers LT Std 55"/>
          <w:color w:val="000000"/>
        </w:rPr>
        <w:t>87</w:t>
      </w:r>
      <w:r w:rsidR="00952BCC">
        <w:rPr>
          <w:rFonts w:cs="Univers LT Std 55"/>
          <w:color w:val="000000"/>
        </w:rPr>
        <w:t>,4% em 2024</w:t>
      </w:r>
      <w:r w:rsidR="00E13952">
        <w:rPr>
          <w:rFonts w:cs="Univers LT Std 55"/>
          <w:color w:val="000000"/>
        </w:rPr>
        <w:t xml:space="preserve"> (Gráfico 12).</w:t>
      </w:r>
      <w:r w:rsidR="00844205">
        <w:rPr>
          <w:rFonts w:cs="Univers LT Std 55"/>
          <w:color w:val="000000"/>
        </w:rPr>
        <w:t xml:space="preserve"> </w:t>
      </w:r>
      <w:r w:rsidR="009B0E64">
        <w:rPr>
          <w:rFonts w:cs="Univers LT Std 55"/>
          <w:color w:val="000000"/>
        </w:rPr>
        <w:t>De forma semelhante</w:t>
      </w:r>
      <w:r w:rsidR="006E30C5">
        <w:rPr>
          <w:rFonts w:cs="Univers LT Std 55"/>
          <w:color w:val="000000"/>
        </w:rPr>
        <w:t xml:space="preserve">, as empresas </w:t>
      </w:r>
      <w:r w:rsidR="009B0E64">
        <w:rPr>
          <w:rFonts w:cs="Univers LT Std 55"/>
          <w:color w:val="000000"/>
        </w:rPr>
        <w:t>com</w:t>
      </w:r>
      <w:r w:rsidR="006E30C5">
        <w:rPr>
          <w:rFonts w:cs="Univers LT Std 55"/>
          <w:color w:val="000000"/>
        </w:rPr>
        <w:t xml:space="preserve"> </w:t>
      </w:r>
      <w:r w:rsidR="0047744A">
        <w:rPr>
          <w:rFonts w:cs="Univers LT Std 55"/>
          <w:color w:val="000000"/>
        </w:rPr>
        <w:t xml:space="preserve">250 a 499 pessoas ocupadas também </w:t>
      </w:r>
      <w:r w:rsidR="009B0E64">
        <w:rPr>
          <w:rFonts w:cs="Univers LT Std 55"/>
          <w:color w:val="000000"/>
        </w:rPr>
        <w:t>registraram</w:t>
      </w:r>
      <w:r w:rsidR="001D2CE9">
        <w:rPr>
          <w:rFonts w:cs="Univers LT Std 55"/>
          <w:color w:val="000000"/>
        </w:rPr>
        <w:t xml:space="preserve"> um</w:t>
      </w:r>
      <w:r w:rsidR="0047744A">
        <w:rPr>
          <w:rFonts w:cs="Univers LT Std 55"/>
          <w:color w:val="000000"/>
        </w:rPr>
        <w:t xml:space="preserve"> aumento </w:t>
      </w:r>
      <w:r w:rsidR="00264D07">
        <w:rPr>
          <w:rFonts w:cs="Univers LT Std 55"/>
          <w:color w:val="000000"/>
        </w:rPr>
        <w:t>no percentual de investimentos em P&amp;D</w:t>
      </w:r>
      <w:r w:rsidR="0013092D">
        <w:rPr>
          <w:rFonts w:cs="Univers LT Std 55"/>
          <w:color w:val="000000"/>
        </w:rPr>
        <w:t>,</w:t>
      </w:r>
      <w:r w:rsidR="00151A35">
        <w:rPr>
          <w:rFonts w:cs="Univers LT Std 55"/>
          <w:color w:val="000000"/>
        </w:rPr>
        <w:t xml:space="preserve"> de</w:t>
      </w:r>
      <w:r w:rsidR="0013092D">
        <w:rPr>
          <w:rFonts w:cs="Univers LT Std 55"/>
          <w:color w:val="000000"/>
        </w:rPr>
        <w:t xml:space="preserve"> 7,5% </w:t>
      </w:r>
      <w:r w:rsidR="00151A35">
        <w:rPr>
          <w:rFonts w:cs="Univers LT Std 55"/>
          <w:color w:val="000000"/>
        </w:rPr>
        <w:t xml:space="preserve">para </w:t>
      </w:r>
      <w:r w:rsidR="00105860">
        <w:rPr>
          <w:rFonts w:cs="Univers LT Std 55"/>
          <w:color w:val="000000"/>
        </w:rPr>
        <w:t>7</w:t>
      </w:r>
      <w:r w:rsidR="00151A35">
        <w:rPr>
          <w:rFonts w:cs="Univers LT Std 55"/>
          <w:color w:val="000000"/>
        </w:rPr>
        <w:t>,</w:t>
      </w:r>
      <w:r w:rsidR="00105860">
        <w:rPr>
          <w:rFonts w:cs="Univers LT Std 55"/>
          <w:color w:val="000000"/>
        </w:rPr>
        <w:t>8</w:t>
      </w:r>
      <w:r w:rsidR="00151A35">
        <w:rPr>
          <w:rFonts w:cs="Univers LT Std 55"/>
          <w:color w:val="000000"/>
        </w:rPr>
        <w:t xml:space="preserve">% </w:t>
      </w:r>
      <w:r w:rsidR="009E65EC">
        <w:rPr>
          <w:rFonts w:cs="Univers LT Std 55"/>
          <w:color w:val="000000"/>
        </w:rPr>
        <w:t xml:space="preserve">entre 2023 e 2024, ainda que </w:t>
      </w:r>
      <w:r w:rsidR="00851A06">
        <w:rPr>
          <w:rFonts w:cs="Univers LT Std 55"/>
          <w:color w:val="000000"/>
        </w:rPr>
        <w:t>tenha sido observad</w:t>
      </w:r>
      <w:r w:rsidR="001D2CE9">
        <w:rPr>
          <w:rFonts w:cs="Univers LT Std 55"/>
          <w:color w:val="000000"/>
        </w:rPr>
        <w:t>a uma</w:t>
      </w:r>
      <w:r w:rsidR="00851A06">
        <w:rPr>
          <w:rFonts w:cs="Univers LT Std 55"/>
          <w:color w:val="000000"/>
        </w:rPr>
        <w:t xml:space="preserve"> </w:t>
      </w:r>
      <w:r w:rsidR="00A73127">
        <w:rPr>
          <w:rFonts w:cs="Univers LT Std 55"/>
          <w:color w:val="000000"/>
        </w:rPr>
        <w:t>redução</w:t>
      </w:r>
      <w:r w:rsidR="00851A06">
        <w:rPr>
          <w:rFonts w:cs="Univers LT Std 55"/>
          <w:color w:val="000000"/>
        </w:rPr>
        <w:t xml:space="preserve"> n</w:t>
      </w:r>
      <w:r w:rsidR="009F35CA">
        <w:rPr>
          <w:rFonts w:cs="Univers LT Std 55"/>
          <w:color w:val="000000"/>
        </w:rPr>
        <w:t>a proporção de</w:t>
      </w:r>
      <w:r w:rsidR="009E65EC">
        <w:rPr>
          <w:rFonts w:cs="Univers LT Std 55"/>
          <w:color w:val="000000"/>
        </w:rPr>
        <w:t xml:space="preserve"> empresas</w:t>
      </w:r>
      <w:r w:rsidR="00851A06">
        <w:rPr>
          <w:rFonts w:cs="Univers LT Std 55"/>
          <w:color w:val="000000"/>
        </w:rPr>
        <w:t xml:space="preserve"> de</w:t>
      </w:r>
      <w:r w:rsidR="00CD589E">
        <w:rPr>
          <w:rFonts w:cs="Univers LT Std 55"/>
          <w:color w:val="000000"/>
        </w:rPr>
        <w:t>ssa faixa que realizaram dispêndios em P&amp;D</w:t>
      </w:r>
      <w:r w:rsidR="0055580F">
        <w:rPr>
          <w:rFonts w:cs="Univers LT Std 55"/>
          <w:color w:val="000000"/>
        </w:rPr>
        <w:t xml:space="preserve">, como </w:t>
      </w:r>
      <w:r w:rsidR="007A6C56">
        <w:rPr>
          <w:rFonts w:cs="Univers LT Std 55"/>
          <w:color w:val="000000"/>
        </w:rPr>
        <w:t>ilustr</w:t>
      </w:r>
      <w:r w:rsidR="009F588A">
        <w:rPr>
          <w:rFonts w:cs="Univers LT Std 55"/>
          <w:color w:val="000000"/>
        </w:rPr>
        <w:t>ou</w:t>
      </w:r>
      <w:r w:rsidR="007A6C56">
        <w:rPr>
          <w:rFonts w:cs="Univers LT Std 55"/>
          <w:color w:val="000000"/>
        </w:rPr>
        <w:t xml:space="preserve"> o</w:t>
      </w:r>
      <w:r w:rsidR="003427EE">
        <w:rPr>
          <w:rFonts w:cs="Univers LT Std 55"/>
          <w:color w:val="000000"/>
        </w:rPr>
        <w:t xml:space="preserve"> Gráfico 10</w:t>
      </w:r>
      <w:r w:rsidR="00CD589E">
        <w:rPr>
          <w:rFonts w:cs="Univers LT Std 55"/>
          <w:color w:val="000000"/>
        </w:rPr>
        <w:t xml:space="preserve">. </w:t>
      </w:r>
      <w:r w:rsidR="007F0276">
        <w:rPr>
          <w:rFonts w:cs="Univers LT Std 55"/>
          <w:color w:val="000000"/>
        </w:rPr>
        <w:t>Por fim,</w:t>
      </w:r>
      <w:r w:rsidR="001A5136">
        <w:rPr>
          <w:rFonts w:cs="Univers LT Std 55"/>
          <w:color w:val="000000"/>
        </w:rPr>
        <w:t xml:space="preserve"> a distribuição dos investimentos em P&amp;D </w:t>
      </w:r>
      <w:r w:rsidR="00A73127">
        <w:rPr>
          <w:rFonts w:cs="Univers LT Std 55"/>
          <w:color w:val="000000"/>
        </w:rPr>
        <w:t xml:space="preserve">entre </w:t>
      </w:r>
      <w:r w:rsidR="007F0276">
        <w:rPr>
          <w:rFonts w:cs="Univers LT Std 55"/>
          <w:color w:val="000000"/>
        </w:rPr>
        <w:t xml:space="preserve">as </w:t>
      </w:r>
      <w:r w:rsidR="00E701A1">
        <w:rPr>
          <w:rFonts w:cs="Univers LT Std 55"/>
          <w:color w:val="000000"/>
        </w:rPr>
        <w:t>empresas com</w:t>
      </w:r>
      <w:r w:rsidR="003878BC">
        <w:rPr>
          <w:rFonts w:cs="Univers LT Std 55"/>
          <w:color w:val="000000"/>
        </w:rPr>
        <w:t xml:space="preserve"> </w:t>
      </w:r>
      <w:r w:rsidR="003878BC" w:rsidRPr="007D3C33">
        <w:rPr>
          <w:rFonts w:cs="Univers LT Std 55"/>
          <w:color w:val="000000"/>
        </w:rPr>
        <w:t>100 a 249 pessoas ocupadas</w:t>
      </w:r>
      <w:r w:rsidR="001A5136">
        <w:rPr>
          <w:rFonts w:cs="Univers LT Std 55"/>
          <w:color w:val="000000"/>
        </w:rPr>
        <w:t xml:space="preserve"> seguiu a mesma </w:t>
      </w:r>
      <w:r w:rsidR="003F249E">
        <w:rPr>
          <w:rFonts w:cs="Univers LT Std 55"/>
          <w:color w:val="000000"/>
        </w:rPr>
        <w:t>tendência</w:t>
      </w:r>
      <w:r w:rsidR="001A5136">
        <w:rPr>
          <w:rFonts w:cs="Univers LT Std 55"/>
          <w:color w:val="000000"/>
        </w:rPr>
        <w:t xml:space="preserve"> </w:t>
      </w:r>
      <w:r w:rsidR="00274D44">
        <w:rPr>
          <w:rFonts w:cs="Univers LT Std 55"/>
          <w:color w:val="000000"/>
        </w:rPr>
        <w:t>verificada</w:t>
      </w:r>
      <w:r w:rsidR="00AD0566">
        <w:rPr>
          <w:rFonts w:cs="Univers LT Std 55"/>
          <w:color w:val="000000"/>
        </w:rPr>
        <w:t xml:space="preserve"> na</w:t>
      </w:r>
      <w:r w:rsidR="001A5136">
        <w:rPr>
          <w:rFonts w:cs="Univers LT Std 55"/>
          <w:color w:val="000000"/>
        </w:rPr>
        <w:t xml:space="preserve"> </w:t>
      </w:r>
      <w:r w:rsidR="001A5136" w:rsidRPr="007D3C33">
        <w:rPr>
          <w:rFonts w:cs="Univers LT Std 55"/>
          <w:color w:val="000000"/>
        </w:rPr>
        <w:t>proporção de empresas que realizaram dispêndios em P&amp;D</w:t>
      </w:r>
      <w:r w:rsidR="0063787C">
        <w:rPr>
          <w:rFonts w:cs="Univers LT Std 55"/>
          <w:color w:val="000000"/>
        </w:rPr>
        <w:t>,</w:t>
      </w:r>
      <w:r w:rsidR="00AA04C8">
        <w:rPr>
          <w:rFonts w:cs="Univers LT Std 55"/>
          <w:color w:val="000000"/>
        </w:rPr>
        <w:t xml:space="preserve"> com queda</w:t>
      </w:r>
      <w:r w:rsidR="0063787C">
        <w:rPr>
          <w:rFonts w:cs="Univers LT Std 55"/>
          <w:color w:val="000000"/>
        </w:rPr>
        <w:t xml:space="preserve"> de 7,9% para </w:t>
      </w:r>
      <w:r w:rsidR="005F0FFF">
        <w:rPr>
          <w:rFonts w:cs="Univers LT Std 55"/>
          <w:color w:val="000000"/>
        </w:rPr>
        <w:t>4</w:t>
      </w:r>
      <w:r w:rsidR="0063787C">
        <w:rPr>
          <w:rFonts w:cs="Univers LT Std 55"/>
          <w:color w:val="000000"/>
        </w:rPr>
        <w:t>,</w:t>
      </w:r>
      <w:r w:rsidR="005F0FFF">
        <w:rPr>
          <w:rFonts w:cs="Univers LT Std 55"/>
          <w:color w:val="000000"/>
        </w:rPr>
        <w:t>8</w:t>
      </w:r>
      <w:r w:rsidR="0063787C">
        <w:rPr>
          <w:rFonts w:cs="Univers LT Std 55"/>
          <w:color w:val="000000"/>
        </w:rPr>
        <w:t xml:space="preserve">% </w:t>
      </w:r>
      <w:r w:rsidR="00AA04C8">
        <w:rPr>
          <w:rFonts w:cs="Univers LT Std 55"/>
          <w:color w:val="000000"/>
        </w:rPr>
        <w:t>no período.</w:t>
      </w:r>
    </w:p>
    <w:p w14:paraId="4E8BF9D7" w14:textId="77777777" w:rsidR="00250762" w:rsidRDefault="00250762" w:rsidP="007D3C33">
      <w:pPr>
        <w:tabs>
          <w:tab w:val="left" w:pos="0"/>
        </w:tabs>
        <w:spacing w:after="120" w:line="324" w:lineRule="auto"/>
        <w:ind w:firstLine="567"/>
        <w:jc w:val="both"/>
        <w:textAlignment w:val="center"/>
        <w:rPr>
          <w:rFonts w:cs="Univers LT Std 55"/>
          <w:color w:val="000000"/>
        </w:rPr>
      </w:pPr>
    </w:p>
    <w:p w14:paraId="784FBB5D" w14:textId="77777777" w:rsidR="00250762" w:rsidRDefault="00250762" w:rsidP="007D3C33">
      <w:pPr>
        <w:tabs>
          <w:tab w:val="left" w:pos="0"/>
        </w:tabs>
        <w:spacing w:after="120" w:line="324" w:lineRule="auto"/>
        <w:ind w:firstLine="567"/>
        <w:jc w:val="both"/>
        <w:textAlignment w:val="center"/>
        <w:rPr>
          <w:rFonts w:cs="Univers LT Std 55"/>
          <w:color w:val="000000"/>
        </w:rPr>
      </w:pPr>
    </w:p>
    <w:p w14:paraId="49B73D55" w14:textId="77777777" w:rsidR="00250762" w:rsidRDefault="00250762" w:rsidP="007D3C33">
      <w:pPr>
        <w:tabs>
          <w:tab w:val="left" w:pos="0"/>
        </w:tabs>
        <w:spacing w:after="120" w:line="324" w:lineRule="auto"/>
        <w:ind w:firstLine="567"/>
        <w:jc w:val="both"/>
        <w:textAlignment w:val="center"/>
        <w:rPr>
          <w:rFonts w:cs="Univers LT Std 55"/>
          <w:color w:val="000000"/>
        </w:rPr>
      </w:pPr>
    </w:p>
    <w:p w14:paraId="6C889D0A" w14:textId="77777777" w:rsidR="00250762" w:rsidRDefault="00250762" w:rsidP="007D3C33">
      <w:pPr>
        <w:tabs>
          <w:tab w:val="left" w:pos="0"/>
        </w:tabs>
        <w:spacing w:after="120" w:line="324" w:lineRule="auto"/>
        <w:ind w:firstLine="567"/>
        <w:jc w:val="both"/>
        <w:textAlignment w:val="center"/>
        <w:rPr>
          <w:rFonts w:cs="Univers LT Std 55"/>
          <w:color w:val="000000"/>
        </w:rPr>
      </w:pPr>
    </w:p>
    <w:p w14:paraId="2FD4AFDE" w14:textId="153BD9CD" w:rsidR="007D3C33" w:rsidRPr="007D3C33" w:rsidRDefault="007D3C33" w:rsidP="007D3C33">
      <w:pPr>
        <w:spacing w:before="240" w:after="120" w:line="324" w:lineRule="auto"/>
        <w:jc w:val="both"/>
        <w:textAlignment w:val="center"/>
        <w:rPr>
          <w:rFonts w:cs="Univers LT Std 55"/>
          <w:b/>
          <w:bCs/>
          <w:color w:val="000000"/>
        </w:rPr>
      </w:pPr>
      <w:r w:rsidRPr="00BB2697">
        <w:rPr>
          <w:rFonts w:cs="Univers LT Std 55"/>
          <w:b/>
          <w:color w:val="000000" w:themeColor="text1"/>
        </w:rPr>
        <w:lastRenderedPageBreak/>
        <w:t>Gráfico 12</w:t>
      </w:r>
      <w:r w:rsidRPr="712DB7C8">
        <w:rPr>
          <w:rFonts w:cs="Univers LT Std 55"/>
          <w:b/>
          <w:color w:val="000000" w:themeColor="text1"/>
        </w:rPr>
        <w:t xml:space="preserve"> – Distribuição dos dispêndios em Pesquisa e desenvolvimento (P&amp;D) interno das empresas inovadoras da Indústria, segundo faixa de pessoal ocupado – Brasil </w:t>
      </w:r>
      <w:r w:rsidR="00BB2697">
        <w:rPr>
          <w:rFonts w:cs="Univers LT Std 55"/>
          <w:b/>
          <w:color w:val="000000" w:themeColor="text1"/>
        </w:rPr>
        <w:t>–</w:t>
      </w:r>
      <w:r w:rsidRPr="712DB7C8">
        <w:rPr>
          <w:rFonts w:cs="Univers LT Std 55"/>
          <w:b/>
          <w:color w:val="000000" w:themeColor="text1"/>
        </w:rPr>
        <w:t xml:space="preserve"> 2023</w:t>
      </w:r>
      <w:r w:rsidR="00025799">
        <w:rPr>
          <w:rFonts w:cs="Univers LT Std 55"/>
          <w:b/>
          <w:color w:val="000000" w:themeColor="text1"/>
        </w:rPr>
        <w:t>/2024</w:t>
      </w:r>
      <w:r w:rsidRPr="712DB7C8">
        <w:rPr>
          <w:rFonts w:cs="Univers LT Std 55"/>
          <w:b/>
          <w:color w:val="000000" w:themeColor="text1"/>
        </w:rPr>
        <w:t xml:space="preserve"> </w:t>
      </w:r>
      <w:r w:rsidRPr="00EF565D">
        <w:rPr>
          <w:rFonts w:cs="Univers LT Std 55"/>
          <w:b/>
          <w:color w:val="000000" w:themeColor="text1"/>
        </w:rPr>
        <w:t>(</w:t>
      </w:r>
      <w:r w:rsidR="00EF565D" w:rsidRPr="00EF565D">
        <w:rPr>
          <w:rFonts w:cs="Univers LT Std 55"/>
          <w:b/>
          <w:color w:val="000000" w:themeColor="text1"/>
        </w:rPr>
        <w:t>%</w:t>
      </w:r>
      <w:r w:rsidRPr="00EF565D">
        <w:rPr>
          <w:rFonts w:cs="Univers LT Std 55"/>
          <w:b/>
          <w:color w:val="000000" w:themeColor="text1"/>
        </w:rPr>
        <w:t>)</w:t>
      </w:r>
    </w:p>
    <w:p w14:paraId="0D6B9C83" w14:textId="409815B4" w:rsidR="007D3C33" w:rsidRPr="007D3C33" w:rsidRDefault="00AC0F00" w:rsidP="00AC0F00">
      <w:pPr>
        <w:spacing w:before="240" w:after="120" w:line="324" w:lineRule="auto"/>
        <w:jc w:val="center"/>
        <w:textAlignment w:val="center"/>
        <w:rPr>
          <w:rFonts w:cs="Univers LT Std 55"/>
          <w:b/>
          <w:bCs/>
          <w:color w:val="000000"/>
        </w:rPr>
      </w:pPr>
      <w:r w:rsidRPr="007D3C33">
        <w:rPr>
          <w:rFonts w:cs="Univers LT Std 55"/>
          <w:noProof/>
          <w:color w:val="000000"/>
          <w:sz w:val="24"/>
          <w:szCs w:val="24"/>
        </w:rPr>
        <w:drawing>
          <wp:inline distT="0" distB="0" distL="0" distR="0" wp14:anchorId="50907099" wp14:editId="721C3E40">
            <wp:extent cx="2524125" cy="2797175"/>
            <wp:effectExtent l="0" t="0" r="9525" b="3175"/>
            <wp:docPr id="1136267744" name="Gráfico 1">
              <a:extLst xmlns:a="http://schemas.openxmlformats.org/drawingml/2006/main">
                <a:ext uri="{FF2B5EF4-FFF2-40B4-BE49-F238E27FC236}">
                  <a16:creationId xmlns:a16="http://schemas.microsoft.com/office/drawing/2014/main" id="{15542051-6AB2-781D-F94C-89211B3B5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92557" w:rsidRPr="00C92557">
        <w:rPr>
          <w:noProof/>
        </w:rPr>
        <w:t xml:space="preserve"> </w:t>
      </w:r>
      <w:r w:rsidR="00C92557">
        <w:rPr>
          <w:noProof/>
        </w:rPr>
        <w:drawing>
          <wp:inline distT="0" distB="0" distL="0" distR="0" wp14:anchorId="510923F2" wp14:editId="1C54CCF7">
            <wp:extent cx="2352675" cy="2790825"/>
            <wp:effectExtent l="0" t="0" r="9525" b="9525"/>
            <wp:docPr id="133520967" name="Gráfico 1">
              <a:extLst xmlns:a="http://schemas.openxmlformats.org/drawingml/2006/main">
                <a:ext uri="{FF2B5EF4-FFF2-40B4-BE49-F238E27FC236}">
                  <a16:creationId xmlns:a16="http://schemas.microsoft.com/office/drawing/2014/main" id="{ABB469DC-54D1-4805-99BC-8FC456AA0E4B}"/>
                </a:ext>
                <a:ext uri="{147F2762-F138-4A5C-976F-8EAC2B608ADB}">
                  <a16:predDERef xmlns:a16="http://schemas.microsoft.com/office/drawing/2014/main" pred="{120E5820-9EEB-4241-A0F9-EE47D68F9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5FFE4A" w14:textId="362FAB73"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AC0F00">
        <w:rPr>
          <w:rFonts w:cs="Univers LT Std 55"/>
          <w:noProof/>
          <w:color w:val="000000"/>
          <w:sz w:val="16"/>
          <w:szCs w:val="16"/>
        </w:rPr>
        <w:t>4</w:t>
      </w:r>
      <w:r w:rsidRPr="007D3C33">
        <w:rPr>
          <w:rFonts w:cs="Univers LT Std 55"/>
          <w:noProof/>
          <w:color w:val="000000"/>
          <w:sz w:val="16"/>
          <w:szCs w:val="16"/>
        </w:rPr>
        <w:t>.</w:t>
      </w:r>
    </w:p>
    <w:p w14:paraId="21AB5FA3" w14:textId="77777777" w:rsidR="007D3C33" w:rsidRPr="007D3C33" w:rsidRDefault="007D3C33" w:rsidP="007D3C33">
      <w:pPr>
        <w:spacing w:after="120" w:line="324" w:lineRule="auto"/>
        <w:ind w:firstLine="567"/>
        <w:jc w:val="both"/>
        <w:textAlignment w:val="center"/>
        <w:rPr>
          <w:rFonts w:cs="Univers LT Std 55"/>
          <w:color w:val="000000"/>
        </w:rPr>
      </w:pPr>
    </w:p>
    <w:p w14:paraId="4680A258" w14:textId="4BA985E3" w:rsidR="007D3C33"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Em relação à distribuição </w:t>
      </w:r>
      <w:r w:rsidRPr="00D8468D">
        <w:rPr>
          <w:rFonts w:cs="Univers LT Std 55"/>
          <w:color w:val="000000"/>
        </w:rPr>
        <w:t xml:space="preserve">dos investimentos em atividades internas de P&amp;D, destacam-se a participação das empresas de </w:t>
      </w:r>
      <w:r w:rsidR="00E701A1" w:rsidRPr="00D8468D">
        <w:rPr>
          <w:rFonts w:cs="Univers LT Std 55"/>
          <w:i/>
          <w:iCs/>
          <w:color w:val="000000"/>
        </w:rPr>
        <w:t>Indústrias extrativas</w:t>
      </w:r>
      <w:r w:rsidR="00E701A1" w:rsidRPr="00D8468D">
        <w:rPr>
          <w:rFonts w:cs="Univers LT Std 55"/>
          <w:color w:val="000000"/>
        </w:rPr>
        <w:t xml:space="preserve"> (14,6%), </w:t>
      </w:r>
      <w:r w:rsidRPr="00D8468D">
        <w:rPr>
          <w:rFonts w:cs="Univers LT Std 55"/>
          <w:i/>
          <w:iCs/>
          <w:color w:val="000000"/>
        </w:rPr>
        <w:t>Fabricação de veículos automotores, reboques e carrocerias</w:t>
      </w:r>
      <w:r w:rsidRPr="00D8468D">
        <w:rPr>
          <w:rFonts w:cs="Univers LT Std 55"/>
          <w:color w:val="000000"/>
        </w:rPr>
        <w:t xml:space="preserve"> (1</w:t>
      </w:r>
      <w:r w:rsidR="0002629E" w:rsidRPr="00D8468D">
        <w:rPr>
          <w:rFonts w:cs="Univers LT Std 55"/>
          <w:color w:val="000000"/>
        </w:rPr>
        <w:t>3</w:t>
      </w:r>
      <w:r w:rsidRPr="00D8468D">
        <w:rPr>
          <w:rFonts w:cs="Univers LT Std 55"/>
          <w:color w:val="000000"/>
        </w:rPr>
        <w:t>,</w:t>
      </w:r>
      <w:r w:rsidR="0002629E" w:rsidRPr="00D8468D">
        <w:rPr>
          <w:rFonts w:cs="Univers LT Std 55"/>
          <w:color w:val="000000"/>
        </w:rPr>
        <w:t>6</w:t>
      </w:r>
      <w:r w:rsidRPr="00D8468D">
        <w:rPr>
          <w:rFonts w:cs="Univers LT Std 55"/>
          <w:color w:val="000000"/>
        </w:rPr>
        <w:t xml:space="preserve">%), </w:t>
      </w:r>
      <w:r w:rsidRPr="00D8468D">
        <w:rPr>
          <w:rFonts w:cs="Univers LT Std 55"/>
          <w:i/>
          <w:iCs/>
          <w:color w:val="000000"/>
        </w:rPr>
        <w:t>Fabricação</w:t>
      </w:r>
      <w:r w:rsidRPr="007D3C33">
        <w:rPr>
          <w:rFonts w:cs="Univers LT Std 55"/>
          <w:i/>
          <w:iCs/>
          <w:color w:val="000000"/>
        </w:rPr>
        <w:t xml:space="preserve"> de produtos farmoquímicos e farmacêuticos</w:t>
      </w:r>
      <w:r w:rsidRPr="007D3C33">
        <w:rPr>
          <w:rFonts w:cs="Univers LT Std 55"/>
          <w:color w:val="000000"/>
        </w:rPr>
        <w:t xml:space="preserve"> (1</w:t>
      </w:r>
      <w:r w:rsidR="00045F31">
        <w:rPr>
          <w:rFonts w:cs="Univers LT Std 55"/>
          <w:color w:val="000000"/>
        </w:rPr>
        <w:t>2</w:t>
      </w:r>
      <w:r w:rsidRPr="007D3C33">
        <w:rPr>
          <w:rFonts w:cs="Univers LT Std 55"/>
          <w:color w:val="000000"/>
        </w:rPr>
        <w:t>,</w:t>
      </w:r>
      <w:r w:rsidR="00045F31">
        <w:rPr>
          <w:rFonts w:cs="Univers LT Std 55"/>
          <w:color w:val="000000"/>
        </w:rPr>
        <w:t>3</w:t>
      </w:r>
      <w:r w:rsidRPr="007D3C33">
        <w:rPr>
          <w:rFonts w:cs="Univers LT Std 55"/>
          <w:color w:val="000000"/>
        </w:rPr>
        <w:t>%),</w:t>
      </w:r>
      <w:r w:rsidRPr="007D3C33">
        <w:rPr>
          <w:rFonts w:cs="Univers LT Std 55"/>
          <w:i/>
          <w:iCs/>
          <w:color w:val="000000"/>
        </w:rPr>
        <w:t xml:space="preserve"> Fabricação de coque, de produtos derivados do petróleo e de biocombustíveis</w:t>
      </w:r>
      <w:r w:rsidRPr="007D3C33">
        <w:rPr>
          <w:rFonts w:cs="Univers LT Std 55"/>
          <w:color w:val="000000"/>
        </w:rPr>
        <w:t xml:space="preserve"> (1</w:t>
      </w:r>
      <w:r w:rsidR="009A56DD">
        <w:rPr>
          <w:rFonts w:cs="Univers LT Std 55"/>
          <w:color w:val="000000"/>
        </w:rPr>
        <w:t>1</w:t>
      </w:r>
      <w:r w:rsidRPr="007D3C33">
        <w:rPr>
          <w:rFonts w:cs="Univers LT Std 55"/>
          <w:color w:val="000000"/>
        </w:rPr>
        <w:t>,</w:t>
      </w:r>
      <w:r w:rsidR="009A56DD">
        <w:rPr>
          <w:rFonts w:cs="Univers LT Std 55"/>
          <w:color w:val="000000"/>
        </w:rPr>
        <w:t>9</w:t>
      </w:r>
      <w:r w:rsidRPr="007D3C33">
        <w:rPr>
          <w:rFonts w:cs="Univers LT Std 55"/>
          <w:color w:val="000000"/>
        </w:rPr>
        <w:t>%)</w:t>
      </w:r>
      <w:r w:rsidR="001B6896">
        <w:rPr>
          <w:rFonts w:cs="Univers LT Std 55"/>
          <w:color w:val="000000"/>
        </w:rPr>
        <w:t xml:space="preserve"> e</w:t>
      </w:r>
      <w:r w:rsidR="00A1413F">
        <w:rPr>
          <w:rFonts w:cs="Univers LT Std 55"/>
          <w:color w:val="000000"/>
        </w:rPr>
        <w:t xml:space="preserve"> </w:t>
      </w:r>
      <w:r w:rsidR="00A1413F" w:rsidRPr="00F96F49">
        <w:rPr>
          <w:rFonts w:cs="Univers LT Std 55"/>
          <w:i/>
          <w:iCs/>
          <w:color w:val="000000"/>
        </w:rPr>
        <w:t>Fabricação de produtos alimentícios</w:t>
      </w:r>
      <w:r w:rsidR="00A1413F">
        <w:rPr>
          <w:rFonts w:cs="Univers LT Std 55"/>
          <w:color w:val="000000"/>
        </w:rPr>
        <w:t xml:space="preserve"> (</w:t>
      </w:r>
      <w:r w:rsidR="00F96F49">
        <w:rPr>
          <w:rFonts w:cs="Univers LT Std 55"/>
          <w:color w:val="000000"/>
        </w:rPr>
        <w:t>8,2%)</w:t>
      </w:r>
      <w:r w:rsidRPr="007D3C33">
        <w:rPr>
          <w:rFonts w:cs="Univers LT Std 55"/>
          <w:color w:val="000000"/>
        </w:rPr>
        <w:t>, que juntas representaram mais de 60% do total dos dispêndios em 202</w:t>
      </w:r>
      <w:r w:rsidR="00F96F49">
        <w:rPr>
          <w:rFonts w:cs="Univers LT Std 55"/>
          <w:color w:val="000000"/>
        </w:rPr>
        <w:t>4.</w:t>
      </w:r>
    </w:p>
    <w:p w14:paraId="5D51C53D" w14:textId="33C5D722" w:rsidR="00362751" w:rsidRPr="00F16244" w:rsidRDefault="008826E1" w:rsidP="007D3C33">
      <w:pPr>
        <w:spacing w:after="120" w:line="324" w:lineRule="auto"/>
        <w:ind w:firstLine="567"/>
        <w:jc w:val="both"/>
        <w:textAlignment w:val="center"/>
        <w:rPr>
          <w:rFonts w:cs="Univers LT Std 55"/>
          <w:color w:val="000000"/>
        </w:rPr>
      </w:pPr>
      <w:r w:rsidRPr="00F16244">
        <w:rPr>
          <w:rFonts w:cs="Univers LT Std 55"/>
          <w:color w:val="000000"/>
        </w:rPr>
        <w:t xml:space="preserve">O Gráfico 13 mostra que do total dos dispêndios em P&amp;D realizados em 2024, 86% foi financiado com recursos das próprias empresas, </w:t>
      </w:r>
      <w:r w:rsidR="00421073" w:rsidRPr="00F16244">
        <w:rPr>
          <w:rFonts w:cs="Univers LT Std 55"/>
          <w:color w:val="000000"/>
        </w:rPr>
        <w:t>8% foram</w:t>
      </w:r>
      <w:r w:rsidRPr="00F16244">
        <w:rPr>
          <w:rFonts w:cs="Univers LT Std 55"/>
          <w:color w:val="000000"/>
        </w:rPr>
        <w:t xml:space="preserve"> financiado</w:t>
      </w:r>
      <w:r w:rsidR="00421073" w:rsidRPr="00F16244">
        <w:rPr>
          <w:rFonts w:cs="Univers LT Std 55"/>
          <w:color w:val="000000"/>
        </w:rPr>
        <w:t>s</w:t>
      </w:r>
      <w:r w:rsidRPr="00F16244">
        <w:rPr>
          <w:rFonts w:cs="Univers LT Std 55"/>
          <w:color w:val="000000"/>
        </w:rPr>
        <w:t xml:space="preserve"> com recursos do setor público, 5% financiado por alguma instituição privada, ao passo que apenas 1% foi financiado com recursos provenientes do exterior. </w:t>
      </w:r>
    </w:p>
    <w:p w14:paraId="7944DDD1" w14:textId="54521604" w:rsidR="00421073" w:rsidRPr="00F16244" w:rsidRDefault="00421073" w:rsidP="007D3C33">
      <w:pPr>
        <w:spacing w:after="120" w:line="324" w:lineRule="auto"/>
        <w:ind w:firstLine="567"/>
        <w:jc w:val="both"/>
        <w:textAlignment w:val="center"/>
        <w:rPr>
          <w:rFonts w:cs="Univers LT Std 55"/>
          <w:color w:val="000000"/>
        </w:rPr>
      </w:pPr>
      <w:r w:rsidRPr="00F16244">
        <w:rPr>
          <w:rFonts w:cs="Univers LT Std 55"/>
          <w:color w:val="000000"/>
        </w:rPr>
        <w:t xml:space="preserve">Nos setores de </w:t>
      </w:r>
      <w:r w:rsidRPr="00F16244">
        <w:rPr>
          <w:rFonts w:cs="Univers LT Std 55"/>
          <w:i/>
          <w:iCs/>
          <w:color w:val="000000"/>
        </w:rPr>
        <w:t>Fabricação de bebidas</w:t>
      </w:r>
      <w:r w:rsidRPr="00F16244">
        <w:rPr>
          <w:rFonts w:cs="Univers LT Std 55"/>
          <w:color w:val="000000"/>
        </w:rPr>
        <w:t xml:space="preserve">, </w:t>
      </w:r>
      <w:r w:rsidRPr="00F16244">
        <w:rPr>
          <w:rFonts w:cs="Univers LT Std 55"/>
          <w:i/>
          <w:iCs/>
          <w:color w:val="000000"/>
        </w:rPr>
        <w:t>Fabricação de produtos do fumo</w:t>
      </w:r>
      <w:r w:rsidRPr="00F16244">
        <w:rPr>
          <w:rFonts w:cs="Univers LT Std 55"/>
          <w:color w:val="000000"/>
        </w:rPr>
        <w:t xml:space="preserve">, </w:t>
      </w:r>
      <w:r w:rsidRPr="00F16244">
        <w:rPr>
          <w:rFonts w:cs="Univers LT Std 55"/>
          <w:i/>
          <w:iCs/>
          <w:color w:val="000000"/>
        </w:rPr>
        <w:t>Fabricação de produtos de madeira</w:t>
      </w:r>
      <w:r w:rsidRPr="00F16244">
        <w:rPr>
          <w:rFonts w:cs="Univers LT Std 55"/>
          <w:color w:val="000000"/>
        </w:rPr>
        <w:t xml:space="preserve"> e </w:t>
      </w:r>
      <w:r w:rsidRPr="00F16244">
        <w:rPr>
          <w:rFonts w:cs="Univers LT Std 55"/>
          <w:i/>
          <w:iCs/>
          <w:color w:val="000000"/>
        </w:rPr>
        <w:t xml:space="preserve">Manutenção, reparação e instalação de máquinas e equipamentos, </w:t>
      </w:r>
      <w:r w:rsidRPr="00F16244">
        <w:rPr>
          <w:rFonts w:cs="Univers LT Std 55"/>
          <w:color w:val="000000"/>
        </w:rPr>
        <w:t xml:space="preserve">os investimentos em P&amp;D foram totalmente financiados com recursos das próprias empresas. </w:t>
      </w:r>
    </w:p>
    <w:p w14:paraId="28CC2441" w14:textId="7716277D" w:rsidR="00421073" w:rsidRPr="00F16244" w:rsidRDefault="00421073" w:rsidP="007D3C33">
      <w:pPr>
        <w:spacing w:after="120" w:line="324" w:lineRule="auto"/>
        <w:ind w:firstLine="567"/>
        <w:jc w:val="both"/>
        <w:textAlignment w:val="center"/>
        <w:rPr>
          <w:rFonts w:cs="Univers LT Std 55"/>
          <w:color w:val="000000"/>
        </w:rPr>
      </w:pPr>
      <w:r w:rsidRPr="00F16244">
        <w:rPr>
          <w:rFonts w:cs="Univers LT Std 55"/>
          <w:color w:val="000000"/>
        </w:rPr>
        <w:t xml:space="preserve">As empresas dos setores de </w:t>
      </w:r>
      <w:r w:rsidRPr="00F16244">
        <w:rPr>
          <w:rFonts w:cs="Univers LT Std 55"/>
          <w:i/>
          <w:iCs/>
          <w:color w:val="000000"/>
        </w:rPr>
        <w:t>Fabricação de celulose, papel e produtos de papel</w:t>
      </w:r>
      <w:r w:rsidRPr="00F16244">
        <w:rPr>
          <w:rFonts w:cs="Univers LT Std 55"/>
          <w:color w:val="000000"/>
        </w:rPr>
        <w:t xml:space="preserve">, </w:t>
      </w:r>
      <w:r w:rsidRPr="00F16244">
        <w:rPr>
          <w:rFonts w:cs="Univers LT Std 55"/>
          <w:i/>
          <w:iCs/>
          <w:color w:val="000000"/>
        </w:rPr>
        <w:t xml:space="preserve">Fabricação de outros equipamentos de transporte </w:t>
      </w:r>
      <w:r w:rsidRPr="00F16244">
        <w:rPr>
          <w:rFonts w:cs="Univers LT Std 55"/>
          <w:color w:val="000000"/>
        </w:rPr>
        <w:t>e</w:t>
      </w:r>
      <w:r w:rsidRPr="00F16244">
        <w:rPr>
          <w:rFonts w:cs="Univers LT Std 55"/>
          <w:i/>
          <w:iCs/>
          <w:color w:val="000000"/>
        </w:rPr>
        <w:t xml:space="preserve"> Metalurgia </w:t>
      </w:r>
      <w:r w:rsidRPr="00F16244">
        <w:rPr>
          <w:rFonts w:cs="Univers LT Std 55"/>
          <w:color w:val="000000"/>
        </w:rPr>
        <w:t>foram as que relativamente mais utilizaram financiamento público para suas atividades em P&amp;D, respectivamente, 25,6%, 23,5% e 23,4%.</w:t>
      </w:r>
    </w:p>
    <w:p w14:paraId="3AD7780E" w14:textId="0579A5A7" w:rsidR="0043633E" w:rsidRPr="00F16244" w:rsidRDefault="0043633E" w:rsidP="007D3C33">
      <w:pPr>
        <w:spacing w:after="120" w:line="324" w:lineRule="auto"/>
        <w:ind w:firstLine="567"/>
        <w:jc w:val="both"/>
        <w:textAlignment w:val="center"/>
        <w:rPr>
          <w:rFonts w:cs="Univers LT Std 55"/>
          <w:color w:val="000000"/>
        </w:rPr>
      </w:pPr>
      <w:r w:rsidRPr="00F16244">
        <w:rPr>
          <w:rFonts w:cs="Univers LT Std 55"/>
          <w:color w:val="000000"/>
        </w:rPr>
        <w:lastRenderedPageBreak/>
        <w:t xml:space="preserve">No caso do financiamento privado, as atividades cujas empresas mais utilizaram este tipo de financiamento foram: </w:t>
      </w:r>
      <w:r w:rsidRPr="00F16244">
        <w:rPr>
          <w:rFonts w:cs="Univers LT Std 55"/>
          <w:i/>
          <w:iCs/>
          <w:color w:val="000000"/>
        </w:rPr>
        <w:t>Confecção de artigos do vestuário e acessórios</w:t>
      </w:r>
      <w:r w:rsidRPr="00F16244">
        <w:rPr>
          <w:rFonts w:cs="Univers LT Std 55"/>
          <w:color w:val="000000"/>
        </w:rPr>
        <w:t xml:space="preserve"> (17%), </w:t>
      </w:r>
      <w:r w:rsidRPr="00F16244">
        <w:rPr>
          <w:rFonts w:cs="Univers LT Std 55"/>
          <w:i/>
          <w:iCs/>
          <w:color w:val="000000"/>
        </w:rPr>
        <w:t>Fabricação de produtos alimentícios</w:t>
      </w:r>
      <w:r w:rsidRPr="00F16244">
        <w:rPr>
          <w:rFonts w:cs="Univers LT Std 55"/>
          <w:color w:val="000000"/>
        </w:rPr>
        <w:t xml:space="preserve"> (13,1%), </w:t>
      </w:r>
      <w:r w:rsidRPr="00F16244">
        <w:rPr>
          <w:rFonts w:cs="Univers LT Std 55"/>
          <w:i/>
          <w:iCs/>
          <w:color w:val="000000"/>
        </w:rPr>
        <w:t>Fabricação de produtos farmoquímicos e farmacêuticos</w:t>
      </w:r>
      <w:r w:rsidRPr="00F16244">
        <w:rPr>
          <w:rFonts w:cs="Univers LT Std 55"/>
          <w:color w:val="000000"/>
        </w:rPr>
        <w:t xml:space="preserve"> (13,1%) e </w:t>
      </w:r>
      <w:r w:rsidRPr="00F16244">
        <w:rPr>
          <w:rFonts w:cs="Univers LT Std 55"/>
          <w:i/>
          <w:iCs/>
          <w:color w:val="000000"/>
        </w:rPr>
        <w:t>Indústrias extrativas</w:t>
      </w:r>
      <w:r w:rsidRPr="00F16244">
        <w:rPr>
          <w:rFonts w:cs="Univers LT Std 55"/>
          <w:color w:val="000000"/>
        </w:rPr>
        <w:t xml:space="preserve"> (12,8%).</w:t>
      </w:r>
    </w:p>
    <w:p w14:paraId="44CAB492" w14:textId="2CF418B3" w:rsidR="0043633E" w:rsidRDefault="0043633E" w:rsidP="007D3C33">
      <w:pPr>
        <w:spacing w:after="120" w:line="324" w:lineRule="auto"/>
        <w:ind w:firstLine="567"/>
        <w:jc w:val="both"/>
        <w:textAlignment w:val="center"/>
        <w:rPr>
          <w:rFonts w:cs="Univers LT Std 55"/>
          <w:color w:val="000000"/>
        </w:rPr>
      </w:pPr>
      <w:r w:rsidRPr="00F16244">
        <w:rPr>
          <w:rFonts w:cs="Univers LT Std 55"/>
          <w:color w:val="000000"/>
        </w:rPr>
        <w:t xml:space="preserve">Por fim, das empresas que receberam financiamentos provenientes do exterior, destacam-se as seguintes atividades: </w:t>
      </w:r>
      <w:r w:rsidRPr="00F16244">
        <w:rPr>
          <w:rFonts w:cs="Univers LT Std 55"/>
          <w:i/>
          <w:iCs/>
          <w:color w:val="000000"/>
        </w:rPr>
        <w:t xml:space="preserve">Fabricação de produtos de minerais não-metálicos </w:t>
      </w:r>
      <w:r w:rsidRPr="00F16244">
        <w:rPr>
          <w:rFonts w:cs="Univers LT Std 55"/>
          <w:color w:val="000000"/>
        </w:rPr>
        <w:t xml:space="preserve">(10,3%), </w:t>
      </w:r>
      <w:r w:rsidRPr="00F16244">
        <w:rPr>
          <w:rFonts w:cs="Univers LT Std 55"/>
          <w:i/>
          <w:iCs/>
          <w:color w:val="000000"/>
        </w:rPr>
        <w:t>Fabricação de artigos de borracha e plástico</w:t>
      </w:r>
      <w:r w:rsidRPr="00F16244">
        <w:rPr>
          <w:rFonts w:cs="Univers LT Std 55"/>
          <w:color w:val="000000"/>
        </w:rPr>
        <w:t xml:space="preserve"> (7,8%) e </w:t>
      </w:r>
      <w:r w:rsidRPr="00F16244">
        <w:rPr>
          <w:rFonts w:cs="Univers LT Std 55"/>
          <w:i/>
          <w:iCs/>
          <w:color w:val="000000"/>
        </w:rPr>
        <w:t xml:space="preserve">Fabricação de produtos químicos </w:t>
      </w:r>
      <w:r w:rsidRPr="00F16244">
        <w:rPr>
          <w:rFonts w:cs="Univers LT Std 55"/>
          <w:color w:val="000000"/>
        </w:rPr>
        <w:t>(5,3%).</w:t>
      </w:r>
    </w:p>
    <w:p w14:paraId="39778E77" w14:textId="77777777" w:rsidR="00990D58" w:rsidRPr="0043633E" w:rsidRDefault="00990D58" w:rsidP="007D3C33">
      <w:pPr>
        <w:spacing w:after="120" w:line="324" w:lineRule="auto"/>
        <w:ind w:firstLine="567"/>
        <w:jc w:val="both"/>
        <w:textAlignment w:val="center"/>
        <w:rPr>
          <w:rFonts w:cs="Univers LT Std 55"/>
          <w:color w:val="000000"/>
        </w:rPr>
      </w:pPr>
    </w:p>
    <w:p w14:paraId="4D329A89" w14:textId="78A87E0B" w:rsidR="00362751" w:rsidRDefault="00362751" w:rsidP="00362751">
      <w:pPr>
        <w:spacing w:before="240" w:after="120" w:line="324" w:lineRule="auto"/>
        <w:jc w:val="both"/>
        <w:textAlignment w:val="center"/>
        <w:rPr>
          <w:rFonts w:cs="Univers LT Std 55"/>
          <w:color w:val="000000"/>
        </w:rPr>
      </w:pPr>
      <w:r w:rsidRPr="00F16244">
        <w:rPr>
          <w:rFonts w:cs="Univers LT Std 55"/>
          <w:b/>
          <w:color w:val="000000" w:themeColor="text1"/>
        </w:rPr>
        <w:t>Gráfico 13 – Distribuição das fontes de financiamento dos dispêndios em Pesquisa e desenvolvimento (P&amp;D) interno das empresas inovadoras da Indústria – Brasil – 2024 (%)</w:t>
      </w:r>
    </w:p>
    <w:p w14:paraId="4A452BC4" w14:textId="3929A5C4" w:rsidR="00362751" w:rsidRDefault="00362751" w:rsidP="00362751">
      <w:pPr>
        <w:spacing w:after="120" w:line="324" w:lineRule="auto"/>
        <w:jc w:val="both"/>
        <w:textAlignment w:val="center"/>
        <w:rPr>
          <w:rFonts w:cs="Univers LT Std 55"/>
          <w:color w:val="000000"/>
        </w:rPr>
      </w:pPr>
      <w:r>
        <w:rPr>
          <w:noProof/>
        </w:rPr>
        <w:drawing>
          <wp:inline distT="0" distB="0" distL="0" distR="0" wp14:anchorId="0DC92B78" wp14:editId="7D737492">
            <wp:extent cx="5039360" cy="2992120"/>
            <wp:effectExtent l="0" t="0" r="8890" b="17780"/>
            <wp:docPr id="346982061" name="Gráfico 1">
              <a:extLst xmlns:a="http://schemas.openxmlformats.org/drawingml/2006/main">
                <a:ext uri="{FF2B5EF4-FFF2-40B4-BE49-F238E27FC236}">
                  <a16:creationId xmlns:a16="http://schemas.microsoft.com/office/drawing/2014/main" id="{A6F47142-E6DF-91AA-2674-18D4F6130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07A9B6" w14:textId="77777777" w:rsidR="00FF77DA" w:rsidRPr="007D3C33" w:rsidRDefault="00FF77DA" w:rsidP="00FF77DA">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Pr>
          <w:rFonts w:cs="Univers LT Std 55"/>
          <w:noProof/>
          <w:color w:val="000000"/>
          <w:sz w:val="16"/>
          <w:szCs w:val="16"/>
        </w:rPr>
        <w:t>4</w:t>
      </w:r>
      <w:r w:rsidRPr="007D3C33">
        <w:rPr>
          <w:rFonts w:cs="Univers LT Std 55"/>
          <w:noProof/>
          <w:color w:val="000000"/>
          <w:sz w:val="16"/>
          <w:szCs w:val="16"/>
        </w:rPr>
        <w:t>.</w:t>
      </w:r>
    </w:p>
    <w:p w14:paraId="09CCFCB7" w14:textId="77777777" w:rsidR="00FF77DA" w:rsidRDefault="00FF77DA" w:rsidP="00362751">
      <w:pPr>
        <w:spacing w:after="120" w:line="324" w:lineRule="auto"/>
        <w:jc w:val="both"/>
        <w:textAlignment w:val="center"/>
        <w:rPr>
          <w:rFonts w:cs="Univers LT Std 55"/>
          <w:color w:val="000000"/>
        </w:rPr>
      </w:pPr>
    </w:p>
    <w:p w14:paraId="7ECA4DD0" w14:textId="77777777" w:rsidR="007D3C33" w:rsidRPr="007D3C33" w:rsidRDefault="007D3C33" w:rsidP="007D3C33">
      <w:pPr>
        <w:spacing w:before="400" w:after="240" w:line="280" w:lineRule="atLeast"/>
        <w:textAlignment w:val="center"/>
        <w:outlineLvl w:val="0"/>
        <w:rPr>
          <w:rFonts w:cs="Univers LT Std 45 Light"/>
          <w:b/>
          <w:bCs/>
          <w:sz w:val="28"/>
          <w:szCs w:val="28"/>
        </w:rPr>
      </w:pPr>
      <w:r w:rsidRPr="009A46AD">
        <w:rPr>
          <w:rFonts w:cs="Univers LT Std 45 Light"/>
          <w:b/>
          <w:bCs/>
          <w:sz w:val="28"/>
          <w:szCs w:val="28"/>
        </w:rPr>
        <w:t>Apoio público</w:t>
      </w:r>
    </w:p>
    <w:p w14:paraId="32181269" w14:textId="5992EC96" w:rsidR="007D3C33" w:rsidRPr="007D3C33" w:rsidRDefault="008F1B75" w:rsidP="007D3C33">
      <w:pPr>
        <w:spacing w:after="120" w:line="324" w:lineRule="auto"/>
        <w:ind w:firstLine="568"/>
        <w:jc w:val="both"/>
        <w:textAlignment w:val="center"/>
        <w:rPr>
          <w:rFonts w:cs="Univers LT Std 55"/>
          <w:color w:val="000000"/>
        </w:rPr>
      </w:pPr>
      <w:r w:rsidRPr="007C0E90">
        <w:rPr>
          <w:rFonts w:cs="Arial"/>
        </w:rPr>
        <w:t>O risco e a incerteza, elementos intrínsecos ao processo inovativo, quando associados a períodos de acentuada instabilidade econômica, exercem influência</w:t>
      </w:r>
      <w:r>
        <w:rPr>
          <w:rFonts w:cs="Arial"/>
        </w:rPr>
        <w:t xml:space="preserve"> significativa</w:t>
      </w:r>
      <w:r w:rsidRPr="007C0E90">
        <w:rPr>
          <w:rFonts w:cs="Arial"/>
        </w:rPr>
        <w:t xml:space="preserve"> sobre as percepções e as decisões das empresas, especialmente diante de resultados inovadores que,</w:t>
      </w:r>
      <w:r w:rsidR="00263447">
        <w:rPr>
          <w:rFonts w:cs="Arial"/>
        </w:rPr>
        <w:t xml:space="preserve"> na maioria dos casos,</w:t>
      </w:r>
      <w:r w:rsidRPr="007C0E90">
        <w:rPr>
          <w:rFonts w:cs="Arial"/>
        </w:rPr>
        <w:t xml:space="preserve"> não são plenamente conhecidos de forma antecipada. Nesse cenário, o apoio público assume papel relevante ao contribuir para a atenuação dos impactos de contextos marcados por instabilidade econômica, </w:t>
      </w:r>
      <w:r w:rsidRPr="007C0E90">
        <w:rPr>
          <w:rFonts w:cs="Arial"/>
        </w:rPr>
        <w:lastRenderedPageBreak/>
        <w:t>restrições de recursos internos, intensificação da concorrência, incertezas quanto à demanda, entre outros fatores.</w:t>
      </w:r>
      <w:r w:rsidR="007D3C33" w:rsidRPr="007D3C33">
        <w:rPr>
          <w:rFonts w:cs="Univers LT Std 55"/>
          <w:color w:val="000000"/>
        </w:rPr>
        <w:t xml:space="preserve"> </w:t>
      </w:r>
    </w:p>
    <w:p w14:paraId="608704B5" w14:textId="64666396" w:rsidR="007D3C33" w:rsidRPr="007D3C33" w:rsidRDefault="001924D5" w:rsidP="007D3C33">
      <w:pPr>
        <w:spacing w:after="120" w:line="324" w:lineRule="auto"/>
        <w:ind w:firstLine="568"/>
        <w:jc w:val="both"/>
        <w:textAlignment w:val="center"/>
        <w:rPr>
          <w:rFonts w:cs="Univers LT Std 55"/>
          <w:color w:val="000000"/>
        </w:rPr>
      </w:pPr>
      <w:r w:rsidRPr="007D3C33">
        <w:rPr>
          <w:rFonts w:cs="Univers LT Std 55"/>
          <w:color w:val="000000"/>
        </w:rPr>
        <w:t xml:space="preserve">A </w:t>
      </w:r>
      <w:proofErr w:type="spellStart"/>
      <w:r w:rsidRPr="007D3C33">
        <w:rPr>
          <w:rFonts w:cs="Arial"/>
          <w:smallCaps/>
          <w:color w:val="000000"/>
        </w:rPr>
        <w:t>Pintec</w:t>
      </w:r>
      <w:proofErr w:type="spellEnd"/>
      <w:r w:rsidRPr="007D3C33">
        <w:rPr>
          <w:rFonts w:cs="Univers LT Std 55"/>
          <w:color w:val="000000"/>
        </w:rPr>
        <w:t xml:space="preserve"> Semestral</w:t>
      </w:r>
      <w:r>
        <w:rPr>
          <w:rFonts w:cs="Univers LT Std 55"/>
          <w:color w:val="000000"/>
        </w:rPr>
        <w:t xml:space="preserve"> 2024 revela que </w:t>
      </w:r>
      <w:r w:rsidR="00892DDA">
        <w:rPr>
          <w:rFonts w:cs="Univers LT Std 55"/>
          <w:color w:val="000000"/>
        </w:rPr>
        <w:t xml:space="preserve">38,6% </w:t>
      </w:r>
      <w:r w:rsidR="007D3C33" w:rsidRPr="007D3C33">
        <w:rPr>
          <w:rFonts w:cs="Univers LT Std 55"/>
          <w:color w:val="000000"/>
        </w:rPr>
        <w:t>das empresas industriais inovadoras com 100 ou mais pessoas ocupadas utilizaram algum mecanismo de apoio público para suas atividades inovativas, proporção m</w:t>
      </w:r>
      <w:r w:rsidR="004362B9">
        <w:rPr>
          <w:rFonts w:cs="Univers LT Std 55"/>
          <w:color w:val="000000"/>
        </w:rPr>
        <w:t>aior</w:t>
      </w:r>
      <w:r w:rsidR="007D3C33" w:rsidRPr="007D3C33">
        <w:rPr>
          <w:rFonts w:cs="Univers LT Std 55"/>
          <w:color w:val="000000"/>
        </w:rPr>
        <w:t xml:space="preserve"> do que a observada </w:t>
      </w:r>
      <w:r w:rsidR="004362B9">
        <w:rPr>
          <w:rFonts w:cs="Univers LT Std 55"/>
          <w:color w:val="000000"/>
        </w:rPr>
        <w:t>em 2023</w:t>
      </w:r>
      <w:r w:rsidR="007D3C33" w:rsidRPr="007D3C33">
        <w:rPr>
          <w:rFonts w:cs="Univers LT Std 55"/>
          <w:color w:val="000000"/>
        </w:rPr>
        <w:t xml:space="preserve"> (3</w:t>
      </w:r>
      <w:r w:rsidR="00AA5E87">
        <w:rPr>
          <w:rFonts w:cs="Univers LT Std 55"/>
          <w:color w:val="000000"/>
        </w:rPr>
        <w:t>6</w:t>
      </w:r>
      <w:r w:rsidR="007D3C33" w:rsidRPr="007D3C33">
        <w:rPr>
          <w:rFonts w:cs="Univers LT Std 55"/>
          <w:color w:val="000000"/>
        </w:rPr>
        <w:t>,</w:t>
      </w:r>
      <w:r w:rsidR="00AA5E87">
        <w:rPr>
          <w:rFonts w:cs="Univers LT Std 55"/>
          <w:color w:val="000000"/>
        </w:rPr>
        <w:t>3</w:t>
      </w:r>
      <w:r w:rsidR="007D3C33" w:rsidRPr="007D3C33">
        <w:rPr>
          <w:rFonts w:cs="Univers LT Std 55"/>
          <w:color w:val="000000"/>
        </w:rPr>
        <w:t>%). As atividades que proporcionalmente mais se beneficiaram do apoio público foram:</w:t>
      </w:r>
      <w:r w:rsidR="00680024">
        <w:rPr>
          <w:rFonts w:cs="Univers LT Std 55"/>
          <w:color w:val="000000"/>
        </w:rPr>
        <w:t xml:space="preserve"> </w:t>
      </w:r>
      <w:r w:rsidR="007D3C33" w:rsidRPr="007D3C33">
        <w:rPr>
          <w:rFonts w:cs="Univers LT Std 55"/>
          <w:i/>
          <w:iCs/>
          <w:color w:val="000000"/>
        </w:rPr>
        <w:t>Fabricação de equipamentos de informática, produtos</w:t>
      </w:r>
      <w:r w:rsidR="007D3C33" w:rsidRPr="007D3C33">
        <w:rPr>
          <w:rFonts w:cs="Univers LT Std 55"/>
          <w:color w:val="000000"/>
        </w:rPr>
        <w:t xml:space="preserve"> </w:t>
      </w:r>
      <w:r w:rsidR="007D3C33" w:rsidRPr="007D3C33">
        <w:rPr>
          <w:rFonts w:cs="Univers LT Std 55"/>
          <w:i/>
          <w:iCs/>
          <w:color w:val="000000"/>
        </w:rPr>
        <w:t>eletrônicos e ópticos</w:t>
      </w:r>
      <w:r w:rsidR="007D3C33" w:rsidRPr="007D3C33">
        <w:rPr>
          <w:rFonts w:cs="Univers LT Std 55"/>
          <w:color w:val="000000"/>
        </w:rPr>
        <w:t xml:space="preserve">; </w:t>
      </w:r>
      <w:r w:rsidR="00F8135A" w:rsidRPr="00220653">
        <w:rPr>
          <w:rFonts w:cs="Univers LT Std 55"/>
          <w:i/>
          <w:iCs/>
          <w:color w:val="000000"/>
        </w:rPr>
        <w:t>Fabricação de outros equipamentos de transporte</w:t>
      </w:r>
      <w:r w:rsidR="005D3A19">
        <w:rPr>
          <w:rFonts w:cs="Univers LT Std 55"/>
          <w:color w:val="000000"/>
        </w:rPr>
        <w:t xml:space="preserve">; </w:t>
      </w:r>
      <w:r w:rsidR="007D3C33" w:rsidRPr="007D3C33">
        <w:rPr>
          <w:rFonts w:cs="Univers LT Std 55"/>
          <w:i/>
          <w:iCs/>
          <w:color w:val="000000"/>
        </w:rPr>
        <w:t xml:space="preserve">Fabricação de produtos farmoquímicos e farmacêuticos; </w:t>
      </w:r>
      <w:r w:rsidR="007D3C33" w:rsidRPr="007D3C33">
        <w:rPr>
          <w:rFonts w:cs="Univers LT Std 55"/>
          <w:color w:val="000000"/>
        </w:rPr>
        <w:t xml:space="preserve">e </w:t>
      </w:r>
      <w:r w:rsidR="00494743" w:rsidRPr="00680024">
        <w:rPr>
          <w:rFonts w:cs="Univers LT Std 55"/>
          <w:i/>
          <w:iCs/>
          <w:color w:val="000000"/>
        </w:rPr>
        <w:t>Fabricação de coque, de produtos derivados do petróleo e de</w:t>
      </w:r>
      <w:r w:rsidR="00494743" w:rsidRPr="00494743">
        <w:rPr>
          <w:rFonts w:cs="Univers LT Std 55"/>
          <w:i/>
          <w:iCs/>
          <w:color w:val="000000"/>
        </w:rPr>
        <w:t xml:space="preserve"> biocombustíveis</w:t>
      </w:r>
      <w:r w:rsidR="007D3C33" w:rsidRPr="007D3C33">
        <w:rPr>
          <w:rFonts w:cs="Univers LT Std 55"/>
          <w:color w:val="000000"/>
        </w:rPr>
        <w:t>, onde, respectivamente, 8</w:t>
      </w:r>
      <w:r w:rsidR="00895ED8">
        <w:rPr>
          <w:rFonts w:cs="Univers LT Std 55"/>
          <w:color w:val="000000"/>
        </w:rPr>
        <w:t>0</w:t>
      </w:r>
      <w:r w:rsidR="007D3C33" w:rsidRPr="007D3C33">
        <w:rPr>
          <w:rFonts w:cs="Univers LT Std 55"/>
          <w:color w:val="000000"/>
        </w:rPr>
        <w:t>,</w:t>
      </w:r>
      <w:r w:rsidR="00895ED8">
        <w:rPr>
          <w:rFonts w:cs="Univers LT Std 55"/>
          <w:color w:val="000000"/>
        </w:rPr>
        <w:t>6</w:t>
      </w:r>
      <w:r w:rsidR="007D3C33" w:rsidRPr="007D3C33">
        <w:rPr>
          <w:rFonts w:cs="Univers LT Std 55"/>
          <w:color w:val="000000"/>
        </w:rPr>
        <w:t xml:space="preserve">%, </w:t>
      </w:r>
      <w:r w:rsidR="005D3A19">
        <w:rPr>
          <w:rFonts w:cs="Univers LT Std 55"/>
          <w:color w:val="000000"/>
        </w:rPr>
        <w:t>69,</w:t>
      </w:r>
      <w:r w:rsidR="00DC226F">
        <w:rPr>
          <w:rFonts w:cs="Univers LT Std 55"/>
          <w:color w:val="000000"/>
        </w:rPr>
        <w:t>2</w:t>
      </w:r>
      <w:r w:rsidR="005D3A19">
        <w:rPr>
          <w:rFonts w:cs="Univers LT Std 55"/>
          <w:color w:val="000000"/>
        </w:rPr>
        <w:t xml:space="preserve">%, </w:t>
      </w:r>
      <w:r w:rsidR="007D3C33" w:rsidRPr="007D3C33">
        <w:rPr>
          <w:rFonts w:cs="Univers LT Std 55"/>
          <w:color w:val="000000"/>
        </w:rPr>
        <w:t>5</w:t>
      </w:r>
      <w:r w:rsidR="00962863">
        <w:rPr>
          <w:rFonts w:cs="Univers LT Std 55"/>
          <w:color w:val="000000"/>
        </w:rPr>
        <w:t>6</w:t>
      </w:r>
      <w:r w:rsidR="007D3C33" w:rsidRPr="007D3C33">
        <w:rPr>
          <w:rFonts w:cs="Univers LT Std 55"/>
          <w:color w:val="000000"/>
        </w:rPr>
        <w:t>,</w:t>
      </w:r>
      <w:r w:rsidR="00DC226F">
        <w:rPr>
          <w:rFonts w:cs="Univers LT Std 55"/>
          <w:color w:val="000000"/>
        </w:rPr>
        <w:t>4</w:t>
      </w:r>
      <w:r w:rsidR="007D3C33" w:rsidRPr="007D3C33">
        <w:rPr>
          <w:rFonts w:cs="Univers LT Std 55"/>
          <w:color w:val="000000"/>
        </w:rPr>
        <w:t>% e 5</w:t>
      </w:r>
      <w:r w:rsidR="00530192">
        <w:rPr>
          <w:rFonts w:cs="Univers LT Std 55"/>
          <w:color w:val="000000"/>
        </w:rPr>
        <w:t>3</w:t>
      </w:r>
      <w:r w:rsidR="007D3C33" w:rsidRPr="007D3C33">
        <w:rPr>
          <w:rFonts w:cs="Univers LT Std 55"/>
          <w:color w:val="000000"/>
        </w:rPr>
        <w:t>,</w:t>
      </w:r>
      <w:r w:rsidR="00220653">
        <w:rPr>
          <w:rFonts w:cs="Univers LT Std 55"/>
          <w:color w:val="000000"/>
        </w:rPr>
        <w:t>7</w:t>
      </w:r>
      <w:r w:rsidR="007D3C33" w:rsidRPr="007D3C33">
        <w:rPr>
          <w:rFonts w:cs="Univers LT Std 55"/>
          <w:color w:val="000000"/>
        </w:rPr>
        <w:t>% das empresas inovadoras utilizaram algum instrumento de apoio público para suas atividades inovativas.</w:t>
      </w:r>
    </w:p>
    <w:p w14:paraId="15FA98AB" w14:textId="3E7532AE" w:rsidR="005437EA" w:rsidRPr="00112887" w:rsidRDefault="0091255D" w:rsidP="007D3C33">
      <w:pPr>
        <w:spacing w:after="120" w:line="324" w:lineRule="auto"/>
        <w:ind w:firstLine="568"/>
        <w:jc w:val="both"/>
        <w:textAlignment w:val="center"/>
        <w:rPr>
          <w:rFonts w:cs="Univers LT Std 55"/>
        </w:rPr>
      </w:pPr>
      <w:r w:rsidRPr="00112887">
        <w:rPr>
          <w:rFonts w:cs="Univers LT Std 55"/>
        </w:rPr>
        <w:t xml:space="preserve">Em 2024, o instrumento </w:t>
      </w:r>
      <w:r w:rsidR="00FF5CA6" w:rsidRPr="00112887">
        <w:rPr>
          <w:rFonts w:cs="Univers LT Std 55"/>
        </w:rPr>
        <w:t xml:space="preserve">de apoio público proporcionalmente mais utilizado </w:t>
      </w:r>
      <w:r w:rsidR="008E0EF9" w:rsidRPr="00112887">
        <w:rPr>
          <w:rFonts w:cs="Univers LT Std 55"/>
        </w:rPr>
        <w:t xml:space="preserve">foi o </w:t>
      </w:r>
      <w:r w:rsidR="00405D79" w:rsidRPr="00112887">
        <w:rPr>
          <w:rFonts w:cs="Univers LT Std 55"/>
          <w:i/>
          <w:iCs/>
        </w:rPr>
        <w:t>Incentivo fiscal à pesquisa e desenvolvimento e inovação tecnológica</w:t>
      </w:r>
      <w:r w:rsidR="00DF38DF" w:rsidRPr="00112887">
        <w:rPr>
          <w:rFonts w:cs="Univers LT Std 55"/>
          <w:i/>
          <w:iCs/>
        </w:rPr>
        <w:t>,</w:t>
      </w:r>
      <w:r w:rsidR="00405D79" w:rsidRPr="00112887">
        <w:rPr>
          <w:rFonts w:cs="Univers LT Std 55"/>
          <w:i/>
          <w:iCs/>
        </w:rPr>
        <w:t xml:space="preserve"> </w:t>
      </w:r>
      <w:r w:rsidR="0002607E" w:rsidRPr="00112887">
        <w:rPr>
          <w:rFonts w:cs="Univers LT Std 55"/>
        </w:rPr>
        <w:t>previsto</w:t>
      </w:r>
      <w:r w:rsidR="00405D79" w:rsidRPr="00112887">
        <w:rPr>
          <w:rFonts w:cs="Univers LT Std 55"/>
        </w:rPr>
        <w:t xml:space="preserve"> na Lei do Bem (Lei n</w:t>
      </w:r>
      <w:r w:rsidR="004B6BA4" w:rsidRPr="00112887">
        <w:rPr>
          <w:rFonts w:cs="Univers LT Std 55"/>
        </w:rPr>
        <w:t>º</w:t>
      </w:r>
      <w:r w:rsidR="00405D79" w:rsidRPr="00112887">
        <w:rPr>
          <w:rFonts w:cs="Univers LT Std 55"/>
        </w:rPr>
        <w:t xml:space="preserve"> 11.196/2005),</w:t>
      </w:r>
      <w:r w:rsidR="00EE0CED" w:rsidRPr="00112887">
        <w:rPr>
          <w:rFonts w:cs="Univers LT Std 55"/>
        </w:rPr>
        <w:t xml:space="preserve"> </w:t>
      </w:r>
      <w:r w:rsidR="00C02056" w:rsidRPr="00112887">
        <w:rPr>
          <w:rFonts w:cs="Univers LT Std 55"/>
        </w:rPr>
        <w:t>d</w:t>
      </w:r>
      <w:r w:rsidR="0076052B" w:rsidRPr="00112887">
        <w:rPr>
          <w:rFonts w:cs="Univers LT Std 55"/>
        </w:rPr>
        <w:t>o qual se beneficiaram 28,9%</w:t>
      </w:r>
      <w:r w:rsidR="00FB7BEF" w:rsidRPr="00112887">
        <w:rPr>
          <w:rFonts w:cs="Univers LT Std 55"/>
        </w:rPr>
        <w:t xml:space="preserve"> das empresas industriais inovadoras com 100 ou mais pessoas ocupadas, </w:t>
      </w:r>
      <w:r w:rsidR="00C02056" w:rsidRPr="00112887">
        <w:rPr>
          <w:rFonts w:cs="Univers LT Std 55"/>
        </w:rPr>
        <w:t>reproduzindo o padrão</w:t>
      </w:r>
      <w:r w:rsidR="00FB7BEF" w:rsidRPr="00112887">
        <w:rPr>
          <w:rFonts w:cs="Univers LT Std 55"/>
        </w:rPr>
        <w:t xml:space="preserve"> observado nos dois últimos ciclos da pesquisa. </w:t>
      </w:r>
      <w:r w:rsidR="00065A10" w:rsidRPr="00112887">
        <w:rPr>
          <w:rFonts w:cs="Univers LT Std 55"/>
        </w:rPr>
        <w:t xml:space="preserve">Os setores de </w:t>
      </w:r>
      <w:r w:rsidR="00A05970" w:rsidRPr="00112887">
        <w:rPr>
          <w:rFonts w:cs="Univers LT Std 55"/>
          <w:i/>
          <w:iCs/>
        </w:rPr>
        <w:t xml:space="preserve">Fabricação de equipamentos de informática, produtos eletrônicos e ópticos </w:t>
      </w:r>
      <w:r w:rsidR="00A05970" w:rsidRPr="00112887">
        <w:rPr>
          <w:rFonts w:cs="Univers LT Std 55"/>
        </w:rPr>
        <w:t>(</w:t>
      </w:r>
      <w:r w:rsidR="00C01F58" w:rsidRPr="00112887">
        <w:rPr>
          <w:rFonts w:cs="Univers LT Std 55"/>
        </w:rPr>
        <w:t>6</w:t>
      </w:r>
      <w:r w:rsidR="00A05970" w:rsidRPr="00112887">
        <w:rPr>
          <w:rFonts w:cs="Univers LT Std 55"/>
        </w:rPr>
        <w:t>8,</w:t>
      </w:r>
      <w:r w:rsidR="0081069D">
        <w:rPr>
          <w:rFonts w:cs="Univers LT Std 55"/>
        </w:rPr>
        <w:t>2</w:t>
      </w:r>
      <w:r w:rsidR="00A05970" w:rsidRPr="00112887">
        <w:rPr>
          <w:rFonts w:cs="Univers LT Std 55"/>
        </w:rPr>
        <w:t>%),</w:t>
      </w:r>
      <w:r w:rsidR="00C01F58" w:rsidRPr="00112887">
        <w:rPr>
          <w:rFonts w:cs="Univers LT Std 55"/>
        </w:rPr>
        <w:t xml:space="preserve"> </w:t>
      </w:r>
      <w:r w:rsidR="00C01F58" w:rsidRPr="00112887">
        <w:rPr>
          <w:rFonts w:cs="Univers LT Std 55"/>
          <w:i/>
          <w:iCs/>
        </w:rPr>
        <w:t xml:space="preserve">Fabricação de outros equipamentos de transporte </w:t>
      </w:r>
      <w:r w:rsidR="00C01F58" w:rsidRPr="00112887">
        <w:rPr>
          <w:rFonts w:cs="Univers LT Std 55"/>
        </w:rPr>
        <w:t>(</w:t>
      </w:r>
      <w:r w:rsidR="005A3855" w:rsidRPr="00112887">
        <w:rPr>
          <w:rFonts w:cs="Univers LT Std 55"/>
        </w:rPr>
        <w:t>64,</w:t>
      </w:r>
      <w:r w:rsidR="006C2FC0">
        <w:rPr>
          <w:rFonts w:cs="Univers LT Std 55"/>
        </w:rPr>
        <w:t>2</w:t>
      </w:r>
      <w:r w:rsidR="005A3855" w:rsidRPr="00112887">
        <w:rPr>
          <w:rFonts w:cs="Univers LT Std 55"/>
        </w:rPr>
        <w:t>%</w:t>
      </w:r>
      <w:r w:rsidR="00C01F58" w:rsidRPr="00112887">
        <w:rPr>
          <w:rFonts w:cs="Univers LT Std 55"/>
        </w:rPr>
        <w:t>)</w:t>
      </w:r>
      <w:r w:rsidR="005A3855" w:rsidRPr="00112887">
        <w:rPr>
          <w:rFonts w:cs="Univers LT Std 55"/>
        </w:rPr>
        <w:t xml:space="preserve">, </w:t>
      </w:r>
      <w:r w:rsidR="005A3855" w:rsidRPr="00112887">
        <w:rPr>
          <w:rFonts w:cs="Univers LT Std 55"/>
          <w:i/>
          <w:iCs/>
        </w:rPr>
        <w:t xml:space="preserve">Fabricação de produtos farmoquímicos e farmacêutico </w:t>
      </w:r>
      <w:r w:rsidR="005A3855" w:rsidRPr="00112887">
        <w:rPr>
          <w:rFonts w:cs="Univers LT Std 55"/>
        </w:rPr>
        <w:t>(5</w:t>
      </w:r>
      <w:r w:rsidR="006C2FC0">
        <w:rPr>
          <w:rFonts w:cs="Univers LT Std 55"/>
        </w:rPr>
        <w:t>0</w:t>
      </w:r>
      <w:r w:rsidR="005A3855" w:rsidRPr="00112887">
        <w:rPr>
          <w:rFonts w:cs="Univers LT Std 55"/>
        </w:rPr>
        <w:t>,</w:t>
      </w:r>
      <w:r w:rsidR="006C2FC0">
        <w:rPr>
          <w:rFonts w:cs="Univers LT Std 55"/>
        </w:rPr>
        <w:t>6</w:t>
      </w:r>
      <w:r w:rsidR="005A3855" w:rsidRPr="00112887">
        <w:rPr>
          <w:rFonts w:cs="Univers LT Std 55"/>
        </w:rPr>
        <w:t>%)</w:t>
      </w:r>
      <w:r w:rsidR="00AD45DE" w:rsidRPr="00112887">
        <w:rPr>
          <w:rFonts w:cs="Univers LT Std 55"/>
        </w:rPr>
        <w:t xml:space="preserve"> e </w:t>
      </w:r>
      <w:r w:rsidR="00AD45DE" w:rsidRPr="00112887">
        <w:rPr>
          <w:rFonts w:cs="Univers LT Std 55"/>
          <w:i/>
          <w:iCs/>
        </w:rPr>
        <w:t>Fabricação de produtos do fumo</w:t>
      </w:r>
      <w:r w:rsidR="00353BB1" w:rsidRPr="00112887">
        <w:rPr>
          <w:rFonts w:cs="Univers LT Std 55"/>
        </w:rPr>
        <w:t xml:space="preserve"> (4</w:t>
      </w:r>
      <w:r w:rsidR="00AF78BD">
        <w:rPr>
          <w:rFonts w:cs="Univers LT Std 55"/>
        </w:rPr>
        <w:t>5</w:t>
      </w:r>
      <w:r w:rsidR="00353BB1" w:rsidRPr="00112887">
        <w:rPr>
          <w:rFonts w:cs="Univers LT Std 55"/>
        </w:rPr>
        <w:t>,</w:t>
      </w:r>
      <w:r w:rsidR="00AF78BD">
        <w:rPr>
          <w:rFonts w:cs="Univers LT Std 55"/>
        </w:rPr>
        <w:t>8</w:t>
      </w:r>
      <w:r w:rsidR="00353BB1" w:rsidRPr="00112887">
        <w:rPr>
          <w:rFonts w:cs="Univers LT Std 55"/>
        </w:rPr>
        <w:t xml:space="preserve">%) foram </w:t>
      </w:r>
      <w:r w:rsidR="00450DFE" w:rsidRPr="00112887">
        <w:rPr>
          <w:rFonts w:cs="Univers LT Std 55"/>
        </w:rPr>
        <w:t>o</w:t>
      </w:r>
      <w:r w:rsidR="00353BB1" w:rsidRPr="00112887">
        <w:rPr>
          <w:rFonts w:cs="Univers LT Std 55"/>
        </w:rPr>
        <w:t>s que proporcionalmente mais utilizaram o Incentivo fiscal à P&amp;D e inovação como apoio às suas atividades inovativas.</w:t>
      </w:r>
    </w:p>
    <w:p w14:paraId="55B14EDD" w14:textId="38B218C0" w:rsidR="005437EA" w:rsidRDefault="00112887" w:rsidP="007D3C33">
      <w:pPr>
        <w:spacing w:after="120" w:line="324" w:lineRule="auto"/>
        <w:ind w:firstLine="568"/>
        <w:jc w:val="both"/>
        <w:textAlignment w:val="center"/>
        <w:rPr>
          <w:rFonts w:cs="Univers LT Std 55"/>
        </w:rPr>
      </w:pPr>
      <w:r w:rsidRPr="00693C70">
        <w:rPr>
          <w:rFonts w:cs="Univers LT Std 55"/>
          <w:color w:val="000000" w:themeColor="text1"/>
        </w:rPr>
        <w:t>O Gráfico 1</w:t>
      </w:r>
      <w:r w:rsidR="005D20D8" w:rsidRPr="00693C70">
        <w:rPr>
          <w:rFonts w:cs="Univers LT Std 55"/>
          <w:color w:val="000000" w:themeColor="text1"/>
        </w:rPr>
        <w:t>4</w:t>
      </w:r>
      <w:r w:rsidRPr="00693C70">
        <w:rPr>
          <w:rFonts w:cs="Univers LT Std 55"/>
          <w:color w:val="000000" w:themeColor="text1"/>
        </w:rPr>
        <w:t xml:space="preserve"> </w:t>
      </w:r>
      <w:r w:rsidR="001B22BF" w:rsidRPr="00693C70">
        <w:rPr>
          <w:rFonts w:cs="Univers LT Std 55"/>
          <w:color w:val="000000" w:themeColor="text1"/>
        </w:rPr>
        <w:t>indica</w:t>
      </w:r>
      <w:r w:rsidR="00FB04B9">
        <w:rPr>
          <w:rFonts w:cs="Univers LT Std 55"/>
          <w:color w:val="000000" w:themeColor="text1"/>
        </w:rPr>
        <w:t xml:space="preserve"> que as empre</w:t>
      </w:r>
      <w:r w:rsidR="003D481C">
        <w:rPr>
          <w:rFonts w:cs="Univers LT Std 55"/>
          <w:color w:val="000000" w:themeColor="text1"/>
        </w:rPr>
        <w:t xml:space="preserve">sas de maior porte </w:t>
      </w:r>
      <w:r w:rsidR="00336EB3">
        <w:rPr>
          <w:rFonts w:cs="Univers LT Std 55"/>
          <w:color w:val="000000" w:themeColor="text1"/>
        </w:rPr>
        <w:t>foram</w:t>
      </w:r>
      <w:r w:rsidR="00301AF4">
        <w:rPr>
          <w:rFonts w:cs="Univers LT Std 55"/>
          <w:color w:val="000000" w:themeColor="text1"/>
        </w:rPr>
        <w:t xml:space="preserve"> </w:t>
      </w:r>
      <w:r w:rsidR="003776CF" w:rsidRPr="0085737E">
        <w:rPr>
          <w:rFonts w:cs="Univers LT Std 55"/>
          <w:color w:val="000000" w:themeColor="text1"/>
        </w:rPr>
        <w:t>as</w:t>
      </w:r>
      <w:r w:rsidR="003776CF">
        <w:rPr>
          <w:rFonts w:cs="Univers LT Std 55"/>
          <w:color w:val="000000" w:themeColor="text1"/>
        </w:rPr>
        <w:t xml:space="preserve"> </w:t>
      </w:r>
      <w:r w:rsidR="00301AF4">
        <w:rPr>
          <w:rFonts w:cs="Univers LT Std 55"/>
          <w:color w:val="000000" w:themeColor="text1"/>
        </w:rPr>
        <w:t>relativamente</w:t>
      </w:r>
      <w:r w:rsidR="00336EB3">
        <w:rPr>
          <w:rFonts w:cs="Univers LT Std 55"/>
          <w:color w:val="000000" w:themeColor="text1"/>
        </w:rPr>
        <w:t xml:space="preserve"> mais beneficiadas por e</w:t>
      </w:r>
      <w:r w:rsidR="00BE1B57">
        <w:rPr>
          <w:rFonts w:cs="Univers LT Std 55"/>
          <w:color w:val="000000" w:themeColor="text1"/>
        </w:rPr>
        <w:t>sse instrumento,</w:t>
      </w:r>
      <w:r w:rsidR="006636AD">
        <w:rPr>
          <w:rFonts w:cs="Univers LT Std 55"/>
          <w:color w:val="000000" w:themeColor="text1"/>
        </w:rPr>
        <w:t xml:space="preserve"> </w:t>
      </w:r>
      <w:r w:rsidR="0097388A">
        <w:rPr>
          <w:rFonts w:cs="Univers LT Std 55"/>
          <w:color w:val="000000" w:themeColor="text1"/>
        </w:rPr>
        <w:t>alcançando</w:t>
      </w:r>
      <w:r w:rsidR="006636AD">
        <w:rPr>
          <w:rFonts w:cs="Univers LT Std 55"/>
          <w:color w:val="000000" w:themeColor="text1"/>
        </w:rPr>
        <w:t xml:space="preserve"> 46,4% das empresas inovad</w:t>
      </w:r>
      <w:r w:rsidR="00477F4A">
        <w:rPr>
          <w:rFonts w:cs="Univers LT Std 55"/>
          <w:color w:val="000000" w:themeColor="text1"/>
        </w:rPr>
        <w:t>oras com 500 ou mais pessoas ocupadas</w:t>
      </w:r>
      <w:r w:rsidR="00216065">
        <w:rPr>
          <w:rFonts w:cs="Univers LT Std 55"/>
          <w:color w:val="000000" w:themeColor="text1"/>
        </w:rPr>
        <w:t xml:space="preserve">, </w:t>
      </w:r>
      <w:r w:rsidR="00216065" w:rsidRPr="007D3C33">
        <w:rPr>
          <w:rFonts w:cs="Univers LT Std 55"/>
          <w:color w:val="000000"/>
        </w:rPr>
        <w:t>seguida</w:t>
      </w:r>
      <w:r w:rsidR="0097388A">
        <w:rPr>
          <w:rFonts w:cs="Univers LT Std 55"/>
          <w:color w:val="000000"/>
        </w:rPr>
        <w:t xml:space="preserve">s </w:t>
      </w:r>
      <w:r w:rsidR="00281A0A">
        <w:rPr>
          <w:rFonts w:cs="Univers LT Std 55"/>
          <w:color w:val="000000"/>
        </w:rPr>
        <w:t>pelas empresas</w:t>
      </w:r>
      <w:r w:rsidR="00216065" w:rsidRPr="007D3C33">
        <w:rPr>
          <w:rFonts w:cs="Univers LT Std 55"/>
          <w:color w:val="000000"/>
        </w:rPr>
        <w:t xml:space="preserve"> </w:t>
      </w:r>
      <w:r w:rsidR="008D654F">
        <w:rPr>
          <w:rFonts w:cs="Univers LT Std 55"/>
          <w:color w:val="000000"/>
        </w:rPr>
        <w:t>com</w:t>
      </w:r>
      <w:r w:rsidR="00216065" w:rsidRPr="007D3C33">
        <w:rPr>
          <w:rFonts w:cs="Univers LT Std 55"/>
          <w:color w:val="000000"/>
        </w:rPr>
        <w:t xml:space="preserve"> 250 a 499 pessoas ocupadas</w:t>
      </w:r>
      <w:r w:rsidR="00281A0A">
        <w:rPr>
          <w:rFonts w:cs="Univers LT Std 55"/>
          <w:color w:val="000000"/>
        </w:rPr>
        <w:t xml:space="preserve"> (35</w:t>
      </w:r>
      <w:r w:rsidR="00281A0A" w:rsidRPr="007D3C33">
        <w:rPr>
          <w:rFonts w:cs="Univers LT Std 55"/>
          <w:color w:val="000000"/>
        </w:rPr>
        <w:t>,6%</w:t>
      </w:r>
      <w:r w:rsidR="00281A0A">
        <w:rPr>
          <w:rFonts w:cs="Univers LT Std 55"/>
          <w:color w:val="000000"/>
        </w:rPr>
        <w:t>)</w:t>
      </w:r>
      <w:r w:rsidR="00216065" w:rsidRPr="007D3C33">
        <w:rPr>
          <w:rFonts w:cs="Univers LT Std 55"/>
          <w:color w:val="000000"/>
        </w:rPr>
        <w:t xml:space="preserve"> e</w:t>
      </w:r>
      <w:r w:rsidR="00C74ADE">
        <w:rPr>
          <w:rFonts w:cs="Univers LT Std 55"/>
          <w:color w:val="000000"/>
        </w:rPr>
        <w:t xml:space="preserve"> </w:t>
      </w:r>
      <w:r w:rsidR="000A2084">
        <w:rPr>
          <w:rFonts w:cs="Univers LT Std 55"/>
          <w:color w:val="000000"/>
        </w:rPr>
        <w:t>pela faixa de</w:t>
      </w:r>
      <w:r w:rsidR="00C74ADE">
        <w:rPr>
          <w:rFonts w:cs="Univers LT Std 55"/>
          <w:color w:val="000000"/>
        </w:rPr>
        <w:t xml:space="preserve"> empresas </w:t>
      </w:r>
      <w:r w:rsidR="00216065" w:rsidRPr="007D3C33">
        <w:rPr>
          <w:rFonts w:cs="Univers LT Std 55"/>
          <w:color w:val="000000"/>
        </w:rPr>
        <w:t xml:space="preserve">inovadoras </w:t>
      </w:r>
      <w:r w:rsidR="00083331">
        <w:rPr>
          <w:rFonts w:cs="Univers LT Std 55"/>
          <w:color w:val="000000"/>
        </w:rPr>
        <w:t xml:space="preserve">com </w:t>
      </w:r>
      <w:r w:rsidR="00216065" w:rsidRPr="007D3C33">
        <w:rPr>
          <w:rFonts w:cs="Univers LT Std 55"/>
          <w:color w:val="000000"/>
        </w:rPr>
        <w:t>100 a 249 pessoas ocupadas</w:t>
      </w:r>
      <w:r w:rsidR="00C74ADE" w:rsidRPr="007D3C33">
        <w:rPr>
          <w:rFonts w:cs="Univers LT Std 55"/>
          <w:color w:val="000000"/>
        </w:rPr>
        <w:t xml:space="preserve"> </w:t>
      </w:r>
      <w:r w:rsidR="00C74ADE">
        <w:rPr>
          <w:rFonts w:cs="Univers LT Std 55"/>
          <w:color w:val="000000"/>
        </w:rPr>
        <w:t>(</w:t>
      </w:r>
      <w:r w:rsidR="00C74ADE" w:rsidRPr="007D3C33">
        <w:rPr>
          <w:rFonts w:cs="Univers LT Std 55"/>
          <w:color w:val="000000"/>
        </w:rPr>
        <w:t>1</w:t>
      </w:r>
      <w:r w:rsidR="00C74ADE">
        <w:rPr>
          <w:rFonts w:cs="Univers LT Std 55"/>
          <w:color w:val="000000"/>
        </w:rPr>
        <w:t>7</w:t>
      </w:r>
      <w:r w:rsidR="00C74ADE" w:rsidRPr="007D3C33">
        <w:rPr>
          <w:rFonts w:cs="Univers LT Std 55"/>
          <w:color w:val="000000"/>
        </w:rPr>
        <w:t>,</w:t>
      </w:r>
      <w:r w:rsidR="00C74ADE">
        <w:rPr>
          <w:rFonts w:cs="Univers LT Std 55"/>
          <w:color w:val="000000"/>
        </w:rPr>
        <w:t>9</w:t>
      </w:r>
      <w:r w:rsidR="00C74ADE" w:rsidRPr="007D3C33">
        <w:rPr>
          <w:rFonts w:cs="Univers LT Std 55"/>
          <w:color w:val="000000"/>
        </w:rPr>
        <w:t>%</w:t>
      </w:r>
      <w:r w:rsidR="00C74ADE">
        <w:rPr>
          <w:rFonts w:cs="Univers LT Std 55"/>
          <w:color w:val="000000"/>
        </w:rPr>
        <w:t>)</w:t>
      </w:r>
      <w:r w:rsidR="00216065" w:rsidRPr="007D3C33">
        <w:rPr>
          <w:rFonts w:cs="Univers LT Std 55"/>
          <w:color w:val="000000"/>
        </w:rPr>
        <w:t>.</w:t>
      </w:r>
      <w:r w:rsidR="00E114F4">
        <w:rPr>
          <w:rFonts w:cs="Univers LT Std 55"/>
          <w:color w:val="000000"/>
        </w:rPr>
        <w:t xml:space="preserve"> Verificou-se </w:t>
      </w:r>
      <w:r w:rsidR="00082C3F">
        <w:rPr>
          <w:rFonts w:cs="Univers LT Std 55"/>
          <w:color w:val="000000"/>
        </w:rPr>
        <w:t>que</w:t>
      </w:r>
      <w:r w:rsidR="00E34350">
        <w:rPr>
          <w:rFonts w:cs="Univers LT Std 55"/>
          <w:color w:val="000000"/>
        </w:rPr>
        <w:t xml:space="preserve">, </w:t>
      </w:r>
      <w:r w:rsidR="00E34350" w:rsidRPr="003874DC">
        <w:rPr>
          <w:rFonts w:cs="Univers LT Std 55"/>
        </w:rPr>
        <w:t>em relação a 2023</w:t>
      </w:r>
      <w:r w:rsidR="00E34350">
        <w:rPr>
          <w:rFonts w:cs="Univers LT Std 55"/>
        </w:rPr>
        <w:t>,</w:t>
      </w:r>
      <w:r w:rsidR="00082C3F">
        <w:rPr>
          <w:rFonts w:cs="Univers LT Std 55"/>
          <w:color w:val="000000"/>
        </w:rPr>
        <w:t xml:space="preserve"> </w:t>
      </w:r>
      <w:r w:rsidR="00E114F4">
        <w:rPr>
          <w:rFonts w:cs="Univers LT Std 55"/>
          <w:color w:val="000000"/>
        </w:rPr>
        <w:t>essas duas últimas faixas</w:t>
      </w:r>
      <w:r w:rsidR="009D6E56">
        <w:rPr>
          <w:rFonts w:cs="Univers LT Std 55"/>
          <w:color w:val="000000"/>
        </w:rPr>
        <w:t xml:space="preserve"> </w:t>
      </w:r>
      <w:r w:rsidR="00083331">
        <w:rPr>
          <w:rFonts w:cs="Univers LT Std 55"/>
          <w:color w:val="000000"/>
        </w:rPr>
        <w:t>registraram</w:t>
      </w:r>
      <w:r w:rsidR="009D6E56">
        <w:rPr>
          <w:rFonts w:cs="Univers LT Std 55"/>
          <w:color w:val="000000"/>
        </w:rPr>
        <w:t xml:space="preserve"> um aumento</w:t>
      </w:r>
      <w:r w:rsidR="000276FE">
        <w:rPr>
          <w:rFonts w:cs="Univers LT Std 55"/>
          <w:color w:val="000000"/>
        </w:rPr>
        <w:t xml:space="preserve"> na proporção de empresas inovadoras que utilizaram o instrumento</w:t>
      </w:r>
      <w:r w:rsidR="00846059">
        <w:rPr>
          <w:rFonts w:cs="Univers LT Std 55"/>
          <w:color w:val="000000"/>
        </w:rPr>
        <w:t xml:space="preserve"> </w:t>
      </w:r>
      <w:r w:rsidR="00B84B47">
        <w:rPr>
          <w:rFonts w:cs="Univers LT Std 55"/>
          <w:color w:val="000000"/>
        </w:rPr>
        <w:t xml:space="preserve">de </w:t>
      </w:r>
      <w:r w:rsidR="000C4254" w:rsidRPr="00112887">
        <w:rPr>
          <w:rFonts w:cs="Univers LT Std 55"/>
          <w:i/>
          <w:iCs/>
        </w:rPr>
        <w:t>Incentivo fiscal à pesquisa e desenvolvimento e inovação tecnológica</w:t>
      </w:r>
      <w:r w:rsidR="009B2C39" w:rsidRPr="003874DC">
        <w:rPr>
          <w:rFonts w:cs="Univers LT Std 55"/>
        </w:rPr>
        <w:t xml:space="preserve">, </w:t>
      </w:r>
      <w:r w:rsidR="005951CD" w:rsidRPr="003874DC">
        <w:rPr>
          <w:rFonts w:cs="Univers LT Std 55"/>
        </w:rPr>
        <w:t>com taxas</w:t>
      </w:r>
      <w:r w:rsidR="009B2C39" w:rsidRPr="003874DC">
        <w:rPr>
          <w:rFonts w:cs="Univers LT Std 55"/>
        </w:rPr>
        <w:t xml:space="preserve"> </w:t>
      </w:r>
      <w:r w:rsidR="00773DE4">
        <w:rPr>
          <w:rFonts w:cs="Univers LT Std 55"/>
        </w:rPr>
        <w:t xml:space="preserve">naquele ano </w:t>
      </w:r>
      <w:r w:rsidR="009B2C39" w:rsidRPr="003874DC">
        <w:rPr>
          <w:rFonts w:cs="Univers LT Std 55"/>
        </w:rPr>
        <w:t>de 27,6% e 16,6%</w:t>
      </w:r>
      <w:r w:rsidR="005951CD" w:rsidRPr="003874DC">
        <w:rPr>
          <w:rFonts w:cs="Univers LT Std 55"/>
        </w:rPr>
        <w:t>,</w:t>
      </w:r>
      <w:r w:rsidR="009B2C39" w:rsidRPr="003874DC">
        <w:rPr>
          <w:rFonts w:cs="Univers LT Std 55"/>
        </w:rPr>
        <w:t xml:space="preserve"> respectivamente.</w:t>
      </w:r>
    </w:p>
    <w:p w14:paraId="2DE4D8C5" w14:textId="77777777" w:rsidR="00F068DE" w:rsidRDefault="00F068DE" w:rsidP="007D3C33">
      <w:pPr>
        <w:spacing w:after="120" w:line="324" w:lineRule="auto"/>
        <w:ind w:firstLine="568"/>
        <w:jc w:val="both"/>
        <w:textAlignment w:val="center"/>
        <w:rPr>
          <w:rFonts w:cs="Univers LT Std 55"/>
        </w:rPr>
      </w:pPr>
    </w:p>
    <w:p w14:paraId="643FAACD" w14:textId="77777777" w:rsidR="00F068DE" w:rsidRDefault="00F068DE" w:rsidP="007D3C33">
      <w:pPr>
        <w:spacing w:after="120" w:line="324" w:lineRule="auto"/>
        <w:ind w:firstLine="568"/>
        <w:jc w:val="both"/>
        <w:textAlignment w:val="center"/>
        <w:rPr>
          <w:rFonts w:cs="Univers LT Std 55"/>
        </w:rPr>
      </w:pPr>
    </w:p>
    <w:p w14:paraId="00FCF15F" w14:textId="77777777" w:rsidR="00F068DE" w:rsidRDefault="00F068DE" w:rsidP="007D3C33">
      <w:pPr>
        <w:spacing w:after="120" w:line="324" w:lineRule="auto"/>
        <w:ind w:firstLine="568"/>
        <w:jc w:val="both"/>
        <w:textAlignment w:val="center"/>
        <w:rPr>
          <w:rFonts w:cs="Univers LT Std 55"/>
        </w:rPr>
      </w:pPr>
    </w:p>
    <w:p w14:paraId="488E357A" w14:textId="77777777" w:rsidR="00F068DE" w:rsidRDefault="00F068DE" w:rsidP="007D3C33">
      <w:pPr>
        <w:spacing w:after="120" w:line="324" w:lineRule="auto"/>
        <w:ind w:firstLine="568"/>
        <w:jc w:val="both"/>
        <w:textAlignment w:val="center"/>
        <w:rPr>
          <w:rFonts w:cs="Univers LT Std 55"/>
        </w:rPr>
      </w:pPr>
    </w:p>
    <w:p w14:paraId="15A5561D" w14:textId="77777777" w:rsidR="00F068DE" w:rsidRDefault="00F068DE" w:rsidP="007D3C33">
      <w:pPr>
        <w:spacing w:after="120" w:line="324" w:lineRule="auto"/>
        <w:ind w:firstLine="568"/>
        <w:jc w:val="both"/>
        <w:textAlignment w:val="center"/>
        <w:rPr>
          <w:rFonts w:cs="Univers LT Std 55"/>
        </w:rPr>
      </w:pPr>
    </w:p>
    <w:p w14:paraId="34E45DC4" w14:textId="77777777" w:rsidR="00F068DE" w:rsidRDefault="00F068DE" w:rsidP="007D3C33">
      <w:pPr>
        <w:spacing w:after="120" w:line="324" w:lineRule="auto"/>
        <w:ind w:firstLine="568"/>
        <w:jc w:val="both"/>
        <w:textAlignment w:val="center"/>
        <w:rPr>
          <w:rFonts w:cs="Univers LT Std 55"/>
        </w:rPr>
      </w:pPr>
    </w:p>
    <w:p w14:paraId="40726CF0" w14:textId="77777777" w:rsidR="00F068DE" w:rsidRDefault="00F068DE" w:rsidP="007D3C33">
      <w:pPr>
        <w:spacing w:after="120" w:line="324" w:lineRule="auto"/>
        <w:ind w:firstLine="568"/>
        <w:jc w:val="both"/>
        <w:textAlignment w:val="center"/>
        <w:rPr>
          <w:rFonts w:cs="Univers LT Std 55"/>
        </w:rPr>
      </w:pPr>
    </w:p>
    <w:p w14:paraId="6417838E" w14:textId="77777777" w:rsidR="00F068DE" w:rsidRPr="003874DC" w:rsidRDefault="00F068DE" w:rsidP="007D3C33">
      <w:pPr>
        <w:spacing w:after="120" w:line="324" w:lineRule="auto"/>
        <w:ind w:firstLine="568"/>
        <w:jc w:val="both"/>
        <w:textAlignment w:val="center"/>
        <w:rPr>
          <w:rFonts w:cs="Univers LT Std 55"/>
          <w:color w:val="000000" w:themeColor="text1"/>
        </w:rPr>
      </w:pPr>
    </w:p>
    <w:p w14:paraId="773E2E04" w14:textId="751ED1C0" w:rsidR="007F4C12" w:rsidRDefault="00695118" w:rsidP="00695118">
      <w:pPr>
        <w:spacing w:before="240" w:after="120" w:line="324" w:lineRule="auto"/>
        <w:jc w:val="both"/>
        <w:textAlignment w:val="center"/>
        <w:rPr>
          <w:rFonts w:cs="Univers LT Std 55"/>
          <w:b/>
          <w:bCs/>
          <w:color w:val="000000" w:themeColor="text1"/>
        </w:rPr>
      </w:pPr>
      <w:r w:rsidRPr="00693C70">
        <w:rPr>
          <w:rFonts w:cs="Univers LT Std 55"/>
          <w:b/>
          <w:bCs/>
          <w:color w:val="000000" w:themeColor="text1"/>
        </w:rPr>
        <w:lastRenderedPageBreak/>
        <w:t>Gráfico 1</w:t>
      </w:r>
      <w:r w:rsidR="005D20D8" w:rsidRPr="00693C70">
        <w:rPr>
          <w:rFonts w:cs="Univers LT Std 55"/>
          <w:b/>
          <w:bCs/>
          <w:color w:val="000000" w:themeColor="text1"/>
        </w:rPr>
        <w:t>4</w:t>
      </w:r>
      <w:r w:rsidRPr="214E33B6">
        <w:rPr>
          <w:rFonts w:cs="Univers LT Std 55"/>
          <w:b/>
          <w:bCs/>
          <w:color w:val="000000" w:themeColor="text1"/>
        </w:rPr>
        <w:t xml:space="preserve"> – Empresas inovadoras da Indústria que utilizaram apoio público para suas atividades inovativas, por tipo de instrumento, segundo as faixas de pessoal ocupado – Brasil – 202</w:t>
      </w:r>
      <w:r>
        <w:rPr>
          <w:rFonts w:cs="Univers LT Std 55"/>
          <w:b/>
          <w:bCs/>
          <w:color w:val="000000" w:themeColor="text1"/>
        </w:rPr>
        <w:t>4</w:t>
      </w:r>
      <w:r w:rsidRPr="214E33B6">
        <w:rPr>
          <w:rFonts w:cs="Univers LT Std 55"/>
          <w:b/>
          <w:bCs/>
          <w:color w:val="000000" w:themeColor="text1"/>
        </w:rPr>
        <w:t xml:space="preserve"> (%)</w:t>
      </w:r>
    </w:p>
    <w:p w14:paraId="4B9ADF78" w14:textId="78E3C09B" w:rsidR="007F4C12" w:rsidRDefault="007F4C12" w:rsidP="00695118">
      <w:pPr>
        <w:spacing w:before="240" w:after="120" w:line="324" w:lineRule="auto"/>
        <w:jc w:val="both"/>
        <w:textAlignment w:val="center"/>
        <w:rPr>
          <w:rFonts w:cs="Univers LT Std 55"/>
          <w:b/>
          <w:bCs/>
          <w:color w:val="000000" w:themeColor="text1"/>
        </w:rPr>
      </w:pPr>
      <w:r>
        <w:rPr>
          <w:noProof/>
        </w:rPr>
        <w:drawing>
          <wp:inline distT="0" distB="0" distL="0" distR="0" wp14:anchorId="5460FD6F" wp14:editId="39E4F304">
            <wp:extent cx="5039360" cy="3333115"/>
            <wp:effectExtent l="0" t="0" r="8890" b="635"/>
            <wp:docPr id="794660456" name="Gráfico 1">
              <a:extLst xmlns:a="http://schemas.openxmlformats.org/drawingml/2006/main">
                <a:ext uri="{FF2B5EF4-FFF2-40B4-BE49-F238E27FC236}">
                  <a16:creationId xmlns:a16="http://schemas.microsoft.com/office/drawing/2014/main" id="{EC9D6512-6B5B-8AD2-8CBD-B5FE4DB2C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815BA6" w14:textId="77777777" w:rsidR="00695118" w:rsidRPr="007D3C33" w:rsidRDefault="00695118" w:rsidP="00695118">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Pr>
          <w:rFonts w:cs="Univers LT Std 55"/>
          <w:noProof/>
          <w:color w:val="000000"/>
          <w:sz w:val="16"/>
          <w:szCs w:val="16"/>
        </w:rPr>
        <w:t>4</w:t>
      </w:r>
      <w:r w:rsidRPr="007D3C33">
        <w:rPr>
          <w:rFonts w:cs="Univers LT Std 55"/>
          <w:noProof/>
          <w:color w:val="000000"/>
          <w:sz w:val="16"/>
          <w:szCs w:val="16"/>
        </w:rPr>
        <w:t>.</w:t>
      </w:r>
    </w:p>
    <w:p w14:paraId="385B4D31" w14:textId="77777777" w:rsidR="00695118" w:rsidRDefault="00695118" w:rsidP="007D3C33">
      <w:pPr>
        <w:spacing w:after="120" w:line="324" w:lineRule="auto"/>
        <w:ind w:firstLine="568"/>
        <w:jc w:val="both"/>
        <w:textAlignment w:val="center"/>
        <w:rPr>
          <w:rFonts w:cs="Univers LT Std 55"/>
          <w:color w:val="000000"/>
        </w:rPr>
      </w:pPr>
    </w:p>
    <w:p w14:paraId="21F4BC54" w14:textId="524B2FC1" w:rsidR="00BC65AF" w:rsidRDefault="00D564AD" w:rsidP="007D3C33">
      <w:pPr>
        <w:spacing w:after="120" w:line="324" w:lineRule="auto"/>
        <w:ind w:firstLine="568"/>
        <w:jc w:val="both"/>
        <w:textAlignment w:val="center"/>
        <w:rPr>
          <w:rFonts w:cs="Univers LT Std 55"/>
          <w:color w:val="000000"/>
        </w:rPr>
      </w:pPr>
      <w:r>
        <w:rPr>
          <w:rFonts w:cs="Univers LT Std 55"/>
          <w:color w:val="000000"/>
        </w:rPr>
        <w:t>Entre</w:t>
      </w:r>
      <w:r w:rsidR="008C0BE3" w:rsidRPr="00DE35C7">
        <w:rPr>
          <w:rFonts w:cs="Univers LT Std 55"/>
          <w:color w:val="000000"/>
        </w:rPr>
        <w:t xml:space="preserve"> os instrumentos proporcionalmente mais utilizados</w:t>
      </w:r>
      <w:r w:rsidR="00892CE9">
        <w:rPr>
          <w:rFonts w:cs="Univers LT Std 55"/>
          <w:color w:val="000000"/>
        </w:rPr>
        <w:t xml:space="preserve"> pelas empresas inovadoras</w:t>
      </w:r>
      <w:r>
        <w:rPr>
          <w:rFonts w:cs="Univers LT Std 55"/>
          <w:color w:val="000000"/>
        </w:rPr>
        <w:t>, destaca</w:t>
      </w:r>
      <w:r w:rsidR="00BB33F8">
        <w:rPr>
          <w:rFonts w:cs="Univers LT Std 55"/>
          <w:color w:val="000000"/>
        </w:rPr>
        <w:t>ra</w:t>
      </w:r>
      <w:r>
        <w:rPr>
          <w:rFonts w:cs="Univers LT Std 55"/>
          <w:color w:val="000000"/>
        </w:rPr>
        <w:t>m-se ainda</w:t>
      </w:r>
      <w:r w:rsidR="000D4899" w:rsidRPr="00DE35C7">
        <w:rPr>
          <w:rFonts w:cs="Univers LT Std 55"/>
          <w:color w:val="000000"/>
        </w:rPr>
        <w:t xml:space="preserve"> o</w:t>
      </w:r>
      <w:r w:rsidR="007D3C33" w:rsidRPr="00DE35C7">
        <w:rPr>
          <w:rFonts w:cs="Univers LT Std 55"/>
          <w:color w:val="000000"/>
        </w:rPr>
        <w:t xml:space="preserve"> </w:t>
      </w:r>
      <w:r w:rsidR="007D3C33" w:rsidRPr="00DE35C7">
        <w:rPr>
          <w:rFonts w:cs="Univers LT Std 55"/>
          <w:i/>
          <w:iCs/>
          <w:color w:val="000000"/>
        </w:rPr>
        <w:t>Financiamento à compra de máquinas e equipamentos</w:t>
      </w:r>
      <w:r w:rsidR="007E7862" w:rsidRPr="00DE35C7">
        <w:rPr>
          <w:rFonts w:cs="Univers LT Std 55"/>
          <w:i/>
          <w:iCs/>
          <w:color w:val="000000"/>
        </w:rPr>
        <w:t xml:space="preserve"> </w:t>
      </w:r>
      <w:r w:rsidR="007E7862" w:rsidRPr="007A57D9">
        <w:rPr>
          <w:rFonts w:cs="Univers LT Std 55"/>
          <w:color w:val="000000"/>
        </w:rPr>
        <w:t>(11,7%)</w:t>
      </w:r>
      <w:r w:rsidR="007D3C33" w:rsidRPr="00DE35C7">
        <w:rPr>
          <w:rFonts w:cs="Univers LT Std 55"/>
          <w:color w:val="000000"/>
        </w:rPr>
        <w:t xml:space="preserve"> e o </w:t>
      </w:r>
      <w:r w:rsidR="007D3C33" w:rsidRPr="00DE35C7">
        <w:rPr>
          <w:rFonts w:cs="Univers LT Std 55"/>
          <w:i/>
          <w:iCs/>
          <w:color w:val="000000"/>
        </w:rPr>
        <w:t xml:space="preserve">Financiamento a projetos de P&amp;D e inovação com ou sem parceria com universidades ou institutos de pesquisa </w:t>
      </w:r>
      <w:r w:rsidR="00DE35C7" w:rsidRPr="007A57D9">
        <w:rPr>
          <w:rFonts w:cs="Univers LT Std 55"/>
          <w:color w:val="000000"/>
        </w:rPr>
        <w:t>(6,8%)</w:t>
      </w:r>
      <w:r w:rsidR="00762229">
        <w:rPr>
          <w:rFonts w:cs="Univers LT Std 55"/>
          <w:i/>
          <w:iCs/>
          <w:color w:val="000000"/>
        </w:rPr>
        <w:t xml:space="preserve"> </w:t>
      </w:r>
      <w:r w:rsidR="00762229" w:rsidRPr="00A44C4D">
        <w:rPr>
          <w:rFonts w:cs="Univers LT Std 55"/>
          <w:color w:val="000000"/>
        </w:rPr>
        <w:t>que</w:t>
      </w:r>
      <w:r w:rsidR="00494D07" w:rsidRPr="00A44C4D">
        <w:rPr>
          <w:rFonts w:cs="Univers LT Std 55"/>
          <w:color w:val="000000"/>
        </w:rPr>
        <w:t>,</w:t>
      </w:r>
      <w:r w:rsidR="00762229" w:rsidRPr="00A44C4D">
        <w:rPr>
          <w:rFonts w:cs="Univers LT Std 55"/>
          <w:color w:val="000000"/>
        </w:rPr>
        <w:t xml:space="preserve"> no</w:t>
      </w:r>
      <w:r w:rsidR="00DE35C7" w:rsidRPr="00A44C4D">
        <w:rPr>
          <w:rFonts w:cs="Univers LT Std 55"/>
          <w:color w:val="000000"/>
        </w:rPr>
        <w:t xml:space="preserve"> ano</w:t>
      </w:r>
      <w:r w:rsidR="00DE35C7">
        <w:rPr>
          <w:rFonts w:cs="Univers LT Std 55"/>
          <w:color w:val="000000"/>
        </w:rPr>
        <w:t xml:space="preserve"> anterior, correspondiam a</w:t>
      </w:r>
      <w:r w:rsidR="00892CE9">
        <w:rPr>
          <w:rFonts w:cs="Univers LT Std 55"/>
          <w:color w:val="000000"/>
        </w:rPr>
        <w:t xml:space="preserve"> </w:t>
      </w:r>
      <w:r w:rsidR="007D3C33" w:rsidRPr="007D3C33">
        <w:rPr>
          <w:rFonts w:cs="Univers LT Std 55"/>
          <w:color w:val="000000"/>
        </w:rPr>
        <w:t>10,5% e 6,5%</w:t>
      </w:r>
      <w:r w:rsidR="00892CE9">
        <w:rPr>
          <w:rFonts w:cs="Univers LT Std 55"/>
          <w:color w:val="000000"/>
        </w:rPr>
        <w:t>, respectivame</w:t>
      </w:r>
      <w:r w:rsidR="00762229">
        <w:rPr>
          <w:rFonts w:cs="Univers LT Std 55"/>
          <w:color w:val="000000"/>
        </w:rPr>
        <w:t>nte.</w:t>
      </w:r>
      <w:r w:rsidR="00DF435D">
        <w:rPr>
          <w:rFonts w:cs="Univers LT Std 55"/>
          <w:color w:val="000000"/>
        </w:rPr>
        <w:t xml:space="preserve"> </w:t>
      </w:r>
      <w:r w:rsidR="00E87C9B" w:rsidRPr="00C75E0F">
        <w:rPr>
          <w:rFonts w:cs="Univers LT Std 55"/>
          <w:color w:val="000000"/>
        </w:rPr>
        <w:t>As atividades econômicas</w:t>
      </w:r>
      <w:r w:rsidR="00B35222" w:rsidRPr="00C75E0F">
        <w:rPr>
          <w:rFonts w:cs="Univers LT Std 55"/>
          <w:color w:val="000000"/>
        </w:rPr>
        <w:t xml:space="preserve"> que</w:t>
      </w:r>
      <w:r w:rsidR="00DD58C4" w:rsidRPr="00C75E0F">
        <w:rPr>
          <w:rFonts w:cs="Univers LT Std 55"/>
          <w:color w:val="000000"/>
        </w:rPr>
        <w:t xml:space="preserve"> proporcionalmente</w:t>
      </w:r>
      <w:r w:rsidR="00B35222" w:rsidRPr="00C75E0F">
        <w:rPr>
          <w:rFonts w:cs="Univers LT Std 55"/>
          <w:color w:val="000000"/>
        </w:rPr>
        <w:t xml:space="preserve"> m</w:t>
      </w:r>
      <w:r w:rsidR="00DD58C4" w:rsidRPr="00C75E0F">
        <w:rPr>
          <w:rFonts w:cs="Univers LT Std 55"/>
          <w:color w:val="000000"/>
        </w:rPr>
        <w:t>ais se beneficiaram d</w:t>
      </w:r>
      <w:r w:rsidR="00E87C9B" w:rsidRPr="00C75E0F">
        <w:rPr>
          <w:rFonts w:cs="Univers LT Std 55"/>
          <w:color w:val="000000"/>
        </w:rPr>
        <w:t xml:space="preserve">o primeiro instrumento foram as </w:t>
      </w:r>
      <w:r w:rsidR="007913D8" w:rsidRPr="00C75E0F">
        <w:rPr>
          <w:rFonts w:cs="Univers LT Std 55"/>
          <w:color w:val="000000"/>
        </w:rPr>
        <w:t xml:space="preserve">de </w:t>
      </w:r>
      <w:r w:rsidR="00BC65AF" w:rsidRPr="00C75E0F">
        <w:rPr>
          <w:rFonts w:cs="Univers LT Std 55"/>
          <w:i/>
          <w:iCs/>
          <w:color w:val="000000"/>
        </w:rPr>
        <w:t>Impressão e reprodução de gravações</w:t>
      </w:r>
      <w:r w:rsidR="00BC65AF" w:rsidRPr="00C75E0F">
        <w:rPr>
          <w:rFonts w:cs="Univers LT Std 55"/>
          <w:color w:val="000000"/>
        </w:rPr>
        <w:t xml:space="preserve"> </w:t>
      </w:r>
      <w:r w:rsidR="007913D8" w:rsidRPr="00C75E0F">
        <w:rPr>
          <w:rFonts w:cs="Univers LT Std 55"/>
          <w:color w:val="000000"/>
        </w:rPr>
        <w:t>(</w:t>
      </w:r>
      <w:r w:rsidR="00BC65AF" w:rsidRPr="00C75E0F">
        <w:rPr>
          <w:rFonts w:cs="Univers LT Std 55"/>
          <w:color w:val="000000"/>
        </w:rPr>
        <w:t>2</w:t>
      </w:r>
      <w:r w:rsidR="00FC4FE1">
        <w:rPr>
          <w:rFonts w:cs="Univers LT Std 55"/>
          <w:color w:val="000000"/>
        </w:rPr>
        <w:t>2</w:t>
      </w:r>
      <w:r w:rsidR="00BC65AF" w:rsidRPr="00C75E0F">
        <w:rPr>
          <w:rFonts w:cs="Univers LT Std 55"/>
          <w:color w:val="000000"/>
        </w:rPr>
        <w:t>,</w:t>
      </w:r>
      <w:r w:rsidR="00FC4FE1">
        <w:rPr>
          <w:rFonts w:cs="Univers LT Std 55"/>
          <w:color w:val="000000"/>
        </w:rPr>
        <w:t>8</w:t>
      </w:r>
      <w:r w:rsidR="00BC65AF" w:rsidRPr="00C75E0F">
        <w:rPr>
          <w:rFonts w:cs="Univers LT Std 55"/>
          <w:color w:val="000000"/>
        </w:rPr>
        <w:t>%</w:t>
      </w:r>
      <w:r w:rsidR="007913D8" w:rsidRPr="00C75E0F">
        <w:rPr>
          <w:rFonts w:cs="Univers LT Std 55"/>
          <w:color w:val="000000"/>
        </w:rPr>
        <w:t>) e</w:t>
      </w:r>
      <w:r w:rsidR="0048444C" w:rsidRPr="00C75E0F">
        <w:rPr>
          <w:rFonts w:cs="Univers LT Std 55"/>
          <w:color w:val="000000"/>
        </w:rPr>
        <w:t xml:space="preserve"> </w:t>
      </w:r>
      <w:r w:rsidR="0048444C" w:rsidRPr="00C75E0F">
        <w:rPr>
          <w:rFonts w:cs="Univers LT Std 55"/>
          <w:i/>
          <w:iCs/>
          <w:color w:val="000000"/>
        </w:rPr>
        <w:t>Fabricação de produtos de minerais não-metálicos</w:t>
      </w:r>
      <w:r w:rsidR="00DB5AA6" w:rsidRPr="00C75E0F">
        <w:rPr>
          <w:rFonts w:cs="Univers LT Std 55"/>
          <w:color w:val="000000"/>
        </w:rPr>
        <w:t xml:space="preserve"> (20,</w:t>
      </w:r>
      <w:r w:rsidR="0049717C">
        <w:rPr>
          <w:rFonts w:cs="Univers LT Std 55"/>
          <w:color w:val="000000"/>
        </w:rPr>
        <w:t>8</w:t>
      </w:r>
      <w:r w:rsidR="00DB5AA6" w:rsidRPr="00C75E0F">
        <w:rPr>
          <w:rFonts w:cs="Univers LT Std 55"/>
          <w:color w:val="000000"/>
        </w:rPr>
        <w:t>%)</w:t>
      </w:r>
      <w:r w:rsidR="00B159AE" w:rsidRPr="00C75E0F">
        <w:rPr>
          <w:rFonts w:cs="Univers LT Std 55"/>
          <w:color w:val="000000"/>
        </w:rPr>
        <w:t>. No caso</w:t>
      </w:r>
      <w:r w:rsidR="00C66925" w:rsidRPr="00C75E0F">
        <w:rPr>
          <w:rFonts w:cs="Univers LT Std 55"/>
          <w:color w:val="000000"/>
        </w:rPr>
        <w:t xml:space="preserve"> do segundo instrumento,</w:t>
      </w:r>
      <w:r w:rsidR="007913D8" w:rsidRPr="00C75E0F">
        <w:rPr>
          <w:rFonts w:cs="Univers LT Std 55"/>
          <w:color w:val="000000"/>
        </w:rPr>
        <w:t xml:space="preserve"> foram as </w:t>
      </w:r>
      <w:r w:rsidR="001B4733" w:rsidRPr="00C75E0F">
        <w:rPr>
          <w:rFonts w:cs="Univers LT Std 55"/>
          <w:color w:val="000000"/>
        </w:rPr>
        <w:t>atividades</w:t>
      </w:r>
      <w:r w:rsidR="007913D8" w:rsidRPr="00C75E0F">
        <w:rPr>
          <w:rFonts w:cs="Univers LT Std 55"/>
          <w:color w:val="000000"/>
        </w:rPr>
        <w:t xml:space="preserve"> de </w:t>
      </w:r>
      <w:r w:rsidR="00EE6B29" w:rsidRPr="00C75E0F">
        <w:rPr>
          <w:rFonts w:cs="Univers LT Std 55"/>
          <w:i/>
          <w:iCs/>
          <w:color w:val="000000"/>
        </w:rPr>
        <w:t>Fabricação de equipamentos de informática, produtos eletrônicos e ópticos</w:t>
      </w:r>
      <w:r w:rsidR="00EE6B29" w:rsidRPr="00C75E0F">
        <w:rPr>
          <w:rFonts w:cs="Univers LT Std 55"/>
          <w:color w:val="000000"/>
        </w:rPr>
        <w:t xml:space="preserve"> (</w:t>
      </w:r>
      <w:r w:rsidR="00C63140" w:rsidRPr="00C75E0F">
        <w:rPr>
          <w:rFonts w:cs="Univers LT Std 55"/>
          <w:color w:val="000000"/>
        </w:rPr>
        <w:t>1</w:t>
      </w:r>
      <w:r w:rsidR="009010A6">
        <w:rPr>
          <w:rFonts w:cs="Univers LT Std 55"/>
          <w:color w:val="000000"/>
        </w:rPr>
        <w:t>9</w:t>
      </w:r>
      <w:r w:rsidR="00C63140" w:rsidRPr="00C75E0F">
        <w:rPr>
          <w:rFonts w:cs="Univers LT Std 55"/>
          <w:color w:val="000000"/>
        </w:rPr>
        <w:t>,</w:t>
      </w:r>
      <w:r w:rsidR="009010A6">
        <w:rPr>
          <w:rFonts w:cs="Univers LT Std 55"/>
          <w:color w:val="000000"/>
        </w:rPr>
        <w:t>9</w:t>
      </w:r>
      <w:r w:rsidR="00C63140" w:rsidRPr="00C75E0F">
        <w:rPr>
          <w:rFonts w:cs="Univers LT Std 55"/>
          <w:color w:val="000000"/>
        </w:rPr>
        <w:t>%)</w:t>
      </w:r>
      <w:r w:rsidR="00251019" w:rsidRPr="00C75E0F">
        <w:rPr>
          <w:rFonts w:cs="Univers LT Std 55"/>
          <w:color w:val="000000"/>
        </w:rPr>
        <w:t xml:space="preserve"> e </w:t>
      </w:r>
      <w:r w:rsidR="007A7055" w:rsidRPr="00C75E0F">
        <w:rPr>
          <w:rFonts w:cs="Univers LT Std 55"/>
          <w:color w:val="000000"/>
        </w:rPr>
        <w:t xml:space="preserve">de </w:t>
      </w:r>
      <w:r w:rsidR="00251019" w:rsidRPr="00C75E0F">
        <w:rPr>
          <w:rFonts w:cs="Univers LT Std 55"/>
          <w:i/>
          <w:iCs/>
          <w:color w:val="000000"/>
        </w:rPr>
        <w:t>Metalurgia</w:t>
      </w:r>
      <w:r w:rsidR="00251019" w:rsidRPr="00C75E0F">
        <w:rPr>
          <w:rFonts w:cs="Univers LT Std 55"/>
          <w:color w:val="000000"/>
        </w:rPr>
        <w:t xml:space="preserve"> (</w:t>
      </w:r>
      <w:r w:rsidR="00C47E5E" w:rsidRPr="00C75E0F">
        <w:rPr>
          <w:rFonts w:cs="Univers LT Std 55"/>
          <w:color w:val="000000"/>
        </w:rPr>
        <w:t>18,</w:t>
      </w:r>
      <w:r w:rsidR="009010A6">
        <w:rPr>
          <w:rFonts w:cs="Univers LT Std 55"/>
          <w:color w:val="000000"/>
        </w:rPr>
        <w:t>5</w:t>
      </w:r>
      <w:r w:rsidR="00C47E5E" w:rsidRPr="00C75E0F">
        <w:rPr>
          <w:rFonts w:cs="Univers LT Std 55"/>
          <w:color w:val="000000"/>
        </w:rPr>
        <w:t>%).</w:t>
      </w:r>
    </w:p>
    <w:p w14:paraId="51207256" w14:textId="120A77E2" w:rsidR="00940639" w:rsidRDefault="003A0E80" w:rsidP="00940639">
      <w:pPr>
        <w:spacing w:after="120" w:line="324" w:lineRule="auto"/>
        <w:ind w:firstLine="568"/>
        <w:jc w:val="both"/>
        <w:textAlignment w:val="center"/>
        <w:rPr>
          <w:rFonts w:cs="Univers LT Std 55"/>
          <w:color w:val="000000"/>
        </w:rPr>
      </w:pPr>
      <w:r>
        <w:rPr>
          <w:rFonts w:cs="Univers LT Std 55"/>
          <w:color w:val="000000"/>
        </w:rPr>
        <w:t>Adicionalmente</w:t>
      </w:r>
      <w:r w:rsidR="007A7055">
        <w:rPr>
          <w:rFonts w:cs="Univers LT Std 55"/>
          <w:color w:val="000000"/>
        </w:rPr>
        <w:t xml:space="preserve">, o </w:t>
      </w:r>
      <w:r w:rsidR="007A7055" w:rsidRPr="00705CB5">
        <w:rPr>
          <w:rFonts w:cs="Univers LT Std 55"/>
          <w:color w:val="000000"/>
        </w:rPr>
        <w:t>Gráfico 1</w:t>
      </w:r>
      <w:r w:rsidR="00E34A2B" w:rsidRPr="00705CB5">
        <w:rPr>
          <w:rFonts w:cs="Univers LT Std 55"/>
          <w:color w:val="000000"/>
        </w:rPr>
        <w:t>4</w:t>
      </w:r>
      <w:r w:rsidR="007A7055">
        <w:rPr>
          <w:rFonts w:cs="Univers LT Std 55"/>
          <w:color w:val="000000"/>
        </w:rPr>
        <w:t xml:space="preserve"> </w:t>
      </w:r>
      <w:r>
        <w:rPr>
          <w:rFonts w:cs="Univers LT Std 55"/>
          <w:color w:val="000000"/>
        </w:rPr>
        <w:t>mostra</w:t>
      </w:r>
      <w:r w:rsidR="002349AD">
        <w:rPr>
          <w:rFonts w:cs="Univers LT Std 55"/>
          <w:color w:val="000000"/>
        </w:rPr>
        <w:t xml:space="preserve"> que</w:t>
      </w:r>
      <w:r w:rsidR="000629A8">
        <w:rPr>
          <w:rFonts w:cs="Univers LT Std 55"/>
          <w:color w:val="000000"/>
        </w:rPr>
        <w:t xml:space="preserve"> </w:t>
      </w:r>
      <w:r w:rsidR="006821E3">
        <w:rPr>
          <w:rFonts w:cs="Univers LT Std 55"/>
          <w:color w:val="000000"/>
        </w:rPr>
        <w:t>14,8%</w:t>
      </w:r>
      <w:r w:rsidR="00D53ADC">
        <w:rPr>
          <w:rFonts w:cs="Univers LT Std 55"/>
          <w:color w:val="000000"/>
        </w:rPr>
        <w:t xml:space="preserve"> das empresas inovadoras contemplada</w:t>
      </w:r>
      <w:r w:rsidR="008A68F4">
        <w:rPr>
          <w:rFonts w:cs="Univers LT Std 55"/>
          <w:color w:val="000000"/>
        </w:rPr>
        <w:t xml:space="preserve">s com o </w:t>
      </w:r>
      <w:r w:rsidR="008A68F4" w:rsidRPr="007D3C33">
        <w:rPr>
          <w:rFonts w:cs="Univers LT Std 55"/>
          <w:i/>
          <w:iCs/>
          <w:color w:val="000000"/>
        </w:rPr>
        <w:t>Financiamento à compra de máquinas e equipamentos</w:t>
      </w:r>
      <w:r w:rsidR="00CF4096">
        <w:rPr>
          <w:rFonts w:cs="Univers LT Std 55"/>
          <w:i/>
          <w:iCs/>
          <w:color w:val="000000"/>
        </w:rPr>
        <w:t xml:space="preserve"> </w:t>
      </w:r>
      <w:r w:rsidR="00CF4096" w:rsidRPr="00CF4096">
        <w:rPr>
          <w:rFonts w:cs="Univers LT Std 55"/>
          <w:color w:val="000000"/>
        </w:rPr>
        <w:t>pertenciam</w:t>
      </w:r>
      <w:r w:rsidR="00CF4096">
        <w:rPr>
          <w:rFonts w:cs="Univers LT Std 55"/>
          <w:color w:val="000000"/>
        </w:rPr>
        <w:t xml:space="preserve"> à faixa de empresas com 500 ou mais pessoas ocupadas</w:t>
      </w:r>
      <w:r w:rsidR="00EB7571">
        <w:rPr>
          <w:rFonts w:cs="Univers LT Std 55"/>
          <w:color w:val="000000"/>
        </w:rPr>
        <w:t xml:space="preserve">, </w:t>
      </w:r>
      <w:r w:rsidR="001475F4">
        <w:rPr>
          <w:rFonts w:cs="Univers LT Std 55"/>
          <w:color w:val="000000"/>
        </w:rPr>
        <w:t>perc</w:t>
      </w:r>
      <w:r w:rsidR="00525DA0">
        <w:rPr>
          <w:rFonts w:cs="Univers LT Std 55"/>
          <w:color w:val="000000"/>
        </w:rPr>
        <w:t xml:space="preserve">entual semelhante ao observado entre aquelas </w:t>
      </w:r>
      <w:r w:rsidR="00EB7571">
        <w:rPr>
          <w:rFonts w:cs="Univers LT Std 55"/>
          <w:color w:val="000000"/>
        </w:rPr>
        <w:t>beneficiadas pe</w:t>
      </w:r>
      <w:r w:rsidR="0050286C">
        <w:rPr>
          <w:rFonts w:cs="Univers LT Std 55"/>
          <w:color w:val="000000"/>
        </w:rPr>
        <w:t xml:space="preserve">lo </w:t>
      </w:r>
      <w:r w:rsidR="0050286C" w:rsidRPr="007D3C33">
        <w:rPr>
          <w:rFonts w:cs="Univers LT Std 55"/>
          <w:i/>
          <w:iCs/>
          <w:color w:val="000000"/>
        </w:rPr>
        <w:t>Financiamento a projetos de P&amp;D e inovação com ou sem parceria com universidades ou institutos de pesquisa</w:t>
      </w:r>
      <w:r w:rsidR="005912C1">
        <w:rPr>
          <w:rFonts w:cs="Univers LT Std 55"/>
          <w:i/>
          <w:iCs/>
          <w:color w:val="000000"/>
        </w:rPr>
        <w:t xml:space="preserve"> </w:t>
      </w:r>
      <w:r w:rsidR="005912C1" w:rsidRPr="005912C1">
        <w:rPr>
          <w:rFonts w:cs="Univers LT Std 55"/>
          <w:color w:val="000000"/>
        </w:rPr>
        <w:t>(14,</w:t>
      </w:r>
      <w:r w:rsidR="002910DD">
        <w:rPr>
          <w:rFonts w:cs="Univers LT Std 55"/>
          <w:color w:val="000000"/>
        </w:rPr>
        <w:t>4</w:t>
      </w:r>
      <w:r w:rsidR="005912C1" w:rsidRPr="005912C1">
        <w:rPr>
          <w:rFonts w:cs="Univers LT Std 55"/>
          <w:color w:val="000000"/>
        </w:rPr>
        <w:t>%).</w:t>
      </w:r>
      <w:r w:rsidR="00795323">
        <w:rPr>
          <w:rFonts w:cs="Univers LT Std 55"/>
          <w:color w:val="000000"/>
        </w:rPr>
        <w:t xml:space="preserve"> </w:t>
      </w:r>
      <w:r w:rsidR="00EB4DB3">
        <w:rPr>
          <w:rFonts w:cs="Univers LT Std 55"/>
          <w:color w:val="000000"/>
        </w:rPr>
        <w:t>Nas faixas de menor porte</w:t>
      </w:r>
      <w:r w:rsidR="008D3E63">
        <w:rPr>
          <w:rFonts w:cs="Univers LT Std 55"/>
          <w:color w:val="000000"/>
        </w:rPr>
        <w:t xml:space="preserve">, de 100 a 249 e de 250 a 499 pessoas ocupadas, os percentuais foram, respectivamente, de </w:t>
      </w:r>
      <w:r w:rsidR="0090351D">
        <w:rPr>
          <w:rFonts w:cs="Univers LT Std 55"/>
          <w:color w:val="000000"/>
        </w:rPr>
        <w:t xml:space="preserve">11,0% e </w:t>
      </w:r>
      <w:r w:rsidR="009B47E5">
        <w:rPr>
          <w:rFonts w:cs="Univers LT Std 55"/>
          <w:color w:val="000000"/>
        </w:rPr>
        <w:t>10</w:t>
      </w:r>
      <w:r w:rsidR="0090351D">
        <w:rPr>
          <w:rFonts w:cs="Univers LT Std 55"/>
          <w:color w:val="000000"/>
        </w:rPr>
        <w:t>,</w:t>
      </w:r>
      <w:r w:rsidR="009B47E5">
        <w:rPr>
          <w:rFonts w:cs="Univers LT Std 55"/>
          <w:color w:val="000000"/>
        </w:rPr>
        <w:t>1</w:t>
      </w:r>
      <w:r w:rsidR="0090351D">
        <w:rPr>
          <w:rFonts w:cs="Univers LT Std 55"/>
          <w:color w:val="000000"/>
        </w:rPr>
        <w:t xml:space="preserve">% quanto ao </w:t>
      </w:r>
      <w:r w:rsidR="0090351D" w:rsidRPr="007D3C33">
        <w:rPr>
          <w:rFonts w:cs="Univers LT Std 55"/>
          <w:i/>
          <w:iCs/>
          <w:color w:val="000000"/>
        </w:rPr>
        <w:t>Financiamento à compra de máquinas e equipamentos</w:t>
      </w:r>
      <w:r w:rsidR="00940639">
        <w:rPr>
          <w:rFonts w:cs="Univers LT Std 55"/>
          <w:color w:val="000000"/>
        </w:rPr>
        <w:t xml:space="preserve">, e de </w:t>
      </w:r>
      <w:r w:rsidR="00475B79">
        <w:rPr>
          <w:rFonts w:cs="Univers LT Std 55"/>
          <w:color w:val="000000"/>
        </w:rPr>
        <w:t>5,5</w:t>
      </w:r>
      <w:r w:rsidR="00940639">
        <w:rPr>
          <w:rFonts w:cs="Univers LT Std 55"/>
          <w:color w:val="000000"/>
        </w:rPr>
        <w:t xml:space="preserve">% e 2,0% em relação ao </w:t>
      </w:r>
      <w:r w:rsidR="00940639" w:rsidRPr="007D3C33">
        <w:rPr>
          <w:rFonts w:cs="Univers LT Std 55"/>
          <w:i/>
          <w:iCs/>
          <w:color w:val="000000"/>
        </w:rPr>
        <w:t>Financiamento a projetos de P&amp;D e inovação</w:t>
      </w:r>
      <w:r w:rsidR="00940639">
        <w:rPr>
          <w:rFonts w:cs="Univers LT Std 55"/>
          <w:i/>
          <w:iCs/>
          <w:color w:val="000000"/>
        </w:rPr>
        <w:t>.</w:t>
      </w:r>
    </w:p>
    <w:p w14:paraId="3DD27F5C" w14:textId="3BCF27CF" w:rsidR="007D3C33" w:rsidRDefault="007A2984" w:rsidP="007D3C33">
      <w:pPr>
        <w:spacing w:after="120" w:line="324" w:lineRule="auto"/>
        <w:ind w:firstLine="568"/>
        <w:jc w:val="both"/>
        <w:textAlignment w:val="center"/>
        <w:rPr>
          <w:rFonts w:cs="Univers LT Std 55"/>
          <w:color w:val="000000"/>
        </w:rPr>
      </w:pPr>
      <w:r>
        <w:rPr>
          <w:rFonts w:cs="Univers LT Std 55"/>
          <w:color w:val="000000"/>
        </w:rPr>
        <w:lastRenderedPageBreak/>
        <w:t>Em contrapartida, os instrumentos menos utilizados pelas empresas inovadoras</w:t>
      </w:r>
      <w:r w:rsidR="00E37529">
        <w:rPr>
          <w:rFonts w:cs="Univers LT Std 55"/>
          <w:color w:val="000000"/>
        </w:rPr>
        <w:t xml:space="preserve"> foram</w:t>
      </w:r>
      <w:r w:rsidR="00A51245">
        <w:rPr>
          <w:rFonts w:cs="Univers LT Std 55"/>
          <w:color w:val="000000"/>
        </w:rPr>
        <w:t xml:space="preserve"> </w:t>
      </w:r>
      <w:proofErr w:type="gramStart"/>
      <w:r w:rsidR="00106078" w:rsidRPr="007D3C33">
        <w:rPr>
          <w:rFonts w:cs="Univers LT Std 55"/>
          <w:i/>
          <w:iCs/>
          <w:color w:val="000000"/>
        </w:rPr>
        <w:t>Incentivo fiscal</w:t>
      </w:r>
      <w:proofErr w:type="gramEnd"/>
      <w:r w:rsidR="00106078" w:rsidRPr="007D3C33">
        <w:rPr>
          <w:rFonts w:cs="Univers LT Std 55"/>
          <w:i/>
          <w:iCs/>
          <w:color w:val="000000"/>
        </w:rPr>
        <w:t xml:space="preserve"> da Lei da informática </w:t>
      </w:r>
      <w:r w:rsidR="00106078" w:rsidRPr="007D3C33">
        <w:rPr>
          <w:rFonts w:cs="Univers LT Std 55"/>
          <w:color w:val="000000"/>
        </w:rPr>
        <w:t>(</w:t>
      </w:r>
      <w:r w:rsidR="00106078">
        <w:rPr>
          <w:rFonts w:cs="Univers LT Std 55"/>
          <w:color w:val="000000"/>
        </w:rPr>
        <w:t>4,9</w:t>
      </w:r>
      <w:r w:rsidR="00106078" w:rsidRPr="007D3C33">
        <w:rPr>
          <w:rFonts w:cs="Univers LT Std 55"/>
          <w:color w:val="000000"/>
        </w:rPr>
        <w:t xml:space="preserve">%), </w:t>
      </w:r>
      <w:r w:rsidR="00106078" w:rsidRPr="007D3C33">
        <w:rPr>
          <w:rFonts w:cs="Univers LT Std 55"/>
          <w:i/>
          <w:iCs/>
          <w:color w:val="000000"/>
        </w:rPr>
        <w:t>Subvenção econômica a P&amp;D e inserção de pesquisadores</w:t>
      </w:r>
      <w:r w:rsidR="00106078" w:rsidRPr="007D3C33">
        <w:rPr>
          <w:rFonts w:cs="Univers LT Std 55"/>
          <w:color w:val="000000"/>
        </w:rPr>
        <w:t xml:space="preserve"> (</w:t>
      </w:r>
      <w:r w:rsidR="002B7C77">
        <w:rPr>
          <w:rFonts w:cs="Univers LT Std 55"/>
          <w:color w:val="000000"/>
        </w:rPr>
        <w:t>4</w:t>
      </w:r>
      <w:r w:rsidR="00106078" w:rsidRPr="007D3C33">
        <w:rPr>
          <w:rFonts w:cs="Univers LT Std 55"/>
          <w:color w:val="000000"/>
        </w:rPr>
        <w:t xml:space="preserve">,5%) e </w:t>
      </w:r>
      <w:r w:rsidR="00106078" w:rsidRPr="007D3C33">
        <w:rPr>
          <w:rFonts w:cs="Univers LT Std 55"/>
          <w:i/>
          <w:iCs/>
          <w:color w:val="000000"/>
        </w:rPr>
        <w:t>Compras públicas</w:t>
      </w:r>
      <w:r w:rsidR="00106078" w:rsidRPr="007D3C33">
        <w:rPr>
          <w:rFonts w:cs="Univers LT Std 55"/>
          <w:color w:val="000000"/>
        </w:rPr>
        <w:t xml:space="preserve"> (1,</w:t>
      </w:r>
      <w:r w:rsidR="002B7C77">
        <w:rPr>
          <w:rFonts w:cs="Univers LT Std 55"/>
          <w:color w:val="000000"/>
        </w:rPr>
        <w:t>7</w:t>
      </w:r>
      <w:r w:rsidR="00106078" w:rsidRPr="007D3C33">
        <w:rPr>
          <w:rFonts w:cs="Univers LT Std 55"/>
          <w:color w:val="000000"/>
        </w:rPr>
        <w:t>%)</w:t>
      </w:r>
      <w:r w:rsidR="002B7C77">
        <w:rPr>
          <w:rFonts w:cs="Univers LT Std 55"/>
          <w:color w:val="000000"/>
        </w:rPr>
        <w:t>.</w:t>
      </w:r>
      <w:r w:rsidR="000715D4">
        <w:rPr>
          <w:rFonts w:cs="Univers LT Std 55"/>
          <w:color w:val="000000"/>
        </w:rPr>
        <w:t xml:space="preserve"> </w:t>
      </w:r>
      <w:r w:rsidR="007D3C33" w:rsidRPr="009010A6">
        <w:rPr>
          <w:rFonts w:cs="Univers LT Std 55"/>
          <w:color w:val="000000"/>
        </w:rPr>
        <w:t xml:space="preserve">No </w:t>
      </w:r>
      <w:r w:rsidR="00DB4E71" w:rsidRPr="009010A6">
        <w:rPr>
          <w:rFonts w:cs="Univers LT Std 55"/>
          <w:color w:val="000000"/>
        </w:rPr>
        <w:t>que se refere ao</w:t>
      </w:r>
      <w:r w:rsidR="007D3C33" w:rsidRPr="009010A6">
        <w:rPr>
          <w:rFonts w:cs="Univers LT Std 55"/>
          <w:color w:val="000000"/>
        </w:rPr>
        <w:t xml:space="preserve"> </w:t>
      </w:r>
      <w:r w:rsidR="007D3C33" w:rsidRPr="009010A6">
        <w:rPr>
          <w:rFonts w:cs="Univers LT Std 55"/>
          <w:i/>
          <w:iCs/>
          <w:color w:val="000000"/>
        </w:rPr>
        <w:t>Incentivo fiscal da Lei da informática</w:t>
      </w:r>
      <w:r w:rsidR="007D3C33" w:rsidRPr="009010A6">
        <w:rPr>
          <w:rFonts w:cs="Univers LT Std 55"/>
          <w:color w:val="000000"/>
        </w:rPr>
        <w:t>, destaca-se a</w:t>
      </w:r>
      <w:r w:rsidR="00DB4E71" w:rsidRPr="009010A6">
        <w:rPr>
          <w:rFonts w:cs="Univers LT Std 55"/>
          <w:color w:val="000000"/>
        </w:rPr>
        <w:t xml:space="preserve"> elevada</w:t>
      </w:r>
      <w:r w:rsidR="007D3C33" w:rsidRPr="009010A6">
        <w:rPr>
          <w:rFonts w:cs="Univers LT Std 55"/>
          <w:color w:val="000000"/>
        </w:rPr>
        <w:t xml:space="preserve"> proporção de empresas do setor de </w:t>
      </w:r>
      <w:r w:rsidR="007D3C33" w:rsidRPr="009010A6">
        <w:rPr>
          <w:rFonts w:cs="Univers LT Std 55"/>
          <w:i/>
          <w:iCs/>
          <w:color w:val="000000"/>
        </w:rPr>
        <w:t xml:space="preserve">Fabricação de equipamentos de informática, produtos eletrônicos e ópticos </w:t>
      </w:r>
      <w:r w:rsidR="007D3C33" w:rsidRPr="009010A6">
        <w:rPr>
          <w:rFonts w:cs="Univers LT Std 55"/>
          <w:color w:val="000000"/>
        </w:rPr>
        <w:t>(</w:t>
      </w:r>
      <w:r w:rsidR="00EB4F20" w:rsidRPr="009010A6">
        <w:rPr>
          <w:rFonts w:cs="Univers LT Std 55"/>
          <w:color w:val="000000"/>
        </w:rPr>
        <w:t>67,</w:t>
      </w:r>
      <w:r w:rsidR="007418EA">
        <w:rPr>
          <w:rFonts w:cs="Univers LT Std 55"/>
          <w:color w:val="000000"/>
        </w:rPr>
        <w:t>1</w:t>
      </w:r>
      <w:r w:rsidR="007D3C33" w:rsidRPr="009010A6">
        <w:rPr>
          <w:rFonts w:cs="Univers LT Std 55"/>
          <w:color w:val="000000"/>
        </w:rPr>
        <w:t xml:space="preserve">%) </w:t>
      </w:r>
      <w:r w:rsidR="0048465E" w:rsidRPr="009010A6">
        <w:rPr>
          <w:rFonts w:cs="Univers LT Std 55"/>
          <w:color w:val="000000"/>
        </w:rPr>
        <w:t xml:space="preserve">em </w:t>
      </w:r>
      <w:r w:rsidR="00FB0B84" w:rsidRPr="009010A6">
        <w:rPr>
          <w:rFonts w:cs="Univers LT Std 55"/>
          <w:color w:val="000000"/>
        </w:rPr>
        <w:t>comparação</w:t>
      </w:r>
      <w:r w:rsidR="007D3C33" w:rsidRPr="009010A6">
        <w:rPr>
          <w:rFonts w:cs="Univers LT Std 55"/>
          <w:color w:val="000000"/>
        </w:rPr>
        <w:t xml:space="preserve"> às demais atividades</w:t>
      </w:r>
      <w:r w:rsidR="00FB0B84" w:rsidRPr="009010A6">
        <w:rPr>
          <w:rFonts w:cs="Univers LT Std 55"/>
          <w:color w:val="000000"/>
        </w:rPr>
        <w:t xml:space="preserve"> econômicas</w:t>
      </w:r>
      <w:r w:rsidR="007D3C33" w:rsidRPr="009010A6">
        <w:rPr>
          <w:rFonts w:cs="Univers LT Std 55"/>
          <w:color w:val="000000"/>
        </w:rPr>
        <w:t xml:space="preserve">. A </w:t>
      </w:r>
      <w:r w:rsidR="007D3C33" w:rsidRPr="009010A6">
        <w:rPr>
          <w:rFonts w:cs="Univers LT Std 55"/>
          <w:i/>
          <w:iCs/>
          <w:color w:val="000000"/>
        </w:rPr>
        <w:t>Subvenção econômica</w:t>
      </w:r>
      <w:r w:rsidR="007D3C33" w:rsidRPr="009010A6">
        <w:rPr>
          <w:rFonts w:cs="Univers LT Std 55"/>
          <w:color w:val="000000"/>
        </w:rPr>
        <w:t xml:space="preserve">, por sua vez, foi proporcionalmente mais utilizada pelas empresas de </w:t>
      </w:r>
      <w:r w:rsidR="007D3C33" w:rsidRPr="009010A6">
        <w:rPr>
          <w:rFonts w:cs="Univers LT Std 55"/>
          <w:i/>
          <w:iCs/>
          <w:color w:val="000000"/>
        </w:rPr>
        <w:t>Metalurgia</w:t>
      </w:r>
      <w:r w:rsidR="007D3C33" w:rsidRPr="009010A6">
        <w:rPr>
          <w:rFonts w:cs="Univers LT Std 55"/>
          <w:color w:val="000000"/>
        </w:rPr>
        <w:t xml:space="preserve"> (13,</w:t>
      </w:r>
      <w:r w:rsidR="009A696B">
        <w:rPr>
          <w:rFonts w:cs="Univers LT Std 55"/>
          <w:color w:val="000000"/>
        </w:rPr>
        <w:t>7</w:t>
      </w:r>
      <w:r w:rsidR="007D3C33" w:rsidRPr="009010A6">
        <w:rPr>
          <w:rFonts w:cs="Univers LT Std 55"/>
          <w:color w:val="000000"/>
        </w:rPr>
        <w:t xml:space="preserve">%), </w:t>
      </w:r>
      <w:r w:rsidR="00A6455D" w:rsidRPr="009010A6">
        <w:rPr>
          <w:rFonts w:cs="Univers LT Std 55"/>
          <w:color w:val="000000"/>
        </w:rPr>
        <w:t xml:space="preserve">enquanto </w:t>
      </w:r>
      <w:r w:rsidR="007D3C33" w:rsidRPr="009010A6">
        <w:rPr>
          <w:rFonts w:cs="Univers LT Std 55"/>
          <w:color w:val="000000"/>
        </w:rPr>
        <w:t xml:space="preserve">as </w:t>
      </w:r>
      <w:r w:rsidR="007D3C33" w:rsidRPr="009010A6">
        <w:rPr>
          <w:rFonts w:cs="Univers LT Std 55"/>
          <w:i/>
          <w:iCs/>
          <w:color w:val="000000"/>
        </w:rPr>
        <w:t xml:space="preserve">Compras públicas </w:t>
      </w:r>
      <w:r w:rsidR="004F5E1A" w:rsidRPr="009010A6">
        <w:rPr>
          <w:rFonts w:cs="Univers LT Std 55"/>
          <w:color w:val="000000"/>
        </w:rPr>
        <w:t>beneficiaram, em maior medida,</w:t>
      </w:r>
      <w:r w:rsidR="007D3C33" w:rsidRPr="009010A6">
        <w:rPr>
          <w:rFonts w:cs="Univers LT Std 55"/>
          <w:color w:val="000000"/>
        </w:rPr>
        <w:t xml:space="preserve"> as empresas de </w:t>
      </w:r>
      <w:r w:rsidR="00B22DB2" w:rsidRPr="009010A6">
        <w:rPr>
          <w:rFonts w:cs="Univers LT Std 55"/>
          <w:i/>
          <w:iCs/>
          <w:color w:val="000000"/>
        </w:rPr>
        <w:t>Impressão e reprodução de gravações</w:t>
      </w:r>
      <w:r w:rsidR="00287316" w:rsidRPr="009010A6">
        <w:rPr>
          <w:rFonts w:cs="Univers LT Std 55"/>
          <w:i/>
          <w:iCs/>
          <w:color w:val="000000"/>
        </w:rPr>
        <w:t xml:space="preserve"> </w:t>
      </w:r>
      <w:r w:rsidR="00287316" w:rsidRPr="009010A6">
        <w:rPr>
          <w:rFonts w:cs="Univers LT Std 55"/>
          <w:color w:val="000000"/>
        </w:rPr>
        <w:t>em 2024</w:t>
      </w:r>
      <w:r w:rsidR="007D3C33" w:rsidRPr="009010A6">
        <w:rPr>
          <w:rFonts w:cs="Univers LT Std 55"/>
          <w:color w:val="000000"/>
        </w:rPr>
        <w:t xml:space="preserve"> (</w:t>
      </w:r>
      <w:r w:rsidR="007450E7">
        <w:rPr>
          <w:rFonts w:cs="Univers LT Std 55"/>
          <w:color w:val="000000"/>
        </w:rPr>
        <w:t>10</w:t>
      </w:r>
      <w:r w:rsidR="007D3C33" w:rsidRPr="009010A6">
        <w:rPr>
          <w:rFonts w:cs="Univers LT Std 55"/>
          <w:color w:val="000000"/>
        </w:rPr>
        <w:t>,</w:t>
      </w:r>
      <w:r w:rsidR="007450E7">
        <w:rPr>
          <w:rFonts w:cs="Univers LT Std 55"/>
          <w:color w:val="000000"/>
        </w:rPr>
        <w:t>4</w:t>
      </w:r>
      <w:r w:rsidR="007D3C33" w:rsidRPr="009010A6">
        <w:rPr>
          <w:rFonts w:cs="Univers LT Std 55"/>
          <w:color w:val="000000"/>
        </w:rPr>
        <w:t>%).</w:t>
      </w:r>
    </w:p>
    <w:p w14:paraId="58E980C5" w14:textId="33F3A1CE" w:rsidR="005F2C24" w:rsidRDefault="00FD6215" w:rsidP="00776505">
      <w:pPr>
        <w:spacing w:after="120" w:line="324" w:lineRule="auto"/>
        <w:ind w:firstLine="568"/>
        <w:jc w:val="both"/>
        <w:textAlignment w:val="center"/>
        <w:rPr>
          <w:rFonts w:cs="Univers LT Std 55"/>
          <w:color w:val="000000"/>
        </w:rPr>
      </w:pPr>
      <w:r>
        <w:rPr>
          <w:rFonts w:cs="Univers LT Std 55"/>
          <w:color w:val="000000"/>
        </w:rPr>
        <w:t>Segundo as faixas de pessoal ocupado</w:t>
      </w:r>
      <w:r w:rsidR="00E42AC6">
        <w:rPr>
          <w:rFonts w:cs="Univers LT Std 55"/>
          <w:color w:val="000000"/>
        </w:rPr>
        <w:t xml:space="preserve">, </w:t>
      </w:r>
      <w:r w:rsidR="002479FB">
        <w:rPr>
          <w:rFonts w:cs="Univers LT Std 55"/>
          <w:color w:val="000000"/>
        </w:rPr>
        <w:t xml:space="preserve">as empresas inovadoras </w:t>
      </w:r>
      <w:r w:rsidR="00DC75EA">
        <w:rPr>
          <w:rFonts w:cs="Univers LT Std 55"/>
          <w:color w:val="000000"/>
        </w:rPr>
        <w:t>com 500 ou mais pessoas ocupadas foram proporcionalmente mais beneficiadas pelo</w:t>
      </w:r>
      <w:r w:rsidR="0075116D">
        <w:rPr>
          <w:rFonts w:cs="Univers LT Std 55"/>
          <w:color w:val="000000"/>
        </w:rPr>
        <w:t xml:space="preserve"> </w:t>
      </w:r>
      <w:r w:rsidR="00DC75EA" w:rsidRPr="007D3C33">
        <w:rPr>
          <w:rFonts w:cs="Univers LT Std 55"/>
          <w:i/>
          <w:iCs/>
          <w:color w:val="000000"/>
        </w:rPr>
        <w:t>Incentivo fiscal da Lei da informática</w:t>
      </w:r>
      <w:r w:rsidR="00DC75EA">
        <w:rPr>
          <w:rFonts w:cs="Univers LT Std 55"/>
          <w:i/>
          <w:iCs/>
          <w:color w:val="000000"/>
        </w:rPr>
        <w:t xml:space="preserve"> </w:t>
      </w:r>
      <w:r w:rsidR="00DC75EA" w:rsidRPr="00676BEA">
        <w:rPr>
          <w:rFonts w:cs="Univers LT Std 55"/>
          <w:color w:val="000000"/>
        </w:rPr>
        <w:t>(</w:t>
      </w:r>
      <w:r w:rsidR="00776505" w:rsidRPr="00676BEA">
        <w:rPr>
          <w:rFonts w:cs="Univers LT Std 55"/>
          <w:color w:val="000000"/>
        </w:rPr>
        <w:t xml:space="preserve">7,3%) </w:t>
      </w:r>
      <w:r w:rsidR="00776505">
        <w:rPr>
          <w:rFonts w:cs="Univers LT Std 55"/>
          <w:i/>
          <w:iCs/>
          <w:color w:val="000000"/>
        </w:rPr>
        <w:t xml:space="preserve">e pela </w:t>
      </w:r>
      <w:r w:rsidR="00776505" w:rsidRPr="007D3C33">
        <w:rPr>
          <w:rFonts w:cs="Univers LT Std 55"/>
          <w:i/>
          <w:iCs/>
          <w:color w:val="000000"/>
        </w:rPr>
        <w:t>Subvenção econômic</w:t>
      </w:r>
      <w:r w:rsidR="00776505">
        <w:rPr>
          <w:rFonts w:cs="Univers LT Std 55"/>
          <w:i/>
          <w:iCs/>
          <w:color w:val="000000"/>
        </w:rPr>
        <w:t xml:space="preserve">a </w:t>
      </w:r>
      <w:r w:rsidR="00776505" w:rsidRPr="00676BEA">
        <w:rPr>
          <w:rFonts w:cs="Univers LT Std 55"/>
          <w:color w:val="000000"/>
        </w:rPr>
        <w:t>(</w:t>
      </w:r>
      <w:r w:rsidR="00676BEA" w:rsidRPr="00676BEA">
        <w:rPr>
          <w:rFonts w:cs="Univers LT Std 55"/>
          <w:color w:val="000000"/>
        </w:rPr>
        <w:t>10,3%)</w:t>
      </w:r>
      <w:r w:rsidR="00A05C41">
        <w:rPr>
          <w:rFonts w:cs="Univers LT Std 55"/>
          <w:color w:val="000000"/>
        </w:rPr>
        <w:t>.</w:t>
      </w:r>
      <w:r w:rsidR="00581A3D">
        <w:rPr>
          <w:rFonts w:cs="Univers LT Std 55"/>
          <w:color w:val="000000"/>
        </w:rPr>
        <w:t xml:space="preserve"> N</w:t>
      </w:r>
      <w:r w:rsidR="006217B7">
        <w:rPr>
          <w:rFonts w:cs="Univers LT Std 55"/>
          <w:color w:val="000000"/>
        </w:rPr>
        <w:t xml:space="preserve">as faixas de </w:t>
      </w:r>
      <w:r w:rsidR="0054659F" w:rsidRPr="007D3C33">
        <w:rPr>
          <w:rFonts w:cs="Univers LT Std 55"/>
          <w:color w:val="000000"/>
        </w:rPr>
        <w:t xml:space="preserve">100 a 249 </w:t>
      </w:r>
      <w:r w:rsidR="0054659F">
        <w:rPr>
          <w:rFonts w:cs="Univers LT Std 55"/>
          <w:color w:val="000000"/>
        </w:rPr>
        <w:t xml:space="preserve">e de 250 a </w:t>
      </w:r>
      <w:r w:rsidR="007A37B2">
        <w:rPr>
          <w:rFonts w:cs="Univers LT Std 55"/>
          <w:color w:val="000000"/>
        </w:rPr>
        <w:t xml:space="preserve">499 de </w:t>
      </w:r>
      <w:r w:rsidR="0054659F" w:rsidRPr="007D3C33">
        <w:rPr>
          <w:rFonts w:cs="Univers LT Std 55"/>
          <w:color w:val="000000"/>
        </w:rPr>
        <w:t>pessoas ocupadas</w:t>
      </w:r>
      <w:r w:rsidR="0054659F">
        <w:rPr>
          <w:rFonts w:cs="Univers LT Std 55"/>
          <w:color w:val="000000"/>
        </w:rPr>
        <w:t xml:space="preserve"> </w:t>
      </w:r>
      <w:r w:rsidR="00581A3D">
        <w:rPr>
          <w:rFonts w:cs="Univers LT Std 55"/>
          <w:color w:val="000000"/>
        </w:rPr>
        <w:t>os</w:t>
      </w:r>
      <w:r w:rsidR="007A37B2">
        <w:rPr>
          <w:rFonts w:cs="Univers LT Std 55"/>
          <w:color w:val="000000"/>
        </w:rPr>
        <w:t xml:space="preserve"> percentuais </w:t>
      </w:r>
      <w:r w:rsidR="008F7128">
        <w:rPr>
          <w:rFonts w:cs="Univers LT Std 55"/>
          <w:color w:val="000000"/>
        </w:rPr>
        <w:t>observados foram</w:t>
      </w:r>
      <w:r w:rsidR="00C95193">
        <w:rPr>
          <w:rFonts w:cs="Univers LT Std 55"/>
          <w:color w:val="000000"/>
        </w:rPr>
        <w:t>, respectivamente,</w:t>
      </w:r>
      <w:r w:rsidR="008F7128">
        <w:rPr>
          <w:rFonts w:cs="Univers LT Std 55"/>
          <w:color w:val="000000"/>
        </w:rPr>
        <w:t xml:space="preserve"> </w:t>
      </w:r>
      <w:r w:rsidR="007A37B2">
        <w:rPr>
          <w:rFonts w:cs="Univers LT Std 55"/>
          <w:color w:val="000000"/>
        </w:rPr>
        <w:t>de 4,8</w:t>
      </w:r>
      <w:r w:rsidR="00FD39B4">
        <w:rPr>
          <w:rFonts w:cs="Univers LT Std 55"/>
          <w:color w:val="000000"/>
        </w:rPr>
        <w:t>%</w:t>
      </w:r>
      <w:r w:rsidR="007A37B2">
        <w:rPr>
          <w:rFonts w:cs="Univers LT Std 55"/>
          <w:color w:val="000000"/>
        </w:rPr>
        <w:t xml:space="preserve"> e </w:t>
      </w:r>
      <w:r w:rsidR="004556F2">
        <w:rPr>
          <w:rFonts w:cs="Univers LT Std 55"/>
          <w:color w:val="000000"/>
        </w:rPr>
        <w:t>2,8</w:t>
      </w:r>
      <w:r w:rsidR="00FD39B4">
        <w:rPr>
          <w:rFonts w:cs="Univers LT Std 55"/>
          <w:color w:val="000000"/>
        </w:rPr>
        <w:t>%</w:t>
      </w:r>
      <w:r w:rsidR="004556F2">
        <w:rPr>
          <w:rFonts w:cs="Univers LT Std 55"/>
          <w:color w:val="000000"/>
        </w:rPr>
        <w:t xml:space="preserve"> n</w:t>
      </w:r>
      <w:r w:rsidR="008F7128">
        <w:rPr>
          <w:rFonts w:cs="Univers LT Std 55"/>
          <w:color w:val="000000"/>
        </w:rPr>
        <w:t>o</w:t>
      </w:r>
      <w:r w:rsidR="004556F2">
        <w:rPr>
          <w:rFonts w:cs="Univers LT Std 55"/>
          <w:color w:val="000000"/>
        </w:rPr>
        <w:t xml:space="preserve"> primeir</w:t>
      </w:r>
      <w:r w:rsidR="008F7128">
        <w:rPr>
          <w:rFonts w:cs="Univers LT Std 55"/>
          <w:color w:val="000000"/>
        </w:rPr>
        <w:t>o instrumento</w:t>
      </w:r>
      <w:r w:rsidR="00C31AD6">
        <w:rPr>
          <w:rFonts w:cs="Univers LT Std 55"/>
          <w:color w:val="000000"/>
        </w:rPr>
        <w:t xml:space="preserve"> </w:t>
      </w:r>
      <w:r w:rsidR="004556F2">
        <w:rPr>
          <w:rFonts w:cs="Univers LT Std 55"/>
          <w:color w:val="000000"/>
        </w:rPr>
        <w:t>e</w:t>
      </w:r>
      <w:r w:rsidR="003E39EF">
        <w:rPr>
          <w:rFonts w:cs="Univers LT Std 55"/>
          <w:color w:val="000000"/>
        </w:rPr>
        <w:t xml:space="preserve"> de</w:t>
      </w:r>
      <w:r w:rsidR="004556F2">
        <w:rPr>
          <w:rFonts w:cs="Univers LT Std 55"/>
          <w:color w:val="000000"/>
        </w:rPr>
        <w:t xml:space="preserve"> 2,9% e 2,</w:t>
      </w:r>
      <w:r w:rsidR="00453740">
        <w:rPr>
          <w:rFonts w:cs="Univers LT Std 55"/>
          <w:color w:val="000000"/>
        </w:rPr>
        <w:t>1</w:t>
      </w:r>
      <w:r w:rsidR="004556F2">
        <w:rPr>
          <w:rFonts w:cs="Univers LT Std 55"/>
          <w:color w:val="000000"/>
        </w:rPr>
        <w:t>%</w:t>
      </w:r>
      <w:r w:rsidR="00C95193">
        <w:rPr>
          <w:rFonts w:cs="Univers LT Std 55"/>
          <w:color w:val="000000"/>
        </w:rPr>
        <w:t xml:space="preserve"> no segundo</w:t>
      </w:r>
      <w:r w:rsidR="00161967">
        <w:rPr>
          <w:rFonts w:cs="Univers LT Std 55"/>
          <w:color w:val="000000"/>
        </w:rPr>
        <w:t xml:space="preserve">. </w:t>
      </w:r>
      <w:r w:rsidR="007923D0">
        <w:rPr>
          <w:rFonts w:cs="Univers LT Std 55"/>
          <w:color w:val="000000"/>
        </w:rPr>
        <w:t xml:space="preserve">Em relação </w:t>
      </w:r>
      <w:r w:rsidR="00396E14">
        <w:rPr>
          <w:rFonts w:cs="Univers LT Std 55"/>
          <w:color w:val="000000"/>
        </w:rPr>
        <w:t xml:space="preserve">às </w:t>
      </w:r>
      <w:r w:rsidR="007923D0" w:rsidRPr="007923D0">
        <w:rPr>
          <w:rFonts w:cs="Univers LT Std 55"/>
          <w:i/>
          <w:iCs/>
          <w:color w:val="000000"/>
        </w:rPr>
        <w:t>C</w:t>
      </w:r>
      <w:r w:rsidR="002F3FA9" w:rsidRPr="007923D0">
        <w:rPr>
          <w:rFonts w:cs="Univers LT Std 55"/>
          <w:i/>
          <w:iCs/>
          <w:color w:val="000000"/>
        </w:rPr>
        <w:t>ompras públicas</w:t>
      </w:r>
      <w:r w:rsidR="002F3FA9">
        <w:rPr>
          <w:rFonts w:cs="Univers LT Std 55"/>
          <w:color w:val="000000"/>
        </w:rPr>
        <w:t>,</w:t>
      </w:r>
      <w:r w:rsidR="005F2C24">
        <w:rPr>
          <w:rFonts w:cs="Univers LT Std 55"/>
          <w:color w:val="000000"/>
        </w:rPr>
        <w:t xml:space="preserve"> </w:t>
      </w:r>
      <w:r w:rsidR="00BC39ED">
        <w:rPr>
          <w:rFonts w:cs="Univers LT Std 55"/>
          <w:color w:val="000000"/>
        </w:rPr>
        <w:t>as empresas da menor faixa de pessoal ocupado</w:t>
      </w:r>
      <w:r w:rsidR="002E5C7D">
        <w:rPr>
          <w:rFonts w:cs="Univers LT Std 55"/>
          <w:color w:val="000000"/>
        </w:rPr>
        <w:t xml:space="preserve"> (100 a 249 pessoas ocupadas) apresentaram a maior proporção de beneficiárias (</w:t>
      </w:r>
      <w:r w:rsidR="00330701">
        <w:rPr>
          <w:rFonts w:cs="Univers LT Std 55"/>
          <w:color w:val="000000"/>
        </w:rPr>
        <w:t xml:space="preserve">2,2%), seguidas pelas empresas com 500 ou mais pessoas ocupadas (1,3%) e pela </w:t>
      </w:r>
      <w:r w:rsidR="00946BCD">
        <w:rPr>
          <w:rFonts w:cs="Univers LT Std 55"/>
          <w:color w:val="000000"/>
        </w:rPr>
        <w:t>faixa com 250 a 499 pessoas ocupadas (0,9%).</w:t>
      </w:r>
    </w:p>
    <w:p w14:paraId="4B20C247" w14:textId="68E17AC8" w:rsidR="00E13060" w:rsidRDefault="00066FB5" w:rsidP="007D3C33">
      <w:pPr>
        <w:spacing w:after="120" w:line="324" w:lineRule="auto"/>
        <w:ind w:firstLine="568"/>
        <w:jc w:val="both"/>
        <w:textAlignment w:val="center"/>
        <w:rPr>
          <w:rFonts w:cs="Univers LT Std 55"/>
          <w:color w:val="000000"/>
        </w:rPr>
      </w:pPr>
      <w:r>
        <w:rPr>
          <w:rFonts w:cs="Univers LT Std 55"/>
          <w:color w:val="000000"/>
        </w:rPr>
        <w:t>Em c</w:t>
      </w:r>
      <w:r w:rsidR="003615E7">
        <w:rPr>
          <w:rFonts w:cs="Univers LT Std 55"/>
          <w:color w:val="000000"/>
        </w:rPr>
        <w:t>ompara</w:t>
      </w:r>
      <w:r>
        <w:rPr>
          <w:rFonts w:cs="Univers LT Std 55"/>
          <w:color w:val="000000"/>
        </w:rPr>
        <w:t>ção</w:t>
      </w:r>
      <w:r w:rsidR="007D3C33" w:rsidRPr="007D3C33">
        <w:rPr>
          <w:rFonts w:cs="Univers LT Std 55"/>
          <w:color w:val="000000"/>
        </w:rPr>
        <w:t xml:space="preserve"> ao quadro analítico d</w:t>
      </w:r>
      <w:r>
        <w:rPr>
          <w:rFonts w:cs="Univers LT Std 55"/>
          <w:color w:val="000000"/>
        </w:rPr>
        <w:t>e</w:t>
      </w:r>
      <w:r w:rsidR="007D3C33" w:rsidRPr="007D3C33">
        <w:rPr>
          <w:rFonts w:cs="Univers LT Std 55"/>
          <w:color w:val="000000"/>
        </w:rPr>
        <w:t xml:space="preserve"> avaliação da adequabilidade dos instrumentos de </w:t>
      </w:r>
      <w:r>
        <w:rPr>
          <w:rFonts w:cs="Univers LT Std 55"/>
          <w:color w:val="000000"/>
        </w:rPr>
        <w:t>a</w:t>
      </w:r>
      <w:r w:rsidR="007D3C33" w:rsidRPr="007D3C33">
        <w:rPr>
          <w:rFonts w:cs="Univers LT Std 55"/>
          <w:color w:val="000000"/>
        </w:rPr>
        <w:t>poio público</w:t>
      </w:r>
      <w:r w:rsidR="003615E7">
        <w:rPr>
          <w:rFonts w:cs="Univers LT Std 55"/>
          <w:color w:val="000000"/>
        </w:rPr>
        <w:t>,</w:t>
      </w:r>
      <w:r w:rsidR="004A51DD">
        <w:rPr>
          <w:rFonts w:cs="Univers LT Std 55"/>
          <w:color w:val="000000"/>
        </w:rPr>
        <w:t xml:space="preserve"> </w:t>
      </w:r>
      <w:r w:rsidR="006C10BD">
        <w:rPr>
          <w:rFonts w:cs="Univers LT Std 55"/>
          <w:color w:val="000000"/>
        </w:rPr>
        <w:t>a PINTEC Semestral 2023</w:t>
      </w:r>
      <w:r w:rsidR="001A75D5">
        <w:rPr>
          <w:rFonts w:cs="Univers LT Std 55"/>
          <w:color w:val="000000"/>
        </w:rPr>
        <w:t xml:space="preserve"> </w:t>
      </w:r>
      <w:r w:rsidR="00FE4D45">
        <w:rPr>
          <w:rFonts w:cs="Univers LT Std 55"/>
          <w:color w:val="000000"/>
        </w:rPr>
        <w:t>introduziu</w:t>
      </w:r>
      <w:r w:rsidR="001A75D5">
        <w:rPr>
          <w:rFonts w:cs="Univers LT Std 55"/>
          <w:color w:val="000000"/>
        </w:rPr>
        <w:t xml:space="preserve"> </w:t>
      </w:r>
      <w:r w:rsidR="00FE4D45">
        <w:rPr>
          <w:rFonts w:cs="Univers LT Std 55"/>
          <w:color w:val="000000"/>
        </w:rPr>
        <w:t>m</w:t>
      </w:r>
      <w:r w:rsidR="001A75D5">
        <w:rPr>
          <w:rFonts w:cs="Univers LT Std 55"/>
          <w:color w:val="000000"/>
        </w:rPr>
        <w:t>odificaç</w:t>
      </w:r>
      <w:r w:rsidR="00FE4D45">
        <w:rPr>
          <w:rFonts w:cs="Univers LT Std 55"/>
          <w:color w:val="000000"/>
        </w:rPr>
        <w:t>ões</w:t>
      </w:r>
      <w:r w:rsidR="001A75D5">
        <w:rPr>
          <w:rFonts w:cs="Univers LT Std 55"/>
          <w:color w:val="000000"/>
        </w:rPr>
        <w:t xml:space="preserve"> </w:t>
      </w:r>
      <w:r w:rsidR="00FE4D45">
        <w:rPr>
          <w:rFonts w:cs="Univers LT Std 55"/>
          <w:color w:val="000000"/>
        </w:rPr>
        <w:t>n</w:t>
      </w:r>
      <w:r w:rsidR="001A75D5">
        <w:rPr>
          <w:rFonts w:cs="Univers LT Std 55"/>
          <w:color w:val="000000"/>
        </w:rPr>
        <w:t>os critérios</w:t>
      </w:r>
      <w:r w:rsidR="00C47BDE">
        <w:rPr>
          <w:rFonts w:cs="Univers LT Std 55"/>
          <w:color w:val="000000"/>
        </w:rPr>
        <w:t xml:space="preserve"> </w:t>
      </w:r>
      <w:r w:rsidR="00D06873">
        <w:rPr>
          <w:rFonts w:cs="Univers LT Std 55"/>
          <w:color w:val="000000"/>
        </w:rPr>
        <w:t>d</w:t>
      </w:r>
      <w:r w:rsidR="00D376B8" w:rsidRPr="007D3C33">
        <w:rPr>
          <w:rFonts w:cs="Univers LT Std 55"/>
          <w:i/>
          <w:iCs/>
          <w:color w:val="000000"/>
        </w:rPr>
        <w:t>isponibilidade de informações</w:t>
      </w:r>
      <w:r w:rsidR="007C1999">
        <w:rPr>
          <w:rFonts w:cs="Univers LT Std 55"/>
          <w:i/>
          <w:iCs/>
          <w:color w:val="000000"/>
        </w:rPr>
        <w:t>,</w:t>
      </w:r>
      <w:r w:rsidR="00D376B8" w:rsidRPr="007D3C33">
        <w:rPr>
          <w:rFonts w:cs="Univers LT Std 55"/>
          <w:color w:val="000000"/>
        </w:rPr>
        <w:t xml:space="preserve"> </w:t>
      </w:r>
      <w:r w:rsidR="00D06873">
        <w:rPr>
          <w:rFonts w:cs="Univers LT Std 55"/>
          <w:i/>
          <w:iCs/>
          <w:color w:val="000000"/>
        </w:rPr>
        <w:t>p</w:t>
      </w:r>
      <w:r w:rsidR="00D376B8" w:rsidRPr="007D3C33">
        <w:rPr>
          <w:rFonts w:cs="Univers LT Std 55"/>
          <w:i/>
          <w:iCs/>
          <w:color w:val="000000"/>
        </w:rPr>
        <w:t>rocedimentos administrativos</w:t>
      </w:r>
      <w:r w:rsidR="007C1999">
        <w:rPr>
          <w:rFonts w:cs="Univers LT Std 55"/>
          <w:color w:val="000000"/>
        </w:rPr>
        <w:t>,</w:t>
      </w:r>
      <w:r w:rsidR="00D376B8" w:rsidRPr="007D3C33">
        <w:rPr>
          <w:rFonts w:cs="Univers LT Std 55"/>
          <w:color w:val="000000"/>
        </w:rPr>
        <w:t xml:space="preserve"> </w:t>
      </w:r>
      <w:r w:rsidR="00D06873">
        <w:rPr>
          <w:rFonts w:cs="Univers LT Std 55"/>
          <w:i/>
          <w:iCs/>
          <w:color w:val="000000"/>
        </w:rPr>
        <w:t>p</w:t>
      </w:r>
      <w:r w:rsidR="00D376B8" w:rsidRPr="007D3C33">
        <w:rPr>
          <w:rFonts w:cs="Univers LT Std 55"/>
          <w:i/>
          <w:iCs/>
          <w:color w:val="000000"/>
        </w:rPr>
        <w:t>razo de consecução</w:t>
      </w:r>
      <w:r w:rsidR="00D06873">
        <w:rPr>
          <w:rFonts w:cs="Univers LT Std 55"/>
          <w:i/>
          <w:iCs/>
          <w:color w:val="000000"/>
        </w:rPr>
        <w:t>,</w:t>
      </w:r>
      <w:r w:rsidR="00D376B8" w:rsidRPr="007D3C33">
        <w:rPr>
          <w:rFonts w:cs="Univers LT Std 55"/>
          <w:color w:val="000000"/>
        </w:rPr>
        <w:t xml:space="preserve"> e </w:t>
      </w:r>
      <w:r w:rsidR="00D06873">
        <w:rPr>
          <w:rFonts w:cs="Univers LT Std 55"/>
          <w:i/>
          <w:iCs/>
          <w:color w:val="000000"/>
        </w:rPr>
        <w:t>c</w:t>
      </w:r>
      <w:r w:rsidR="00D376B8" w:rsidRPr="007D3C33">
        <w:rPr>
          <w:rFonts w:cs="Univers LT Std 55"/>
          <w:i/>
          <w:iCs/>
          <w:color w:val="000000"/>
        </w:rPr>
        <w:t>ondições e contrapartidas</w:t>
      </w:r>
      <w:r w:rsidR="00D376B8" w:rsidRPr="007D3C33">
        <w:rPr>
          <w:rFonts w:cs="Univers LT Std 55"/>
          <w:i/>
          <w:iCs/>
          <w:color w:val="000000"/>
          <w:vertAlign w:val="superscript"/>
        </w:rPr>
        <w:footnoteReference w:id="14"/>
      </w:r>
      <w:r w:rsidR="00D376B8">
        <w:rPr>
          <w:rFonts w:cs="Univers LT Std 55"/>
          <w:color w:val="000000"/>
        </w:rPr>
        <w:t xml:space="preserve">, </w:t>
      </w:r>
      <w:r w:rsidR="007C1999">
        <w:rPr>
          <w:rFonts w:cs="Univers LT Std 55"/>
          <w:color w:val="000000"/>
        </w:rPr>
        <w:t>que</w:t>
      </w:r>
      <w:r w:rsidR="00D376B8">
        <w:rPr>
          <w:rFonts w:cs="Univers LT Std 55"/>
          <w:color w:val="000000"/>
        </w:rPr>
        <w:t xml:space="preserve"> passaram a ser</w:t>
      </w:r>
      <w:r w:rsidR="00D376B8" w:rsidRPr="007D3C33">
        <w:rPr>
          <w:rFonts w:cs="Univers LT Std 55"/>
          <w:color w:val="000000"/>
        </w:rPr>
        <w:t xml:space="preserve"> </w:t>
      </w:r>
      <w:r w:rsidR="00721B04">
        <w:rPr>
          <w:rFonts w:cs="Univers LT Std 55"/>
          <w:color w:val="000000"/>
        </w:rPr>
        <w:t>avaliados</w:t>
      </w:r>
      <w:r w:rsidR="00D376B8" w:rsidRPr="007D3C33">
        <w:rPr>
          <w:rFonts w:cs="Univers LT Std 55"/>
          <w:color w:val="000000"/>
        </w:rPr>
        <w:t xml:space="preserve"> a partir de quatro níveis:</w:t>
      </w:r>
      <w:r w:rsidR="00080F22">
        <w:rPr>
          <w:rFonts w:cs="Univers LT Std 55"/>
          <w:color w:val="000000"/>
        </w:rPr>
        <w:t xml:space="preserve"> </w:t>
      </w:r>
      <w:r w:rsidR="0023559D">
        <w:rPr>
          <w:rFonts w:cs="Univers LT Std 55"/>
          <w:color w:val="000000"/>
        </w:rPr>
        <w:t>m</w:t>
      </w:r>
      <w:r w:rsidR="00080F22" w:rsidRPr="007D3C33">
        <w:rPr>
          <w:rFonts w:cs="Univers LT Std 55"/>
          <w:color w:val="000000"/>
        </w:rPr>
        <w:t>uito adequado</w:t>
      </w:r>
      <w:r w:rsidR="00721B04">
        <w:rPr>
          <w:rFonts w:cs="Univers LT Std 55"/>
          <w:color w:val="000000"/>
        </w:rPr>
        <w:t>,</w:t>
      </w:r>
      <w:r w:rsidR="00080F22" w:rsidRPr="007D3C33">
        <w:rPr>
          <w:rFonts w:cs="Univers LT Std 55"/>
          <w:color w:val="000000"/>
        </w:rPr>
        <w:t xml:space="preserve"> </w:t>
      </w:r>
      <w:r w:rsidR="0023559D">
        <w:rPr>
          <w:rFonts w:cs="Univers LT Std 55"/>
          <w:color w:val="000000"/>
        </w:rPr>
        <w:t>p</w:t>
      </w:r>
      <w:r w:rsidR="00080F22" w:rsidRPr="007D3C33">
        <w:rPr>
          <w:rFonts w:cs="Univers LT Std 55"/>
          <w:color w:val="000000"/>
        </w:rPr>
        <w:t>arcialmente adequado</w:t>
      </w:r>
      <w:r w:rsidR="00721B04">
        <w:rPr>
          <w:rFonts w:cs="Univers LT Std 55"/>
          <w:color w:val="000000"/>
        </w:rPr>
        <w:t>,</w:t>
      </w:r>
      <w:r w:rsidR="00080F22" w:rsidRPr="007D3C33">
        <w:rPr>
          <w:rFonts w:cs="Univers LT Std 55"/>
          <w:color w:val="000000"/>
        </w:rPr>
        <w:t xml:space="preserve"> </w:t>
      </w:r>
      <w:r w:rsidR="0023559D">
        <w:rPr>
          <w:rFonts w:cs="Univers LT Std 55"/>
          <w:color w:val="000000"/>
        </w:rPr>
        <w:t>p</w:t>
      </w:r>
      <w:r w:rsidR="00080F22" w:rsidRPr="007D3C33">
        <w:rPr>
          <w:rFonts w:cs="Univers LT Std 55"/>
          <w:color w:val="000000"/>
        </w:rPr>
        <w:t xml:space="preserve">ouco adequado e </w:t>
      </w:r>
      <w:r w:rsidR="0023559D">
        <w:rPr>
          <w:rFonts w:cs="Univers LT Std 55"/>
          <w:color w:val="000000"/>
        </w:rPr>
        <w:t>n</w:t>
      </w:r>
      <w:r w:rsidR="00080F22" w:rsidRPr="007D3C33">
        <w:rPr>
          <w:rFonts w:cs="Univers LT Std 55"/>
          <w:color w:val="000000"/>
        </w:rPr>
        <w:t xml:space="preserve">ão adequado. </w:t>
      </w:r>
      <w:r w:rsidR="00EB7891">
        <w:rPr>
          <w:rFonts w:cs="Univers LT Std 55"/>
          <w:color w:val="000000"/>
        </w:rPr>
        <w:t xml:space="preserve">Na presente edição (2024), </w:t>
      </w:r>
      <w:r w:rsidR="003A3754">
        <w:rPr>
          <w:rFonts w:cs="Univers LT Std 55"/>
          <w:color w:val="000000"/>
        </w:rPr>
        <w:t xml:space="preserve">essa alteração foi </w:t>
      </w:r>
      <w:r w:rsidR="00EB7891">
        <w:rPr>
          <w:rFonts w:cs="Univers LT Std 55"/>
          <w:color w:val="000000"/>
        </w:rPr>
        <w:t>mant</w:t>
      </w:r>
      <w:r w:rsidR="003A3754">
        <w:rPr>
          <w:rFonts w:cs="Univers LT Std 55"/>
          <w:color w:val="000000"/>
        </w:rPr>
        <w:t>ida.</w:t>
      </w:r>
      <w:r w:rsidR="007F28D0">
        <w:rPr>
          <w:rFonts w:cs="Univers LT Std 55"/>
          <w:color w:val="000000"/>
        </w:rPr>
        <w:t xml:space="preserve"> </w:t>
      </w:r>
      <w:r w:rsidR="00080F22" w:rsidRPr="007D3C33">
        <w:rPr>
          <w:rFonts w:cs="Univers LT Std 55"/>
          <w:color w:val="000000"/>
        </w:rPr>
        <w:t xml:space="preserve">Nessa perspectiva, </w:t>
      </w:r>
      <w:r w:rsidR="00E92CD4">
        <w:rPr>
          <w:rFonts w:cs="Univers LT Std 55"/>
          <w:color w:val="000000"/>
        </w:rPr>
        <w:t>torna-se pertinente</w:t>
      </w:r>
      <w:r w:rsidR="00080F22" w:rsidRPr="007D3C33">
        <w:rPr>
          <w:rFonts w:cs="Univers LT Std 55"/>
          <w:color w:val="000000"/>
        </w:rPr>
        <w:t xml:space="preserve"> analisar os resultados </w:t>
      </w:r>
      <w:r w:rsidR="00E92CD4">
        <w:rPr>
          <w:rFonts w:cs="Univers LT Std 55"/>
          <w:color w:val="000000"/>
        </w:rPr>
        <w:t>segund</w:t>
      </w:r>
      <w:r w:rsidR="00080F22" w:rsidRPr="007D3C33">
        <w:rPr>
          <w:rFonts w:cs="Univers LT Std 55"/>
          <w:color w:val="000000"/>
        </w:rPr>
        <w:t>o</w:t>
      </w:r>
      <w:r w:rsidR="00E92CD4">
        <w:rPr>
          <w:rFonts w:cs="Univers LT Std 55"/>
          <w:color w:val="000000"/>
        </w:rPr>
        <w:t xml:space="preserve"> o</w:t>
      </w:r>
      <w:r w:rsidR="00080F22" w:rsidRPr="007D3C33">
        <w:rPr>
          <w:rFonts w:cs="Univers LT Std 55"/>
          <w:color w:val="000000"/>
        </w:rPr>
        <w:t xml:space="preserve"> grau de adequabilidade dos critérios em cada instrumento de apoio público</w:t>
      </w:r>
      <w:r w:rsidR="005D7AD5">
        <w:rPr>
          <w:rFonts w:cs="Univers LT Std 55"/>
          <w:color w:val="000000"/>
        </w:rPr>
        <w:t xml:space="preserve"> </w:t>
      </w:r>
      <w:r w:rsidR="005D7AD5" w:rsidRPr="0050451A">
        <w:rPr>
          <w:rFonts w:cs="Univers LT Std 55"/>
          <w:color w:val="000000"/>
        </w:rPr>
        <w:t>entre 2023 e 2024</w:t>
      </w:r>
      <w:r w:rsidR="00080F22" w:rsidRPr="0050451A">
        <w:rPr>
          <w:rFonts w:cs="Univers LT Std 55"/>
          <w:color w:val="000000"/>
        </w:rPr>
        <w:t>.</w:t>
      </w:r>
    </w:p>
    <w:p w14:paraId="30A0597A" w14:textId="47CED223" w:rsidR="00B56886" w:rsidRDefault="00B56886" w:rsidP="00EC4C20">
      <w:pPr>
        <w:rPr>
          <w:rFonts w:cs="Univers LT Std 55"/>
          <w:color w:val="000000"/>
        </w:rPr>
      </w:pPr>
      <w:r w:rsidRPr="00B56886">
        <w:rPr>
          <w:rFonts w:cs="Univers LT Std 55"/>
          <w:color w:val="000000"/>
        </w:rPr>
        <w:t xml:space="preserve">O </w:t>
      </w:r>
      <w:r w:rsidRPr="009C34ED">
        <w:rPr>
          <w:rFonts w:cs="Univers LT Std 55"/>
          <w:color w:val="000000"/>
        </w:rPr>
        <w:t>Gráfico 1</w:t>
      </w:r>
      <w:r w:rsidR="007F5592" w:rsidRPr="009C34ED">
        <w:rPr>
          <w:rFonts w:cs="Univers LT Std 55"/>
          <w:color w:val="000000"/>
        </w:rPr>
        <w:t>5</w:t>
      </w:r>
      <w:r w:rsidRPr="009C34ED">
        <w:rPr>
          <w:rFonts w:cs="Univers LT Std 55"/>
          <w:color w:val="000000"/>
        </w:rPr>
        <w:t xml:space="preserve"> apresenta</w:t>
      </w:r>
      <w:r>
        <w:rPr>
          <w:rFonts w:cs="Univers LT Std 55"/>
          <w:color w:val="000000"/>
        </w:rPr>
        <w:t xml:space="preserve"> </w:t>
      </w:r>
      <w:r w:rsidR="00B57D81">
        <w:rPr>
          <w:rFonts w:cs="Univers LT Std 55"/>
          <w:color w:val="000000"/>
        </w:rPr>
        <w:t xml:space="preserve">a </w:t>
      </w:r>
      <w:r w:rsidR="00642342">
        <w:rPr>
          <w:rFonts w:cs="Univers LT Std 55"/>
          <w:color w:val="000000"/>
        </w:rPr>
        <w:t>distribuição</w:t>
      </w:r>
      <w:r w:rsidR="00B57D81">
        <w:rPr>
          <w:rFonts w:cs="Univers LT Std 55"/>
          <w:color w:val="000000"/>
        </w:rPr>
        <w:t xml:space="preserve"> </w:t>
      </w:r>
      <w:r w:rsidR="00642342">
        <w:rPr>
          <w:rFonts w:cs="Univers LT Std 55"/>
          <w:color w:val="000000"/>
        </w:rPr>
        <w:t xml:space="preserve">das </w:t>
      </w:r>
      <w:r w:rsidR="00B57D81">
        <w:rPr>
          <w:rFonts w:cs="Univers LT Std 55"/>
          <w:color w:val="000000"/>
        </w:rPr>
        <w:t>empresas</w:t>
      </w:r>
      <w:r w:rsidR="00642342">
        <w:rPr>
          <w:rFonts w:cs="Univers LT Std 55"/>
          <w:color w:val="000000"/>
        </w:rPr>
        <w:t xml:space="preserve"> </w:t>
      </w:r>
      <w:r w:rsidR="00B57D81">
        <w:rPr>
          <w:rFonts w:cs="Univers LT Std 55"/>
          <w:color w:val="000000"/>
        </w:rPr>
        <w:t>benefici</w:t>
      </w:r>
      <w:r w:rsidR="00D30EE8">
        <w:rPr>
          <w:rFonts w:cs="Univers LT Std 55"/>
          <w:color w:val="000000"/>
        </w:rPr>
        <w:t>árias</w:t>
      </w:r>
      <w:r w:rsidR="00B57D81">
        <w:rPr>
          <w:rFonts w:cs="Univers LT Std 55"/>
          <w:color w:val="000000"/>
        </w:rPr>
        <w:t xml:space="preserve"> do instrumento </w:t>
      </w:r>
      <w:r w:rsidR="00B57D81" w:rsidRPr="007D3C33">
        <w:rPr>
          <w:rFonts w:cs="Univers LT Std 55"/>
          <w:i/>
          <w:iCs/>
          <w:color w:val="000000"/>
        </w:rPr>
        <w:t>Incentivo fiscal à pesquisa e desenvolvimento e inovação tecnológica</w:t>
      </w:r>
      <w:r w:rsidR="00B57D81" w:rsidRPr="007D3C33">
        <w:rPr>
          <w:rFonts w:cs="Univers LT Std 55"/>
          <w:color w:val="000000"/>
        </w:rPr>
        <w:t xml:space="preserve"> </w:t>
      </w:r>
      <w:r w:rsidR="00F54980">
        <w:rPr>
          <w:rFonts w:cs="Univers LT Std 55"/>
          <w:color w:val="000000"/>
        </w:rPr>
        <w:t xml:space="preserve">segundo </w:t>
      </w:r>
      <w:r w:rsidR="006523A6">
        <w:rPr>
          <w:rFonts w:cs="Univers LT Std 55"/>
          <w:color w:val="000000"/>
        </w:rPr>
        <w:t>o</w:t>
      </w:r>
      <w:r w:rsidR="00EE1A4C">
        <w:rPr>
          <w:rFonts w:cs="Univers LT Std 55"/>
          <w:color w:val="000000"/>
        </w:rPr>
        <w:t>s</w:t>
      </w:r>
      <w:r w:rsidR="00B57D81" w:rsidRPr="007D3C33">
        <w:rPr>
          <w:rFonts w:cs="Univers LT Std 55"/>
          <w:color w:val="000000"/>
        </w:rPr>
        <w:t xml:space="preserve"> critérios</w:t>
      </w:r>
      <w:r w:rsidR="006523A6">
        <w:rPr>
          <w:rFonts w:cs="Univers LT Std 55"/>
          <w:color w:val="000000"/>
        </w:rPr>
        <w:t xml:space="preserve"> de adequabilidade</w:t>
      </w:r>
      <w:r w:rsidR="00906BBE">
        <w:rPr>
          <w:rFonts w:cs="Univers LT Std 55"/>
          <w:color w:val="000000"/>
        </w:rPr>
        <w:t xml:space="preserve"> avaliados</w:t>
      </w:r>
      <w:r w:rsidR="00B57D81" w:rsidRPr="007D3C33">
        <w:rPr>
          <w:rFonts w:cs="Univers LT Std 55"/>
          <w:color w:val="000000"/>
        </w:rPr>
        <w:t xml:space="preserve"> e seus respectivos graus</w:t>
      </w:r>
      <w:r w:rsidR="00B57D81">
        <w:rPr>
          <w:rFonts w:cs="Univers LT Std 55"/>
          <w:color w:val="000000"/>
        </w:rPr>
        <w:t>.</w:t>
      </w:r>
      <w:r w:rsidR="00DC7E19">
        <w:rPr>
          <w:rFonts w:cs="Univers LT Std 55"/>
          <w:color w:val="000000"/>
        </w:rPr>
        <w:t xml:space="preserve"> Observou-se </w:t>
      </w:r>
      <w:r w:rsidR="00B75B29">
        <w:rPr>
          <w:rFonts w:cs="Univers LT Std 55"/>
          <w:color w:val="000000"/>
        </w:rPr>
        <w:t xml:space="preserve">uma avaliação </w:t>
      </w:r>
      <w:r w:rsidR="00487306">
        <w:rPr>
          <w:rFonts w:cs="Univers LT Std 55"/>
          <w:color w:val="000000"/>
        </w:rPr>
        <w:t xml:space="preserve">predominantemente </w:t>
      </w:r>
      <w:r w:rsidR="00C05901">
        <w:rPr>
          <w:rFonts w:cs="Univers LT Std 55"/>
          <w:color w:val="000000"/>
        </w:rPr>
        <w:t>positiva do instrumento</w:t>
      </w:r>
      <w:r w:rsidR="006717F3">
        <w:rPr>
          <w:rFonts w:cs="Univers LT Std 55"/>
          <w:color w:val="000000"/>
        </w:rPr>
        <w:t xml:space="preserve"> </w:t>
      </w:r>
      <w:r w:rsidR="006717F3" w:rsidRPr="00294A23">
        <w:rPr>
          <w:rFonts w:cs="Univers LT Std 55"/>
          <w:color w:val="000000"/>
        </w:rPr>
        <w:t>em 2024</w:t>
      </w:r>
      <w:r w:rsidR="00CF3525" w:rsidRPr="00294A23">
        <w:rPr>
          <w:rFonts w:cs="Univers LT Std 55"/>
          <w:color w:val="000000"/>
        </w:rPr>
        <w:t>,</w:t>
      </w:r>
      <w:r w:rsidR="00CF3525">
        <w:rPr>
          <w:rFonts w:cs="Univers LT Std 55"/>
          <w:color w:val="000000"/>
        </w:rPr>
        <w:t xml:space="preserve"> uma vez que</w:t>
      </w:r>
      <w:r w:rsidR="00774035">
        <w:rPr>
          <w:rFonts w:cs="Univers LT Std 55"/>
          <w:color w:val="000000"/>
        </w:rPr>
        <w:t>, em todos os critérios analisados</w:t>
      </w:r>
      <w:r w:rsidR="004D6AFA">
        <w:rPr>
          <w:rFonts w:cs="Univers LT Std 55"/>
          <w:color w:val="000000"/>
        </w:rPr>
        <w:t xml:space="preserve">, mais da metade das empresas </w:t>
      </w:r>
      <w:r w:rsidR="00C02E55">
        <w:rPr>
          <w:rFonts w:cs="Univers LT Std 55"/>
          <w:color w:val="000000"/>
        </w:rPr>
        <w:t>inovadoras</w:t>
      </w:r>
      <w:r w:rsidR="005C2199">
        <w:rPr>
          <w:rFonts w:cs="Univers LT Std 55"/>
          <w:color w:val="000000"/>
        </w:rPr>
        <w:t xml:space="preserve"> o classificou como muito adequado</w:t>
      </w:r>
      <w:r w:rsidR="00A1272F">
        <w:rPr>
          <w:rFonts w:cs="Univers LT Std 55"/>
          <w:color w:val="000000"/>
        </w:rPr>
        <w:t xml:space="preserve">, com destaque para </w:t>
      </w:r>
      <w:r w:rsidR="00823103">
        <w:rPr>
          <w:rFonts w:cs="Univers LT Std 55"/>
          <w:color w:val="000000"/>
        </w:rPr>
        <w:t xml:space="preserve">a </w:t>
      </w:r>
      <w:r w:rsidR="00823103" w:rsidRPr="00E153C4">
        <w:rPr>
          <w:rFonts w:cs="Univers LT Std 55"/>
          <w:i/>
          <w:iCs/>
          <w:color w:val="000000"/>
        </w:rPr>
        <w:t>disponibilidade de informações</w:t>
      </w:r>
      <w:r w:rsidR="00220DB3">
        <w:rPr>
          <w:rFonts w:cs="Univers LT Std 55"/>
          <w:i/>
          <w:iCs/>
          <w:color w:val="000000"/>
        </w:rPr>
        <w:t>,</w:t>
      </w:r>
      <w:r w:rsidR="007528E3">
        <w:rPr>
          <w:rFonts w:cs="Univers LT Std 55"/>
          <w:i/>
          <w:iCs/>
          <w:color w:val="000000"/>
        </w:rPr>
        <w:t xml:space="preserve"> </w:t>
      </w:r>
      <w:r w:rsidR="007528E3" w:rsidRPr="007528E3">
        <w:rPr>
          <w:rFonts w:cs="Univers LT Std 55"/>
          <w:color w:val="000000"/>
        </w:rPr>
        <w:t>apontada</w:t>
      </w:r>
      <w:r w:rsidR="007528E3">
        <w:rPr>
          <w:rFonts w:cs="Univers LT Std 55"/>
          <w:color w:val="000000"/>
        </w:rPr>
        <w:t xml:space="preserve"> por </w:t>
      </w:r>
      <w:r w:rsidR="000A594B">
        <w:rPr>
          <w:rFonts w:cs="Univers LT Std 55"/>
          <w:color w:val="000000"/>
        </w:rPr>
        <w:t xml:space="preserve">61,5% das empresas, </w:t>
      </w:r>
      <w:r w:rsidR="001706F9">
        <w:rPr>
          <w:rFonts w:cs="Univers LT Std 55"/>
          <w:color w:val="000000"/>
        </w:rPr>
        <w:t xml:space="preserve">seguida </w:t>
      </w:r>
      <w:r w:rsidR="009A570E">
        <w:rPr>
          <w:rFonts w:cs="Univers LT Std 55"/>
          <w:color w:val="000000"/>
        </w:rPr>
        <w:t xml:space="preserve">pelos </w:t>
      </w:r>
      <w:r w:rsidR="009A570E" w:rsidRPr="00870B93">
        <w:rPr>
          <w:rFonts w:cs="Univers LT Std 55"/>
          <w:i/>
          <w:iCs/>
          <w:color w:val="000000"/>
        </w:rPr>
        <w:t>procedimentos administrativos</w:t>
      </w:r>
      <w:r w:rsidR="00BE75A3">
        <w:rPr>
          <w:rFonts w:cs="Univers LT Std 55"/>
          <w:color w:val="000000"/>
        </w:rPr>
        <w:t xml:space="preserve"> </w:t>
      </w:r>
      <w:r w:rsidR="00095A50">
        <w:rPr>
          <w:rFonts w:cs="Univers LT Std 55"/>
          <w:color w:val="000000"/>
        </w:rPr>
        <w:t xml:space="preserve">(60,6%), </w:t>
      </w:r>
      <w:r w:rsidR="00EC0F00">
        <w:rPr>
          <w:rFonts w:cs="Univers LT Std 55"/>
          <w:color w:val="000000"/>
        </w:rPr>
        <w:t xml:space="preserve">pelas </w:t>
      </w:r>
      <w:r w:rsidR="00095A50" w:rsidRPr="00EC0F00">
        <w:rPr>
          <w:rFonts w:cs="Univers LT Std 55"/>
          <w:i/>
          <w:iCs/>
          <w:color w:val="000000"/>
        </w:rPr>
        <w:t>condições e contrapartidas</w:t>
      </w:r>
      <w:r w:rsidR="0056219E">
        <w:rPr>
          <w:rFonts w:cs="Univers LT Std 55"/>
          <w:color w:val="000000"/>
        </w:rPr>
        <w:t xml:space="preserve"> </w:t>
      </w:r>
      <w:r w:rsidR="007D7628">
        <w:rPr>
          <w:rFonts w:cs="Univers LT Std 55"/>
          <w:color w:val="000000"/>
        </w:rPr>
        <w:t xml:space="preserve">(52,5%) e </w:t>
      </w:r>
      <w:r w:rsidR="00EC0F00">
        <w:rPr>
          <w:rFonts w:cs="Univers LT Std 55"/>
          <w:color w:val="000000"/>
        </w:rPr>
        <w:t>pelo</w:t>
      </w:r>
      <w:r w:rsidR="0056219E">
        <w:rPr>
          <w:rFonts w:cs="Univers LT Std 55"/>
          <w:color w:val="000000"/>
        </w:rPr>
        <w:t xml:space="preserve"> </w:t>
      </w:r>
      <w:r w:rsidR="007D7628" w:rsidRPr="00764FB1">
        <w:rPr>
          <w:rFonts w:cs="Univers LT Std 55"/>
          <w:i/>
          <w:iCs/>
          <w:color w:val="000000"/>
        </w:rPr>
        <w:t>prazo de consecução</w:t>
      </w:r>
      <w:r w:rsidR="005E31FE">
        <w:rPr>
          <w:rFonts w:cs="Univers LT Std 55"/>
          <w:color w:val="000000"/>
        </w:rPr>
        <w:t xml:space="preserve"> para a obtenção</w:t>
      </w:r>
      <w:r w:rsidR="007D7628">
        <w:rPr>
          <w:rFonts w:cs="Univers LT Std 55"/>
          <w:color w:val="000000"/>
        </w:rPr>
        <w:t xml:space="preserve"> </w:t>
      </w:r>
      <w:r w:rsidR="004219DC">
        <w:rPr>
          <w:rFonts w:cs="Univers LT Std 55"/>
          <w:color w:val="000000"/>
        </w:rPr>
        <w:t>do incentivo</w:t>
      </w:r>
      <w:r w:rsidR="000A13A7">
        <w:rPr>
          <w:rFonts w:cs="Univers LT Std 55"/>
          <w:color w:val="000000"/>
        </w:rPr>
        <w:t xml:space="preserve"> </w:t>
      </w:r>
      <w:r w:rsidR="007D7628">
        <w:rPr>
          <w:rFonts w:cs="Univers LT Std 55"/>
          <w:color w:val="000000"/>
        </w:rPr>
        <w:t>(51,4%)</w:t>
      </w:r>
      <w:r w:rsidR="000A13A7">
        <w:rPr>
          <w:rFonts w:cs="Univers LT Std 55"/>
          <w:color w:val="000000"/>
        </w:rPr>
        <w:t xml:space="preserve">, indicando </w:t>
      </w:r>
      <w:r w:rsidR="00856F52">
        <w:rPr>
          <w:rFonts w:cs="Univers LT Std 55"/>
          <w:color w:val="000000"/>
        </w:rPr>
        <w:t xml:space="preserve">que o instrumento tem sido </w:t>
      </w:r>
      <w:r w:rsidR="001B1F7E">
        <w:rPr>
          <w:rFonts w:cs="Univers LT Std 55"/>
          <w:color w:val="000000"/>
        </w:rPr>
        <w:t xml:space="preserve">percebido como </w:t>
      </w:r>
      <w:r w:rsidR="00B17D91">
        <w:rPr>
          <w:rFonts w:cs="Univers LT Std 55"/>
          <w:color w:val="000000"/>
        </w:rPr>
        <w:t xml:space="preserve">amplamente aderente às </w:t>
      </w:r>
      <w:r w:rsidR="008725EA">
        <w:rPr>
          <w:rFonts w:cs="Univers LT Std 55"/>
          <w:color w:val="000000"/>
        </w:rPr>
        <w:t xml:space="preserve">necessidades das empresas </w:t>
      </w:r>
      <w:r w:rsidR="00A1661C">
        <w:rPr>
          <w:rFonts w:cs="Univers LT Std 55"/>
          <w:color w:val="000000"/>
        </w:rPr>
        <w:t>no apoio</w:t>
      </w:r>
      <w:r w:rsidR="00365C9D">
        <w:rPr>
          <w:rFonts w:cs="Univers LT Std 55"/>
          <w:color w:val="000000"/>
        </w:rPr>
        <w:t xml:space="preserve"> às atividades inovativas.</w:t>
      </w:r>
    </w:p>
    <w:p w14:paraId="615B4BA0" w14:textId="51E4E5BC" w:rsidR="006717F3" w:rsidRDefault="006717F3" w:rsidP="007D3C33">
      <w:pPr>
        <w:spacing w:after="120" w:line="324" w:lineRule="auto"/>
        <w:ind w:firstLine="567"/>
        <w:jc w:val="both"/>
        <w:textAlignment w:val="center"/>
        <w:rPr>
          <w:rFonts w:cs="Univers LT Std 55"/>
          <w:color w:val="000000"/>
        </w:rPr>
      </w:pPr>
      <w:r w:rsidRPr="0084707E">
        <w:rPr>
          <w:rFonts w:cs="Univers LT Std 55"/>
          <w:color w:val="000000"/>
        </w:rPr>
        <w:t>Comparado com 2023, e a despeito d</w:t>
      </w:r>
      <w:r w:rsidR="00490613" w:rsidRPr="0084707E">
        <w:rPr>
          <w:rFonts w:cs="Univers LT Std 55"/>
          <w:color w:val="000000"/>
        </w:rPr>
        <w:t>o</w:t>
      </w:r>
      <w:r w:rsidRPr="0084707E">
        <w:rPr>
          <w:rFonts w:cs="Univers LT Std 55"/>
          <w:color w:val="000000"/>
        </w:rPr>
        <w:t xml:space="preserve"> </w:t>
      </w:r>
      <w:r w:rsidR="00DE71D6" w:rsidRPr="0084707E">
        <w:rPr>
          <w:rFonts w:cs="Univers LT Std 55"/>
          <w:color w:val="000000"/>
        </w:rPr>
        <w:t xml:space="preserve">quadro </w:t>
      </w:r>
      <w:r w:rsidRPr="0084707E">
        <w:rPr>
          <w:rFonts w:cs="Univers LT Std 55"/>
          <w:color w:val="000000"/>
        </w:rPr>
        <w:t>de estabilidade</w:t>
      </w:r>
      <w:r w:rsidR="00DE71D6" w:rsidRPr="0084707E">
        <w:rPr>
          <w:rFonts w:cs="Univers LT Std 55"/>
          <w:color w:val="000000"/>
        </w:rPr>
        <w:t xml:space="preserve">, chama atenção a diminuição relativa da proporção de empresas que avaliou as </w:t>
      </w:r>
      <w:r w:rsidR="00DE71D6" w:rsidRPr="0084707E">
        <w:rPr>
          <w:rFonts w:cs="Univers LT Std 55"/>
          <w:i/>
          <w:iCs/>
          <w:color w:val="000000"/>
        </w:rPr>
        <w:t xml:space="preserve">condições e contrapartidas </w:t>
      </w:r>
      <w:r w:rsidR="00490613" w:rsidRPr="0084707E">
        <w:rPr>
          <w:rFonts w:cs="Univers LT Std 55"/>
          <w:color w:val="000000"/>
        </w:rPr>
        <w:t xml:space="preserve">desse instrumento como ‘Muito adequado’ (de 55,2% em 2023 para 52,5% em 2024), ao </w:t>
      </w:r>
      <w:r w:rsidR="00490613" w:rsidRPr="0084707E">
        <w:rPr>
          <w:rFonts w:cs="Univers LT Std 55"/>
          <w:color w:val="000000"/>
        </w:rPr>
        <w:lastRenderedPageBreak/>
        <w:t xml:space="preserve">mesmo tempo que se observa o aumento do percentual de empresas que o avaliou como ‘Pouco adequado’ (de 7,9% em 2023 para 11,5% em 2024). O mesmo movimento ocorreu com a </w:t>
      </w:r>
      <w:r w:rsidR="00490613" w:rsidRPr="0084707E">
        <w:rPr>
          <w:rFonts w:cs="Univers LT Std 55"/>
          <w:i/>
          <w:iCs/>
          <w:color w:val="000000"/>
        </w:rPr>
        <w:t>disponibilidade de informações</w:t>
      </w:r>
      <w:r w:rsidR="00490613" w:rsidRPr="0084707E">
        <w:rPr>
          <w:rFonts w:cs="Univers LT Std 55"/>
          <w:color w:val="000000"/>
        </w:rPr>
        <w:t xml:space="preserve">, considerado ‘Muito adequado’ para 63,2% em 2023 e 61,5% em 2024, ao passo que </w:t>
      </w:r>
      <w:r w:rsidR="00EA2877" w:rsidRPr="0084707E">
        <w:rPr>
          <w:rFonts w:cs="Univers LT Std 55"/>
          <w:color w:val="000000"/>
        </w:rPr>
        <w:t>5,5% consideram</w:t>
      </w:r>
      <w:r w:rsidR="00490613" w:rsidRPr="0084707E">
        <w:rPr>
          <w:rFonts w:cs="Univers LT Std 55"/>
          <w:color w:val="000000"/>
        </w:rPr>
        <w:t xml:space="preserve"> ‘Pouco adequado’ em 2024, contra 4,1% em 2023.</w:t>
      </w:r>
    </w:p>
    <w:p w14:paraId="6F460D64" w14:textId="77777777" w:rsidR="00490613" w:rsidRPr="00490613" w:rsidRDefault="00490613" w:rsidP="007D3C33">
      <w:pPr>
        <w:spacing w:after="120" w:line="324" w:lineRule="auto"/>
        <w:ind w:firstLine="567"/>
        <w:jc w:val="both"/>
        <w:textAlignment w:val="center"/>
        <w:rPr>
          <w:rFonts w:cs="Univers LT Std 55"/>
          <w:color w:val="000000"/>
        </w:rPr>
      </w:pPr>
    </w:p>
    <w:p w14:paraId="2873B945" w14:textId="21182382" w:rsidR="00C71DF9" w:rsidRDefault="007D3C33" w:rsidP="007D3C33">
      <w:pPr>
        <w:spacing w:before="240" w:after="120" w:line="324" w:lineRule="auto"/>
        <w:jc w:val="both"/>
        <w:textAlignment w:val="center"/>
        <w:rPr>
          <w:rFonts w:cs="Univers LT Std 55"/>
          <w:b/>
          <w:bCs/>
          <w:color w:val="000000"/>
        </w:rPr>
      </w:pPr>
      <w:r w:rsidRPr="009C34ED">
        <w:rPr>
          <w:rFonts w:cs="Univers LT Std 55"/>
          <w:b/>
          <w:bCs/>
          <w:color w:val="000000"/>
        </w:rPr>
        <w:t>Gráfico 1</w:t>
      </w:r>
      <w:r w:rsidR="007F5592" w:rsidRPr="009C34ED">
        <w:rPr>
          <w:rFonts w:cs="Univers LT Std 55"/>
          <w:b/>
          <w:bCs/>
          <w:color w:val="000000"/>
        </w:rPr>
        <w:t>5</w:t>
      </w:r>
      <w:r w:rsidRPr="009C34ED">
        <w:rPr>
          <w:rFonts w:cs="Univers LT Std 55"/>
          <w:b/>
          <w:bCs/>
          <w:color w:val="000000"/>
        </w:rPr>
        <w:t xml:space="preserve"> –</w:t>
      </w:r>
      <w:r w:rsidRPr="007D3C33">
        <w:rPr>
          <w:rFonts w:cs="Univers LT Std 55"/>
          <w:b/>
          <w:bCs/>
          <w:color w:val="000000"/>
        </w:rPr>
        <w:t xml:space="preserve"> Empresas inovadoras da Indústria que utilizaram </w:t>
      </w:r>
      <w:r w:rsidRPr="007D3C33">
        <w:rPr>
          <w:rFonts w:cs="Univers LT Std 55"/>
          <w:b/>
          <w:bCs/>
          <w:i/>
          <w:iCs/>
          <w:color w:val="000000"/>
        </w:rPr>
        <w:t>Incentivo fiscal à P&amp;D e inovação</w:t>
      </w:r>
      <w:r w:rsidRPr="007D3C33">
        <w:rPr>
          <w:rFonts w:cs="Univers LT Std 55"/>
          <w:b/>
          <w:bCs/>
          <w:color w:val="000000"/>
        </w:rPr>
        <w:t xml:space="preserve"> para suas atividades inovativas, por critério de adequabilidade, segundo grau de adequabilidade – Brasil – </w:t>
      </w:r>
      <w:r w:rsidR="007F5592">
        <w:rPr>
          <w:rFonts w:cs="Univers LT Std 55"/>
          <w:b/>
          <w:bCs/>
          <w:color w:val="000000"/>
        </w:rPr>
        <w:t>2023/</w:t>
      </w:r>
      <w:r w:rsidRPr="007D3C33">
        <w:rPr>
          <w:rFonts w:cs="Univers LT Std 55"/>
          <w:b/>
          <w:bCs/>
          <w:color w:val="000000"/>
        </w:rPr>
        <w:t>202</w:t>
      </w:r>
      <w:r w:rsidR="004B4022">
        <w:rPr>
          <w:rFonts w:cs="Univers LT Std 55"/>
          <w:b/>
          <w:bCs/>
          <w:color w:val="000000"/>
        </w:rPr>
        <w:t>4</w:t>
      </w:r>
      <w:r w:rsidRPr="007D3C33">
        <w:rPr>
          <w:rFonts w:cs="Univers LT Std 55"/>
          <w:b/>
          <w:bCs/>
          <w:color w:val="000000"/>
        </w:rPr>
        <w:t xml:space="preserve"> (%)</w:t>
      </w:r>
    </w:p>
    <w:p w14:paraId="4A755B77" w14:textId="65B4DC3F" w:rsidR="006C3A9F" w:rsidRDefault="006C3A9F" w:rsidP="007D3C33">
      <w:pPr>
        <w:spacing w:before="240" w:after="120" w:line="324" w:lineRule="auto"/>
        <w:jc w:val="both"/>
        <w:textAlignment w:val="center"/>
        <w:rPr>
          <w:rFonts w:cs="Univers LT Std 55"/>
          <w:b/>
          <w:bCs/>
          <w:color w:val="000000"/>
        </w:rPr>
      </w:pPr>
      <w:r w:rsidRPr="006C3A9F">
        <w:rPr>
          <w:noProof/>
          <w:color w:val="1F3864" w:themeColor="accent1" w:themeShade="80"/>
        </w:rPr>
        <w:drawing>
          <wp:inline distT="0" distB="0" distL="0" distR="0" wp14:anchorId="66725BE3" wp14:editId="68B96998">
            <wp:extent cx="5039360" cy="3735238"/>
            <wp:effectExtent l="0" t="0" r="8890" b="17780"/>
            <wp:docPr id="1183348581" name="Gráfico 1">
              <a:extLst xmlns:a="http://schemas.openxmlformats.org/drawingml/2006/main">
                <a:ext uri="{FF2B5EF4-FFF2-40B4-BE49-F238E27FC236}">
                  <a16:creationId xmlns:a16="http://schemas.microsoft.com/office/drawing/2014/main" id="{1083041E-67AE-5BEA-7B97-D9C5F11A88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653C28D" w14:textId="24C04D09"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4B4022">
        <w:rPr>
          <w:rFonts w:cs="Univers LT Std 55"/>
          <w:noProof/>
          <w:color w:val="000000"/>
          <w:sz w:val="16"/>
          <w:szCs w:val="16"/>
        </w:rPr>
        <w:t>4</w:t>
      </w:r>
      <w:r w:rsidRPr="007D3C33">
        <w:rPr>
          <w:rFonts w:cs="Univers LT Std 55"/>
          <w:noProof/>
          <w:color w:val="000000"/>
          <w:sz w:val="16"/>
          <w:szCs w:val="16"/>
        </w:rPr>
        <w:t>.</w:t>
      </w:r>
    </w:p>
    <w:p w14:paraId="065B9E47" w14:textId="77777777" w:rsidR="007D3C33" w:rsidRPr="007D3C33" w:rsidRDefault="007D3C33" w:rsidP="007D3C33">
      <w:pPr>
        <w:spacing w:after="120" w:line="324" w:lineRule="auto"/>
        <w:ind w:firstLine="568"/>
        <w:jc w:val="both"/>
        <w:textAlignment w:val="center"/>
        <w:rPr>
          <w:rFonts w:cs="Univers LT Std 55"/>
          <w:color w:val="000000"/>
        </w:rPr>
      </w:pPr>
    </w:p>
    <w:p w14:paraId="29D5BE54" w14:textId="4DB3D2F5" w:rsidR="007D3C33" w:rsidRPr="007D3C33" w:rsidRDefault="00FD51EB" w:rsidP="007D3C33">
      <w:pPr>
        <w:spacing w:after="120" w:line="324" w:lineRule="auto"/>
        <w:ind w:firstLine="568"/>
        <w:jc w:val="both"/>
        <w:textAlignment w:val="center"/>
        <w:rPr>
          <w:rFonts w:cs="Univers LT Std 55"/>
          <w:color w:val="000000"/>
        </w:rPr>
      </w:pPr>
      <w:r>
        <w:rPr>
          <w:rFonts w:cs="Univers LT Std 55"/>
          <w:color w:val="000000"/>
        </w:rPr>
        <w:t xml:space="preserve">Na avaliação das empresas inovadoras </w:t>
      </w:r>
      <w:r w:rsidR="006B1E80">
        <w:rPr>
          <w:rFonts w:cs="Univers LT Std 55"/>
          <w:color w:val="000000"/>
        </w:rPr>
        <w:t>contempladas com o</w:t>
      </w:r>
      <w:r w:rsidR="007E44F7">
        <w:rPr>
          <w:rFonts w:cs="Univers LT Std 55"/>
          <w:color w:val="000000"/>
        </w:rPr>
        <w:t xml:space="preserve"> </w:t>
      </w:r>
      <w:r w:rsidRPr="007D3C33">
        <w:rPr>
          <w:rFonts w:cs="Univers LT Std 55"/>
          <w:i/>
          <w:iCs/>
          <w:color w:val="000000"/>
        </w:rPr>
        <w:t>Financiamento à compra de máquinas e equipame</w:t>
      </w:r>
      <w:r>
        <w:rPr>
          <w:rFonts w:cs="Univers LT Std 55"/>
          <w:i/>
          <w:iCs/>
          <w:color w:val="000000"/>
        </w:rPr>
        <w:t>ntos</w:t>
      </w:r>
      <w:r w:rsidR="00B70CF2">
        <w:rPr>
          <w:rFonts w:cs="Univers LT Std 55"/>
          <w:i/>
          <w:iCs/>
          <w:color w:val="000000"/>
        </w:rPr>
        <w:t>,</w:t>
      </w:r>
      <w:r w:rsidR="00B70CF2" w:rsidRPr="009937F8">
        <w:rPr>
          <w:rFonts w:cs="Univers LT Std 55"/>
          <w:color w:val="000000"/>
        </w:rPr>
        <w:t xml:space="preserve"> </w:t>
      </w:r>
      <w:r w:rsidR="009937F8" w:rsidRPr="009937F8">
        <w:rPr>
          <w:rFonts w:cs="Univers LT Std 55"/>
          <w:color w:val="000000"/>
        </w:rPr>
        <w:t xml:space="preserve">segundo os </w:t>
      </w:r>
      <w:r w:rsidR="009937F8">
        <w:rPr>
          <w:rFonts w:cs="Univers LT Std 55"/>
          <w:color w:val="000000"/>
        </w:rPr>
        <w:t>critérios de adequabilidade</w:t>
      </w:r>
      <w:r w:rsidR="00B334DB">
        <w:rPr>
          <w:rFonts w:cs="Univers LT Std 55"/>
          <w:color w:val="000000"/>
        </w:rPr>
        <w:t xml:space="preserve"> analisados, </w:t>
      </w:r>
      <w:r w:rsidR="00A87E73">
        <w:rPr>
          <w:rFonts w:cs="Univers LT Std 55"/>
          <w:color w:val="000000"/>
        </w:rPr>
        <w:t xml:space="preserve">observou-se que </w:t>
      </w:r>
      <w:r w:rsidR="00073E00">
        <w:rPr>
          <w:rFonts w:cs="Univers LT Std 55"/>
          <w:color w:val="000000"/>
        </w:rPr>
        <w:t xml:space="preserve">diferentemente </w:t>
      </w:r>
      <w:r w:rsidR="00F71B58">
        <w:rPr>
          <w:rFonts w:cs="Univers LT Std 55"/>
          <w:color w:val="000000"/>
        </w:rPr>
        <w:t>do padrão verificado no incentivo fiscal</w:t>
      </w:r>
      <w:r w:rsidR="0063469F">
        <w:rPr>
          <w:rFonts w:cs="Univers LT Std 55"/>
          <w:color w:val="000000"/>
        </w:rPr>
        <w:t xml:space="preserve">, apenas </w:t>
      </w:r>
      <w:r w:rsidR="009B61E0">
        <w:rPr>
          <w:rFonts w:cs="Univers LT Std 55"/>
          <w:color w:val="000000"/>
        </w:rPr>
        <w:t xml:space="preserve">os </w:t>
      </w:r>
      <w:r w:rsidR="0063469F">
        <w:rPr>
          <w:rFonts w:cs="Univers LT Std 55"/>
          <w:color w:val="000000"/>
        </w:rPr>
        <w:t xml:space="preserve">critérios </w:t>
      </w:r>
      <w:r w:rsidR="001177DD" w:rsidRPr="000E5F81">
        <w:rPr>
          <w:rFonts w:cs="Univers LT Std 55"/>
          <w:i/>
          <w:iCs/>
          <w:color w:val="000000"/>
        </w:rPr>
        <w:t>disponibilidade de informações</w:t>
      </w:r>
      <w:r w:rsidR="001177DD">
        <w:rPr>
          <w:rFonts w:cs="Univers LT Std 55"/>
          <w:color w:val="000000"/>
        </w:rPr>
        <w:t xml:space="preserve"> e </w:t>
      </w:r>
      <w:r w:rsidR="001177DD" w:rsidRPr="000E5F81">
        <w:rPr>
          <w:rFonts w:cs="Univers LT Std 55"/>
          <w:i/>
          <w:iCs/>
          <w:color w:val="000000"/>
        </w:rPr>
        <w:t>procedimentos administrativos</w:t>
      </w:r>
      <w:r w:rsidR="007927C8">
        <w:rPr>
          <w:rFonts w:cs="Univers LT Std 55"/>
          <w:color w:val="000000"/>
        </w:rPr>
        <w:t xml:space="preserve"> foram majoritar</w:t>
      </w:r>
      <w:r w:rsidR="006B3BCD">
        <w:rPr>
          <w:rFonts w:cs="Univers LT Std 55"/>
          <w:color w:val="000000"/>
        </w:rPr>
        <w:t xml:space="preserve">iamente </w:t>
      </w:r>
      <w:r w:rsidR="00C11B9D">
        <w:rPr>
          <w:rFonts w:cs="Univers LT Std 55"/>
          <w:color w:val="000000"/>
        </w:rPr>
        <w:t>classificados como muito adequado</w:t>
      </w:r>
      <w:r w:rsidR="00E55731">
        <w:rPr>
          <w:rFonts w:cs="Univers LT Std 55"/>
          <w:color w:val="000000"/>
        </w:rPr>
        <w:t xml:space="preserve">s, </w:t>
      </w:r>
      <w:r w:rsidR="00186222">
        <w:rPr>
          <w:rFonts w:cs="Univers LT Std 55"/>
          <w:color w:val="000000"/>
        </w:rPr>
        <w:t>com</w:t>
      </w:r>
      <w:r w:rsidR="000E5F81">
        <w:rPr>
          <w:rFonts w:cs="Univers LT Std 55"/>
          <w:color w:val="000000"/>
        </w:rPr>
        <w:t xml:space="preserve"> percentuais de 4</w:t>
      </w:r>
      <w:r w:rsidR="007B2B37">
        <w:rPr>
          <w:rFonts w:cs="Univers LT Std 55"/>
          <w:color w:val="000000"/>
        </w:rPr>
        <w:t>6</w:t>
      </w:r>
      <w:r w:rsidR="000E5F81">
        <w:rPr>
          <w:rFonts w:cs="Univers LT Std 55"/>
          <w:color w:val="000000"/>
        </w:rPr>
        <w:t>,</w:t>
      </w:r>
      <w:r w:rsidR="007B2B37">
        <w:rPr>
          <w:rFonts w:cs="Univers LT Std 55"/>
          <w:color w:val="000000"/>
        </w:rPr>
        <w:t>9</w:t>
      </w:r>
      <w:r w:rsidR="000E5F81">
        <w:rPr>
          <w:rFonts w:cs="Univers LT Std 55"/>
          <w:color w:val="000000"/>
        </w:rPr>
        <w:t xml:space="preserve">% e 44,9%, </w:t>
      </w:r>
      <w:r w:rsidR="000E5F81" w:rsidRPr="0084707E">
        <w:rPr>
          <w:rFonts w:cs="Univers LT Std 55"/>
          <w:color w:val="000000"/>
        </w:rPr>
        <w:t>respectivamente.</w:t>
      </w:r>
      <w:r w:rsidR="006B1946" w:rsidRPr="0084707E">
        <w:rPr>
          <w:rFonts w:cs="Univers LT Std 55"/>
          <w:color w:val="000000"/>
        </w:rPr>
        <w:t xml:space="preserve"> </w:t>
      </w:r>
      <w:r w:rsidR="00FE4AE4" w:rsidRPr="0084707E">
        <w:rPr>
          <w:rFonts w:cs="Univers LT Std 55"/>
          <w:color w:val="000000"/>
        </w:rPr>
        <w:t xml:space="preserve">Em ambos os casos, houve uma diminuição em relação ao ano anterior, </w:t>
      </w:r>
      <w:r w:rsidR="00637DD5" w:rsidRPr="0084707E">
        <w:rPr>
          <w:rFonts w:cs="Univers LT Std 55"/>
          <w:color w:val="000000"/>
        </w:rPr>
        <w:t xml:space="preserve">quando 51,8% das empresas avaliaram como muito adequada a </w:t>
      </w:r>
      <w:r w:rsidR="00637DD5" w:rsidRPr="0084707E">
        <w:rPr>
          <w:rFonts w:cs="Univers LT Std 55"/>
          <w:i/>
          <w:iCs/>
          <w:color w:val="000000"/>
        </w:rPr>
        <w:t>disponibilidade de informações</w:t>
      </w:r>
      <w:r w:rsidR="00637DD5" w:rsidRPr="0084707E">
        <w:rPr>
          <w:rFonts w:cs="Univers LT Std 55"/>
          <w:color w:val="000000"/>
        </w:rPr>
        <w:t xml:space="preserve"> e 55,3% os </w:t>
      </w:r>
      <w:r w:rsidR="00637DD5" w:rsidRPr="0084707E">
        <w:rPr>
          <w:rFonts w:cs="Univers LT Std 55"/>
          <w:i/>
          <w:iCs/>
          <w:color w:val="000000"/>
        </w:rPr>
        <w:t>procedimentos administrativos.</w:t>
      </w:r>
      <w:r w:rsidR="00637DD5" w:rsidRPr="0084707E">
        <w:rPr>
          <w:rFonts w:cs="Univers LT Std 55"/>
          <w:color w:val="000000"/>
        </w:rPr>
        <w:t xml:space="preserve"> </w:t>
      </w:r>
      <w:r w:rsidR="006B1946" w:rsidRPr="0084707E">
        <w:rPr>
          <w:rFonts w:cs="Univers LT Std 55"/>
          <w:color w:val="000000"/>
        </w:rPr>
        <w:t xml:space="preserve">Por outro lado, as </w:t>
      </w:r>
      <w:r w:rsidR="009B61E0" w:rsidRPr="0084707E">
        <w:rPr>
          <w:rFonts w:cs="Univers LT Std 55"/>
          <w:i/>
          <w:iCs/>
          <w:color w:val="000000"/>
        </w:rPr>
        <w:t xml:space="preserve">condições </w:t>
      </w:r>
      <w:r w:rsidR="00B51373" w:rsidRPr="0084707E">
        <w:rPr>
          <w:rFonts w:cs="Univers LT Std 55"/>
          <w:i/>
          <w:iCs/>
          <w:color w:val="000000"/>
        </w:rPr>
        <w:t>e</w:t>
      </w:r>
      <w:r w:rsidR="009B61E0" w:rsidRPr="0084707E">
        <w:rPr>
          <w:rFonts w:cs="Univers LT Std 55"/>
          <w:i/>
          <w:iCs/>
          <w:color w:val="000000"/>
        </w:rPr>
        <w:t xml:space="preserve"> contrapartida</w:t>
      </w:r>
      <w:r w:rsidR="00B51373" w:rsidRPr="0084707E">
        <w:rPr>
          <w:rFonts w:cs="Univers LT Std 55"/>
          <w:i/>
          <w:iCs/>
          <w:color w:val="000000"/>
        </w:rPr>
        <w:t>s</w:t>
      </w:r>
      <w:r w:rsidR="009B61E0" w:rsidRPr="0084707E">
        <w:rPr>
          <w:rFonts w:cs="Univers LT Std 55"/>
          <w:color w:val="000000"/>
        </w:rPr>
        <w:t xml:space="preserve"> e </w:t>
      </w:r>
      <w:r w:rsidR="008D2BA6" w:rsidRPr="0084707E">
        <w:rPr>
          <w:rFonts w:cs="Univers LT Std 55"/>
          <w:color w:val="000000"/>
        </w:rPr>
        <w:t>o</w:t>
      </w:r>
      <w:r w:rsidR="009B61E0" w:rsidRPr="0084707E">
        <w:rPr>
          <w:rFonts w:cs="Univers LT Std 55"/>
          <w:color w:val="000000"/>
        </w:rPr>
        <w:t xml:space="preserve"> </w:t>
      </w:r>
      <w:r w:rsidR="009B61E0" w:rsidRPr="0084707E">
        <w:rPr>
          <w:rFonts w:cs="Univers LT Std 55"/>
          <w:i/>
          <w:iCs/>
          <w:color w:val="000000"/>
        </w:rPr>
        <w:t xml:space="preserve">prazo de </w:t>
      </w:r>
      <w:r w:rsidR="0085393B" w:rsidRPr="0084707E">
        <w:rPr>
          <w:rFonts w:cs="Univers LT Std 55"/>
          <w:i/>
          <w:iCs/>
          <w:color w:val="000000"/>
        </w:rPr>
        <w:t>consec</w:t>
      </w:r>
      <w:r w:rsidR="009B61E0" w:rsidRPr="0084707E">
        <w:rPr>
          <w:rFonts w:cs="Univers LT Std 55"/>
          <w:i/>
          <w:iCs/>
          <w:color w:val="000000"/>
        </w:rPr>
        <w:t>ução</w:t>
      </w:r>
      <w:r w:rsidR="000B7DB5" w:rsidRPr="0084707E">
        <w:rPr>
          <w:rFonts w:cs="Univers LT Std 55"/>
          <w:color w:val="000000"/>
        </w:rPr>
        <w:t xml:space="preserve">, concentraram as maiores proporções </w:t>
      </w:r>
      <w:r w:rsidR="00C124EF" w:rsidRPr="0084707E">
        <w:rPr>
          <w:rFonts w:cs="Univers LT Std 55"/>
          <w:color w:val="000000"/>
        </w:rPr>
        <w:t xml:space="preserve">de </w:t>
      </w:r>
      <w:r w:rsidR="00C831A7" w:rsidRPr="0084707E">
        <w:rPr>
          <w:rFonts w:cs="Univers LT Std 55"/>
          <w:color w:val="000000"/>
        </w:rPr>
        <w:lastRenderedPageBreak/>
        <w:t xml:space="preserve">empresas </w:t>
      </w:r>
      <w:r w:rsidR="00663A56" w:rsidRPr="0084707E">
        <w:rPr>
          <w:rFonts w:cs="Univers LT Std 55"/>
          <w:color w:val="000000"/>
        </w:rPr>
        <w:t xml:space="preserve">que </w:t>
      </w:r>
      <w:r w:rsidR="00C124EF" w:rsidRPr="0084707E">
        <w:rPr>
          <w:rFonts w:cs="Univers LT Std 55"/>
          <w:color w:val="000000"/>
        </w:rPr>
        <w:t>avalia</w:t>
      </w:r>
      <w:r w:rsidR="00663A56" w:rsidRPr="0084707E">
        <w:rPr>
          <w:rFonts w:cs="Univers LT Std 55"/>
          <w:color w:val="000000"/>
        </w:rPr>
        <w:t>ram</w:t>
      </w:r>
      <w:r w:rsidR="00C124EF" w:rsidRPr="0084707E">
        <w:rPr>
          <w:rFonts w:cs="Univers LT Std 55"/>
          <w:color w:val="000000"/>
        </w:rPr>
        <w:t xml:space="preserve"> </w:t>
      </w:r>
      <w:r w:rsidR="00923881" w:rsidRPr="0084707E">
        <w:rPr>
          <w:rFonts w:cs="Univers LT Std 55"/>
          <w:color w:val="000000"/>
        </w:rPr>
        <w:t>como parcialmente adequad</w:t>
      </w:r>
      <w:r w:rsidR="003E72FF" w:rsidRPr="0084707E">
        <w:rPr>
          <w:rFonts w:cs="Univers LT Std 55"/>
          <w:color w:val="000000"/>
        </w:rPr>
        <w:t>o</w:t>
      </w:r>
      <w:r w:rsidR="00923881" w:rsidRPr="0084707E">
        <w:rPr>
          <w:rFonts w:cs="Univers LT Std 55"/>
          <w:color w:val="000000"/>
        </w:rPr>
        <w:t>s</w:t>
      </w:r>
      <w:r w:rsidR="00C950A0" w:rsidRPr="0084707E">
        <w:rPr>
          <w:rFonts w:cs="Univers LT Std 55"/>
          <w:color w:val="000000"/>
        </w:rPr>
        <w:t xml:space="preserve">, </w:t>
      </w:r>
      <w:r w:rsidR="006C3953" w:rsidRPr="0084707E">
        <w:rPr>
          <w:rFonts w:cs="Univers LT Std 55"/>
          <w:color w:val="000000"/>
        </w:rPr>
        <w:t>alcançando 44,</w:t>
      </w:r>
      <w:r w:rsidR="00057641" w:rsidRPr="0084707E">
        <w:rPr>
          <w:rFonts w:cs="Univers LT Std 55"/>
          <w:color w:val="000000"/>
        </w:rPr>
        <w:t>5</w:t>
      </w:r>
      <w:r w:rsidR="006C3953" w:rsidRPr="0084707E">
        <w:rPr>
          <w:rFonts w:cs="Univers LT Std 55"/>
          <w:color w:val="000000"/>
        </w:rPr>
        <w:t>% e 35,0%</w:t>
      </w:r>
      <w:r w:rsidR="00637DD5" w:rsidRPr="0084707E">
        <w:rPr>
          <w:rFonts w:cs="Univers LT Std 55"/>
          <w:color w:val="000000"/>
        </w:rPr>
        <w:t xml:space="preserve"> (40,4% e 32,0% em 2023)</w:t>
      </w:r>
      <w:r w:rsidR="00DE6E98" w:rsidRPr="0084707E">
        <w:rPr>
          <w:rFonts w:cs="Univers LT Std 55"/>
          <w:color w:val="000000"/>
        </w:rPr>
        <w:t>,</w:t>
      </w:r>
      <w:r w:rsidR="006C3953" w:rsidRPr="0084707E">
        <w:rPr>
          <w:rFonts w:cs="Univers LT Std 55"/>
          <w:color w:val="000000"/>
        </w:rPr>
        <w:t xml:space="preserve"> nessa</w:t>
      </w:r>
      <w:r w:rsidR="006C3953">
        <w:rPr>
          <w:rFonts w:cs="Univers LT Std 55"/>
          <w:color w:val="000000"/>
        </w:rPr>
        <w:t xml:space="preserve"> ordem, </w:t>
      </w:r>
      <w:r w:rsidR="009D6E28">
        <w:rPr>
          <w:rFonts w:cs="Univers LT Std 55"/>
          <w:color w:val="000000"/>
        </w:rPr>
        <w:t>além de apresentarem</w:t>
      </w:r>
      <w:r w:rsidR="006812C1">
        <w:rPr>
          <w:rFonts w:cs="Univers LT Std 55"/>
          <w:color w:val="000000"/>
        </w:rPr>
        <w:t xml:space="preserve"> percentuais relativamente</w:t>
      </w:r>
      <w:r w:rsidR="003542DF">
        <w:rPr>
          <w:rFonts w:cs="Univers LT Std 55"/>
          <w:color w:val="000000"/>
        </w:rPr>
        <w:t xml:space="preserve"> mais elevados</w:t>
      </w:r>
      <w:r w:rsidR="00E53AEA">
        <w:rPr>
          <w:rFonts w:cs="Univers LT Std 55"/>
          <w:color w:val="000000"/>
        </w:rPr>
        <w:t xml:space="preserve"> de avaliações</w:t>
      </w:r>
      <w:r w:rsidR="003F1FE2">
        <w:rPr>
          <w:rFonts w:cs="Univers LT Std 55"/>
          <w:color w:val="000000"/>
        </w:rPr>
        <w:t xml:space="preserve"> como pouco </w:t>
      </w:r>
      <w:r w:rsidR="007D6290">
        <w:rPr>
          <w:rFonts w:cs="Univers LT Std 55"/>
          <w:color w:val="000000"/>
        </w:rPr>
        <w:t>ou não</w:t>
      </w:r>
      <w:r w:rsidR="003F1FE2">
        <w:rPr>
          <w:rFonts w:cs="Univers LT Std 55"/>
          <w:color w:val="000000"/>
        </w:rPr>
        <w:t xml:space="preserve"> adequad</w:t>
      </w:r>
      <w:r w:rsidR="007D6290">
        <w:rPr>
          <w:rFonts w:cs="Univers LT Std 55"/>
          <w:color w:val="000000"/>
        </w:rPr>
        <w:t>as</w:t>
      </w:r>
      <w:r w:rsidR="00D403C8">
        <w:rPr>
          <w:rFonts w:cs="Univers LT Std 55"/>
          <w:color w:val="000000"/>
        </w:rPr>
        <w:t xml:space="preserve">, </w:t>
      </w:r>
      <w:r w:rsidR="004819D6">
        <w:rPr>
          <w:rFonts w:cs="Univers LT Std 55"/>
          <w:color w:val="000000"/>
        </w:rPr>
        <w:t>demo</w:t>
      </w:r>
      <w:r w:rsidR="003238FD">
        <w:rPr>
          <w:rFonts w:cs="Univers LT Std 55"/>
          <w:color w:val="000000"/>
        </w:rPr>
        <w:t>nstrando</w:t>
      </w:r>
      <w:r w:rsidR="00427CC1">
        <w:rPr>
          <w:rFonts w:cs="Univers LT Std 55"/>
          <w:color w:val="000000"/>
        </w:rPr>
        <w:t xml:space="preserve"> </w:t>
      </w:r>
      <w:r w:rsidR="0050704D">
        <w:rPr>
          <w:rFonts w:cs="Univers LT Std 55"/>
          <w:color w:val="000000"/>
        </w:rPr>
        <w:t xml:space="preserve">uma </w:t>
      </w:r>
      <w:r w:rsidR="00D403C8">
        <w:rPr>
          <w:rFonts w:cs="Univers LT Std 55"/>
          <w:color w:val="000000"/>
        </w:rPr>
        <w:t xml:space="preserve">maior </w:t>
      </w:r>
      <w:r w:rsidR="00011B61">
        <w:rPr>
          <w:rFonts w:cs="Univers LT Std 55"/>
          <w:color w:val="000000"/>
        </w:rPr>
        <w:t>per</w:t>
      </w:r>
      <w:r w:rsidR="00772852">
        <w:rPr>
          <w:rFonts w:cs="Univers LT Std 55"/>
          <w:color w:val="000000"/>
        </w:rPr>
        <w:t>cepção</w:t>
      </w:r>
      <w:r w:rsidR="00712DFF">
        <w:rPr>
          <w:rFonts w:cs="Univers LT Std 55"/>
          <w:color w:val="000000"/>
        </w:rPr>
        <w:t xml:space="preserve"> de limitações </w:t>
      </w:r>
      <w:r w:rsidR="00551B46">
        <w:rPr>
          <w:rFonts w:cs="Univers LT Std 55"/>
          <w:color w:val="000000"/>
        </w:rPr>
        <w:t>nesses aspectos do instrumento</w:t>
      </w:r>
      <w:r w:rsidR="005C2047">
        <w:rPr>
          <w:rFonts w:cs="Univers LT Std 55"/>
          <w:color w:val="000000"/>
        </w:rPr>
        <w:t xml:space="preserve"> (</w:t>
      </w:r>
      <w:r w:rsidR="005C2047" w:rsidRPr="00D234AA">
        <w:rPr>
          <w:rFonts w:cs="Univers LT Std 55"/>
          <w:color w:val="000000"/>
        </w:rPr>
        <w:t>Gráfico 1</w:t>
      </w:r>
      <w:r w:rsidR="00622353" w:rsidRPr="00D234AA">
        <w:rPr>
          <w:rFonts w:cs="Univers LT Std 55"/>
          <w:color w:val="000000"/>
        </w:rPr>
        <w:t>6</w:t>
      </w:r>
      <w:r w:rsidR="005C2047" w:rsidRPr="00D234AA">
        <w:rPr>
          <w:rFonts w:cs="Univers LT Std 55"/>
          <w:color w:val="000000"/>
        </w:rPr>
        <w:t>).</w:t>
      </w:r>
    </w:p>
    <w:p w14:paraId="07F355FD" w14:textId="749E345F" w:rsidR="007D3C33" w:rsidRDefault="007D3C33" w:rsidP="007D3C33">
      <w:pPr>
        <w:spacing w:before="240" w:after="120" w:line="324" w:lineRule="auto"/>
        <w:jc w:val="both"/>
        <w:textAlignment w:val="center"/>
        <w:rPr>
          <w:rFonts w:cs="Univers LT Std 55"/>
          <w:b/>
          <w:bCs/>
          <w:color w:val="000000"/>
        </w:rPr>
      </w:pPr>
      <w:r w:rsidRPr="00D234AA">
        <w:rPr>
          <w:rFonts w:cs="Univers LT Std 55"/>
          <w:b/>
          <w:bCs/>
          <w:color w:val="000000"/>
        </w:rPr>
        <w:t>Gráfico 1</w:t>
      </w:r>
      <w:r w:rsidR="00622353" w:rsidRPr="00D234AA">
        <w:rPr>
          <w:rFonts w:cs="Univers LT Std 55"/>
          <w:b/>
          <w:bCs/>
          <w:color w:val="000000"/>
        </w:rPr>
        <w:t>6</w:t>
      </w:r>
      <w:r w:rsidRPr="007D3C33">
        <w:rPr>
          <w:rFonts w:cs="Univers LT Std 55"/>
          <w:b/>
          <w:bCs/>
          <w:color w:val="000000"/>
        </w:rPr>
        <w:t xml:space="preserve"> – Empresas inovadoras da Indústria que utilizaram </w:t>
      </w:r>
      <w:r w:rsidRPr="007D3C33">
        <w:rPr>
          <w:rFonts w:cs="Univers LT Std 55"/>
          <w:b/>
          <w:bCs/>
          <w:i/>
          <w:iCs/>
          <w:color w:val="000000"/>
        </w:rPr>
        <w:t>Financiamento à compra de máquinas e equipamentos</w:t>
      </w:r>
      <w:r w:rsidRPr="007D3C33">
        <w:rPr>
          <w:rFonts w:cs="Univers LT Std 55"/>
          <w:i/>
          <w:iCs/>
          <w:color w:val="000000"/>
        </w:rPr>
        <w:t xml:space="preserve"> </w:t>
      </w:r>
      <w:r w:rsidRPr="007D3C33">
        <w:rPr>
          <w:rFonts w:cs="Univers LT Std 55"/>
          <w:b/>
          <w:bCs/>
          <w:color w:val="000000"/>
        </w:rPr>
        <w:t xml:space="preserve">para suas atividades inovativas, por critério de adequabilidade, segundo grau de adequabilidade – Brasil – </w:t>
      </w:r>
      <w:r w:rsidR="00622353">
        <w:rPr>
          <w:rFonts w:cs="Univers LT Std 55"/>
          <w:b/>
          <w:bCs/>
          <w:color w:val="000000"/>
        </w:rPr>
        <w:t>2023/</w:t>
      </w:r>
      <w:r w:rsidRPr="007D3C33">
        <w:rPr>
          <w:rFonts w:cs="Univers LT Std 55"/>
          <w:b/>
          <w:bCs/>
          <w:color w:val="000000"/>
        </w:rPr>
        <w:t>202</w:t>
      </w:r>
      <w:r w:rsidR="00CA6D82">
        <w:rPr>
          <w:rFonts w:cs="Univers LT Std 55"/>
          <w:b/>
          <w:bCs/>
          <w:color w:val="000000"/>
        </w:rPr>
        <w:t>4</w:t>
      </w:r>
      <w:r w:rsidRPr="007D3C33">
        <w:rPr>
          <w:rFonts w:cs="Univers LT Std 55"/>
          <w:b/>
          <w:bCs/>
          <w:color w:val="000000"/>
        </w:rPr>
        <w:t xml:space="preserve"> (%)</w:t>
      </w:r>
    </w:p>
    <w:p w14:paraId="29DC1EE4" w14:textId="6134A241" w:rsidR="002D2E5E" w:rsidRDefault="002D2E5E" w:rsidP="007D3C33">
      <w:pPr>
        <w:spacing w:before="240" w:after="120" w:line="324" w:lineRule="auto"/>
        <w:jc w:val="both"/>
        <w:textAlignment w:val="center"/>
        <w:rPr>
          <w:rFonts w:cs="Univers LT Std 55"/>
          <w:b/>
          <w:bCs/>
          <w:color w:val="000000"/>
        </w:rPr>
      </w:pPr>
      <w:r>
        <w:rPr>
          <w:noProof/>
        </w:rPr>
        <w:drawing>
          <wp:inline distT="0" distB="0" distL="0" distR="0" wp14:anchorId="3B4191F9" wp14:editId="50DBB126">
            <wp:extent cx="5039360" cy="3971290"/>
            <wp:effectExtent l="0" t="0" r="8890" b="10160"/>
            <wp:docPr id="1506390253" name="Gráfico 1">
              <a:extLst xmlns:a="http://schemas.openxmlformats.org/drawingml/2006/main">
                <a:ext uri="{FF2B5EF4-FFF2-40B4-BE49-F238E27FC236}">
                  <a16:creationId xmlns:a16="http://schemas.microsoft.com/office/drawing/2014/main" id="{6CB50B1B-337F-DC5E-5631-C6AA8DC46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2B1C95" w14:textId="5C12B640"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CA6D82">
        <w:rPr>
          <w:rFonts w:cs="Univers LT Std 55"/>
          <w:noProof/>
          <w:color w:val="000000"/>
          <w:sz w:val="16"/>
          <w:szCs w:val="16"/>
        </w:rPr>
        <w:t>4</w:t>
      </w:r>
      <w:r w:rsidRPr="007D3C33">
        <w:rPr>
          <w:rFonts w:cs="Univers LT Std 55"/>
          <w:noProof/>
          <w:color w:val="000000"/>
          <w:sz w:val="16"/>
          <w:szCs w:val="16"/>
        </w:rPr>
        <w:t>.</w:t>
      </w:r>
    </w:p>
    <w:p w14:paraId="687F42C5" w14:textId="77777777" w:rsidR="0050704D" w:rsidRDefault="0050704D" w:rsidP="00AB02D4">
      <w:pPr>
        <w:spacing w:after="120" w:line="324" w:lineRule="auto"/>
        <w:ind w:firstLine="568"/>
        <w:jc w:val="both"/>
        <w:textAlignment w:val="center"/>
        <w:rPr>
          <w:rFonts w:cs="Univers LT Std 55"/>
          <w:color w:val="000000"/>
        </w:rPr>
      </w:pPr>
    </w:p>
    <w:p w14:paraId="6D7C00A6" w14:textId="69EFBA03" w:rsidR="00186C3C" w:rsidRPr="00143105" w:rsidRDefault="00F54D78" w:rsidP="00AB02D4">
      <w:pPr>
        <w:spacing w:after="120" w:line="324" w:lineRule="auto"/>
        <w:ind w:firstLine="568"/>
        <w:jc w:val="both"/>
        <w:textAlignment w:val="center"/>
        <w:rPr>
          <w:rFonts w:cs="Univers LT Std 55"/>
          <w:color w:val="000000"/>
        </w:rPr>
      </w:pPr>
      <w:r>
        <w:rPr>
          <w:rFonts w:cs="Univers LT Std 55"/>
          <w:color w:val="000000"/>
        </w:rPr>
        <w:t xml:space="preserve">No caso do instrumento </w:t>
      </w:r>
      <w:r w:rsidR="00186C3C">
        <w:rPr>
          <w:rFonts w:cs="Univers LT Std 55"/>
          <w:color w:val="000000"/>
        </w:rPr>
        <w:t xml:space="preserve">de </w:t>
      </w:r>
      <w:r w:rsidR="00AB02D4" w:rsidRPr="007D3C33">
        <w:rPr>
          <w:rFonts w:cs="Univers LT Std 55"/>
          <w:i/>
          <w:iCs/>
          <w:color w:val="000000"/>
        </w:rPr>
        <w:t>Financiamento a projetos de P&amp;D e inovação com ou sem parceria com universidades ou institutos de pesquisa</w:t>
      </w:r>
      <w:r w:rsidR="00186C3C">
        <w:rPr>
          <w:rFonts w:cs="Univers LT Std 55"/>
          <w:i/>
          <w:iCs/>
          <w:color w:val="000000"/>
        </w:rPr>
        <w:t xml:space="preserve">, </w:t>
      </w:r>
      <w:r w:rsidR="00F309BE">
        <w:rPr>
          <w:rFonts w:cs="Univers LT Std 55"/>
          <w:color w:val="000000"/>
        </w:rPr>
        <w:t>verificou-se que</w:t>
      </w:r>
      <w:r w:rsidR="00785DB4">
        <w:rPr>
          <w:rFonts w:cs="Univers LT Std 55"/>
          <w:color w:val="000000"/>
        </w:rPr>
        <w:t xml:space="preserve"> a maior proporção de empresas </w:t>
      </w:r>
      <w:r w:rsidR="00433011">
        <w:rPr>
          <w:rFonts w:cs="Univers LT Std 55"/>
          <w:color w:val="000000"/>
        </w:rPr>
        <w:t>inovador</w:t>
      </w:r>
      <w:r w:rsidR="00F00F44">
        <w:rPr>
          <w:rFonts w:cs="Univers LT Std 55"/>
          <w:color w:val="000000"/>
        </w:rPr>
        <w:t>a</w:t>
      </w:r>
      <w:r w:rsidR="00433011">
        <w:rPr>
          <w:rFonts w:cs="Univers LT Std 55"/>
          <w:color w:val="000000"/>
        </w:rPr>
        <w:t xml:space="preserve">s avaliou </w:t>
      </w:r>
      <w:r w:rsidR="003E733E">
        <w:rPr>
          <w:rFonts w:cs="Univers LT Std 55"/>
          <w:color w:val="000000"/>
        </w:rPr>
        <w:t xml:space="preserve">todos os critérios </w:t>
      </w:r>
      <w:r w:rsidR="00F86D6F">
        <w:rPr>
          <w:rFonts w:cs="Univers LT Std 55"/>
          <w:color w:val="000000"/>
        </w:rPr>
        <w:t xml:space="preserve">analisados como </w:t>
      </w:r>
      <w:r w:rsidR="00EF090E">
        <w:rPr>
          <w:rFonts w:cs="Univers LT Std 55"/>
          <w:color w:val="000000"/>
        </w:rPr>
        <w:t>parcialmente adequados</w:t>
      </w:r>
      <w:r w:rsidR="00943E5E">
        <w:rPr>
          <w:rFonts w:cs="Univers LT Std 55"/>
          <w:color w:val="000000"/>
        </w:rPr>
        <w:t xml:space="preserve"> </w:t>
      </w:r>
      <w:r w:rsidR="00943E5E" w:rsidRPr="000640B9">
        <w:rPr>
          <w:rFonts w:cs="Univers LT Std 55"/>
          <w:color w:val="000000"/>
        </w:rPr>
        <w:t>em 2024</w:t>
      </w:r>
      <w:r w:rsidR="00EB12B8" w:rsidRPr="000640B9">
        <w:rPr>
          <w:rFonts w:cs="Univers LT Std 55"/>
          <w:color w:val="000000"/>
        </w:rPr>
        <w:t xml:space="preserve">, </w:t>
      </w:r>
      <w:r w:rsidR="008B67F9" w:rsidRPr="000640B9">
        <w:rPr>
          <w:rFonts w:cs="Univers LT Std 55"/>
          <w:color w:val="000000"/>
        </w:rPr>
        <w:t>sobressaindo</w:t>
      </w:r>
      <w:r w:rsidR="008B67F9">
        <w:rPr>
          <w:rFonts w:cs="Univers LT Std 55"/>
          <w:color w:val="000000"/>
        </w:rPr>
        <w:t xml:space="preserve">-se </w:t>
      </w:r>
      <w:r w:rsidR="00343746">
        <w:rPr>
          <w:rFonts w:cs="Univers LT Std 55"/>
          <w:color w:val="000000"/>
        </w:rPr>
        <w:t xml:space="preserve">a </w:t>
      </w:r>
      <w:r w:rsidR="00343746" w:rsidRPr="007D0FA1">
        <w:rPr>
          <w:rFonts w:cs="Univers LT Std 55"/>
          <w:i/>
          <w:iCs/>
          <w:color w:val="000000"/>
        </w:rPr>
        <w:t xml:space="preserve">disponibilidade </w:t>
      </w:r>
      <w:r w:rsidR="00BA15EE" w:rsidRPr="007D0FA1">
        <w:rPr>
          <w:rFonts w:cs="Univers LT Std 55"/>
          <w:i/>
          <w:iCs/>
          <w:color w:val="000000"/>
        </w:rPr>
        <w:t>de informações</w:t>
      </w:r>
      <w:r w:rsidR="008E7F1B">
        <w:rPr>
          <w:rFonts w:cs="Univers LT Std 55"/>
          <w:color w:val="000000"/>
        </w:rPr>
        <w:t xml:space="preserve">, que concentrou </w:t>
      </w:r>
      <w:r w:rsidR="00EF51A1">
        <w:rPr>
          <w:rFonts w:cs="Univers LT Std 55"/>
          <w:color w:val="000000"/>
        </w:rPr>
        <w:t>51,</w:t>
      </w:r>
      <w:r w:rsidR="00D64D8A">
        <w:rPr>
          <w:rFonts w:cs="Univers LT Std 55"/>
          <w:color w:val="000000"/>
        </w:rPr>
        <w:t>1</w:t>
      </w:r>
      <w:r w:rsidR="00EF51A1">
        <w:rPr>
          <w:rFonts w:cs="Univers LT Std 55"/>
          <w:color w:val="000000"/>
        </w:rPr>
        <w:t>% das avaliações nessa categoria</w:t>
      </w:r>
      <w:r w:rsidR="00AB4C09">
        <w:rPr>
          <w:rFonts w:cs="Univers LT Std 55"/>
          <w:color w:val="000000"/>
        </w:rPr>
        <w:t xml:space="preserve">, seguida pelos </w:t>
      </w:r>
      <w:r w:rsidR="00AB4C09" w:rsidRPr="00654866">
        <w:rPr>
          <w:rFonts w:cs="Univers LT Std 55"/>
          <w:i/>
          <w:iCs/>
          <w:color w:val="000000"/>
        </w:rPr>
        <w:t>procedimentos administrativos</w:t>
      </w:r>
      <w:r w:rsidR="00AB4C09">
        <w:rPr>
          <w:rFonts w:cs="Univers LT Std 55"/>
          <w:color w:val="000000"/>
        </w:rPr>
        <w:t xml:space="preserve"> (46,3%), pel</w:t>
      </w:r>
      <w:r w:rsidR="00E47346">
        <w:rPr>
          <w:rFonts w:cs="Univers LT Std 55"/>
          <w:color w:val="000000"/>
        </w:rPr>
        <w:t xml:space="preserve">as </w:t>
      </w:r>
      <w:r w:rsidR="00E47346" w:rsidRPr="00654866">
        <w:rPr>
          <w:rFonts w:cs="Univers LT Std 55"/>
          <w:i/>
          <w:iCs/>
          <w:color w:val="000000"/>
        </w:rPr>
        <w:t>condições e contrapartidas</w:t>
      </w:r>
      <w:r w:rsidR="00E47346">
        <w:rPr>
          <w:rFonts w:cs="Univers LT Std 55"/>
          <w:color w:val="000000"/>
        </w:rPr>
        <w:t xml:space="preserve"> (44,</w:t>
      </w:r>
      <w:r w:rsidR="00E21E1E">
        <w:rPr>
          <w:rFonts w:cs="Univers LT Std 55"/>
          <w:color w:val="000000"/>
        </w:rPr>
        <w:t>2</w:t>
      </w:r>
      <w:r w:rsidR="00E47346">
        <w:rPr>
          <w:rFonts w:cs="Univers LT Std 55"/>
          <w:color w:val="000000"/>
        </w:rPr>
        <w:t>%) e pel</w:t>
      </w:r>
      <w:r w:rsidR="00654866">
        <w:rPr>
          <w:rFonts w:cs="Univers LT Std 55"/>
          <w:color w:val="000000"/>
        </w:rPr>
        <w:t xml:space="preserve">o </w:t>
      </w:r>
      <w:r w:rsidR="00654866" w:rsidRPr="00654866">
        <w:rPr>
          <w:rFonts w:cs="Univers LT Std 55"/>
          <w:i/>
          <w:iCs/>
          <w:color w:val="000000"/>
        </w:rPr>
        <w:t>prazo de consecução</w:t>
      </w:r>
      <w:r w:rsidR="00654866">
        <w:rPr>
          <w:rFonts w:cs="Univers LT Std 55"/>
          <w:color w:val="000000"/>
        </w:rPr>
        <w:t xml:space="preserve"> (43,</w:t>
      </w:r>
      <w:r w:rsidR="00E21E1E">
        <w:rPr>
          <w:rFonts w:cs="Univers LT Std 55"/>
          <w:color w:val="000000"/>
        </w:rPr>
        <w:t>3</w:t>
      </w:r>
      <w:r w:rsidR="00654866" w:rsidRPr="0084707E">
        <w:rPr>
          <w:rFonts w:cs="Univers LT Std 55"/>
          <w:color w:val="000000"/>
        </w:rPr>
        <w:t>%).</w:t>
      </w:r>
      <w:r w:rsidR="00351BAA" w:rsidRPr="0084707E">
        <w:rPr>
          <w:rFonts w:cs="Univers LT Std 55"/>
          <w:color w:val="000000"/>
        </w:rPr>
        <w:t xml:space="preserve"> </w:t>
      </w:r>
      <w:r w:rsidR="00943E5E" w:rsidRPr="0084707E">
        <w:rPr>
          <w:rFonts w:cs="Univers LT Std 55"/>
          <w:color w:val="000000"/>
        </w:rPr>
        <w:t xml:space="preserve">Em todos os casos, as proporções de empresas foram maiores do que as observadas em 2023. </w:t>
      </w:r>
      <w:r w:rsidR="00351BAA" w:rsidRPr="0084707E">
        <w:rPr>
          <w:rFonts w:cs="Univers LT Std 55"/>
          <w:color w:val="000000"/>
        </w:rPr>
        <w:t xml:space="preserve">Ainda que </w:t>
      </w:r>
      <w:r w:rsidR="00943E5E" w:rsidRPr="0084707E">
        <w:rPr>
          <w:rFonts w:cs="Univers LT Std 55"/>
          <w:color w:val="000000"/>
        </w:rPr>
        <w:t>parcela relevante das empresas tenha</w:t>
      </w:r>
      <w:r w:rsidR="00351BAA" w:rsidRPr="0084707E">
        <w:rPr>
          <w:rFonts w:cs="Univers LT Std 55"/>
          <w:color w:val="000000"/>
        </w:rPr>
        <w:t xml:space="preserve"> </w:t>
      </w:r>
      <w:r w:rsidR="00B72790" w:rsidRPr="0084707E">
        <w:rPr>
          <w:rFonts w:cs="Univers LT Std 55"/>
          <w:color w:val="000000"/>
        </w:rPr>
        <w:t xml:space="preserve">classificado esses critérios como </w:t>
      </w:r>
      <w:r w:rsidR="006947B5" w:rsidRPr="0084707E">
        <w:rPr>
          <w:rFonts w:cs="Univers LT Std 55"/>
          <w:color w:val="000000"/>
        </w:rPr>
        <w:t xml:space="preserve">muito adequados, </w:t>
      </w:r>
      <w:r w:rsidR="00C43FB1" w:rsidRPr="0084707E">
        <w:rPr>
          <w:rFonts w:cs="Univers LT Std 55"/>
          <w:color w:val="000000"/>
        </w:rPr>
        <w:t>especialmente n</w:t>
      </w:r>
      <w:r w:rsidR="000D1EC3" w:rsidRPr="0084707E">
        <w:rPr>
          <w:rFonts w:cs="Univers LT Std 55"/>
          <w:color w:val="000000"/>
        </w:rPr>
        <w:t xml:space="preserve">o caso da </w:t>
      </w:r>
      <w:r w:rsidR="00471280" w:rsidRPr="0084707E">
        <w:rPr>
          <w:rFonts w:cs="Univers LT Std 55"/>
          <w:i/>
          <w:iCs/>
          <w:color w:val="000000"/>
        </w:rPr>
        <w:t>disponibilidade de informações</w:t>
      </w:r>
      <w:r w:rsidR="00471280" w:rsidRPr="0084707E">
        <w:rPr>
          <w:rFonts w:cs="Univers LT Std 55"/>
          <w:color w:val="000000"/>
        </w:rPr>
        <w:t xml:space="preserve"> (</w:t>
      </w:r>
      <w:r w:rsidR="00DF2E9B" w:rsidRPr="0084707E">
        <w:rPr>
          <w:rFonts w:cs="Univers LT Std 55"/>
          <w:color w:val="000000"/>
        </w:rPr>
        <w:t>38,</w:t>
      </w:r>
      <w:r w:rsidR="007F4997" w:rsidRPr="0084707E">
        <w:rPr>
          <w:rFonts w:cs="Univers LT Std 55"/>
          <w:color w:val="000000"/>
        </w:rPr>
        <w:t>8</w:t>
      </w:r>
      <w:r w:rsidR="00DF2E9B" w:rsidRPr="0084707E">
        <w:rPr>
          <w:rFonts w:cs="Univers LT Std 55"/>
          <w:color w:val="000000"/>
        </w:rPr>
        <w:t xml:space="preserve">%) e dos </w:t>
      </w:r>
      <w:r w:rsidR="00DF2E9B" w:rsidRPr="0084707E">
        <w:rPr>
          <w:rFonts w:cs="Univers LT Std 55"/>
          <w:i/>
          <w:iCs/>
          <w:color w:val="000000"/>
        </w:rPr>
        <w:t>procedimentos administrativos</w:t>
      </w:r>
      <w:r w:rsidR="00DF2E9B" w:rsidRPr="0084707E">
        <w:rPr>
          <w:rFonts w:cs="Univers LT Std 55"/>
          <w:color w:val="000000"/>
        </w:rPr>
        <w:t xml:space="preserve"> (</w:t>
      </w:r>
      <w:r w:rsidR="00D93178" w:rsidRPr="0084707E">
        <w:rPr>
          <w:rFonts w:cs="Univers LT Std 55"/>
          <w:color w:val="000000"/>
        </w:rPr>
        <w:t>34,6%)</w:t>
      </w:r>
      <w:r w:rsidR="001B24E6" w:rsidRPr="0084707E">
        <w:rPr>
          <w:rFonts w:cs="Univers LT Std 55"/>
          <w:color w:val="000000"/>
        </w:rPr>
        <w:t xml:space="preserve">, os percentuais </w:t>
      </w:r>
      <w:r w:rsidR="001B24E6" w:rsidRPr="0084707E">
        <w:rPr>
          <w:rFonts w:cs="Univers LT Std 55"/>
          <w:color w:val="000000"/>
        </w:rPr>
        <w:lastRenderedPageBreak/>
        <w:t xml:space="preserve">relativamente </w:t>
      </w:r>
      <w:r w:rsidR="003B5D52" w:rsidRPr="0084707E">
        <w:rPr>
          <w:rFonts w:cs="Univers LT Std 55"/>
          <w:color w:val="000000"/>
        </w:rPr>
        <w:t xml:space="preserve">mais elevados de avaliação </w:t>
      </w:r>
      <w:r w:rsidR="004B21F3" w:rsidRPr="0084707E">
        <w:rPr>
          <w:rFonts w:cs="Univers LT Std 55"/>
          <w:color w:val="000000"/>
        </w:rPr>
        <w:t xml:space="preserve">como pouco </w:t>
      </w:r>
      <w:r w:rsidR="00FC29E3" w:rsidRPr="0084707E">
        <w:rPr>
          <w:rFonts w:cs="Univers LT Std 55"/>
          <w:color w:val="000000"/>
        </w:rPr>
        <w:t>ou não adequada</w:t>
      </w:r>
      <w:r w:rsidR="000C094F" w:rsidRPr="0084707E">
        <w:rPr>
          <w:rFonts w:cs="Univers LT Std 55"/>
          <w:color w:val="000000"/>
        </w:rPr>
        <w:t>s, sobretu</w:t>
      </w:r>
      <w:r w:rsidR="001F48E1" w:rsidRPr="0084707E">
        <w:rPr>
          <w:rFonts w:cs="Univers LT Std 55"/>
          <w:color w:val="000000"/>
        </w:rPr>
        <w:t xml:space="preserve">do para </w:t>
      </w:r>
      <w:r w:rsidR="001F48E1" w:rsidRPr="0084707E">
        <w:rPr>
          <w:rFonts w:cs="Univers LT Std 55"/>
          <w:i/>
          <w:iCs/>
          <w:color w:val="000000"/>
        </w:rPr>
        <w:t>condições e contrapartidas</w:t>
      </w:r>
      <w:r w:rsidR="007E75D7" w:rsidRPr="0084707E">
        <w:rPr>
          <w:rFonts w:cs="Univers LT Std 55"/>
          <w:i/>
          <w:iCs/>
          <w:color w:val="000000"/>
        </w:rPr>
        <w:t xml:space="preserve"> </w:t>
      </w:r>
      <w:r w:rsidR="00600A55" w:rsidRPr="0084707E">
        <w:rPr>
          <w:rFonts w:cs="Univers LT Std 55"/>
          <w:color w:val="000000"/>
        </w:rPr>
        <w:t xml:space="preserve">e </w:t>
      </w:r>
      <w:r w:rsidR="00600A55" w:rsidRPr="0084707E">
        <w:rPr>
          <w:rFonts w:cs="Univers LT Std 55"/>
          <w:i/>
          <w:iCs/>
          <w:color w:val="000000"/>
        </w:rPr>
        <w:t>prazo de consecução</w:t>
      </w:r>
      <w:r w:rsidR="00967B36" w:rsidRPr="0084707E">
        <w:rPr>
          <w:rFonts w:cs="Univers LT Std 55"/>
          <w:i/>
          <w:iCs/>
          <w:color w:val="000000"/>
        </w:rPr>
        <w:t xml:space="preserve">, </w:t>
      </w:r>
      <w:r w:rsidR="00D75F81" w:rsidRPr="0084707E">
        <w:rPr>
          <w:rFonts w:cs="Univers LT Std 55"/>
          <w:color w:val="000000"/>
        </w:rPr>
        <w:t xml:space="preserve">evidenciam </w:t>
      </w:r>
      <w:r w:rsidR="00A17385" w:rsidRPr="0084707E">
        <w:rPr>
          <w:rFonts w:cs="Univers LT Std 55"/>
          <w:color w:val="000000"/>
        </w:rPr>
        <w:t xml:space="preserve">uma </w:t>
      </w:r>
      <w:r w:rsidR="00734950" w:rsidRPr="0084707E">
        <w:rPr>
          <w:rFonts w:cs="Univers LT Std 55"/>
          <w:color w:val="000000"/>
        </w:rPr>
        <w:t xml:space="preserve">maior percepção </w:t>
      </w:r>
      <w:r w:rsidR="009A7EBC" w:rsidRPr="0084707E">
        <w:rPr>
          <w:rFonts w:cs="Univers LT Std 55"/>
          <w:color w:val="000000"/>
        </w:rPr>
        <w:t xml:space="preserve">de restrições </w:t>
      </w:r>
      <w:r w:rsidR="00BD77F0" w:rsidRPr="0084707E">
        <w:rPr>
          <w:rFonts w:cs="Univers LT Std 55"/>
          <w:color w:val="000000"/>
        </w:rPr>
        <w:t>operacionais nesse instrumento.</w:t>
      </w:r>
      <w:r w:rsidR="00143105" w:rsidRPr="0084707E">
        <w:rPr>
          <w:rFonts w:cs="Univers LT Std 55"/>
          <w:color w:val="000000"/>
        </w:rPr>
        <w:t xml:space="preserve"> No primeiro caso, há um evidente aumento no percentual de empresas que avalia como pouco adequado (de 16,5% para 16,7%) e não adequado (de 12,8% para 14,3%) entre 2023 e 2024. No caso do </w:t>
      </w:r>
      <w:r w:rsidR="00143105" w:rsidRPr="0084707E">
        <w:rPr>
          <w:rFonts w:cs="Univers LT Std 55"/>
          <w:i/>
          <w:iCs/>
          <w:color w:val="000000"/>
        </w:rPr>
        <w:t xml:space="preserve">prazo de consecução, </w:t>
      </w:r>
      <w:r w:rsidR="00143105" w:rsidRPr="0084707E">
        <w:rPr>
          <w:rFonts w:cs="Univers LT Std 55"/>
          <w:color w:val="000000"/>
        </w:rPr>
        <w:t>apesar da proporção ainda relativamente elevada, há uma clara melhora na avaliação do instrumento, uma vez que se verifica uma diminuição no percentual de empresas que considera o instrumento como pouco adequado (passando de 15,9% para 12,9%) e não adequado (de 18,4% para 16,7%) entre 2023 e 2024</w:t>
      </w:r>
      <w:r w:rsidR="00B37E22" w:rsidRPr="0084707E">
        <w:rPr>
          <w:rFonts w:cs="Univers LT Std 55"/>
          <w:color w:val="000000"/>
        </w:rPr>
        <w:t xml:space="preserve"> (Gráfico 17</w:t>
      </w:r>
      <w:r w:rsidR="00B37E22" w:rsidRPr="00672B2D">
        <w:rPr>
          <w:rFonts w:cs="Univers LT Std 55"/>
          <w:color w:val="000000"/>
        </w:rPr>
        <w:t>)</w:t>
      </w:r>
      <w:r w:rsidR="00143105" w:rsidRPr="00672B2D">
        <w:rPr>
          <w:rFonts w:cs="Univers LT Std 55"/>
          <w:color w:val="000000"/>
        </w:rPr>
        <w:t>.</w:t>
      </w:r>
    </w:p>
    <w:p w14:paraId="15A4B943" w14:textId="77777777" w:rsidR="00186C3C" w:rsidRDefault="00186C3C" w:rsidP="00AB02D4">
      <w:pPr>
        <w:spacing w:after="120" w:line="324" w:lineRule="auto"/>
        <w:ind w:firstLine="568"/>
        <w:jc w:val="both"/>
        <w:textAlignment w:val="center"/>
        <w:rPr>
          <w:rFonts w:cs="Univers LT Std 55"/>
          <w:i/>
          <w:iCs/>
          <w:color w:val="000000"/>
        </w:rPr>
      </w:pPr>
    </w:p>
    <w:p w14:paraId="11092448" w14:textId="6891B64A" w:rsidR="007D3C33" w:rsidRDefault="007D3C33" w:rsidP="007D3C33">
      <w:pPr>
        <w:spacing w:before="240" w:after="120" w:line="324" w:lineRule="auto"/>
        <w:jc w:val="both"/>
        <w:textAlignment w:val="center"/>
        <w:rPr>
          <w:rFonts w:cs="Univers LT Std 55"/>
          <w:b/>
          <w:bCs/>
          <w:color w:val="000000"/>
        </w:rPr>
      </w:pPr>
      <w:r w:rsidRPr="00672B2D">
        <w:rPr>
          <w:rFonts w:cs="Univers LT Std 55"/>
          <w:b/>
          <w:bCs/>
          <w:color w:val="000000"/>
        </w:rPr>
        <w:t>Gráfico 1</w:t>
      </w:r>
      <w:r w:rsidR="00943E5E" w:rsidRPr="00672B2D">
        <w:rPr>
          <w:rFonts w:cs="Univers LT Std 55"/>
          <w:b/>
          <w:bCs/>
          <w:color w:val="000000"/>
        </w:rPr>
        <w:t>7</w:t>
      </w:r>
      <w:r w:rsidRPr="007D3C33">
        <w:rPr>
          <w:rFonts w:cs="Univers LT Std 55"/>
          <w:b/>
          <w:bCs/>
          <w:color w:val="000000"/>
        </w:rPr>
        <w:t xml:space="preserve"> – Empresas inovadoras da Indústria que utilizaram </w:t>
      </w:r>
      <w:r w:rsidRPr="007D3C33">
        <w:rPr>
          <w:rFonts w:cs="Univers LT Std 55"/>
          <w:b/>
          <w:bCs/>
          <w:i/>
          <w:iCs/>
          <w:color w:val="000000"/>
        </w:rPr>
        <w:t>Financiamento a projetos de P&amp;D e inovação com ou sem parceria com universidades ou institutos de pesquisa</w:t>
      </w:r>
      <w:r w:rsidRPr="007D3C33">
        <w:rPr>
          <w:rFonts w:cs="Univers LT Std 55"/>
          <w:b/>
          <w:bCs/>
          <w:color w:val="000000"/>
        </w:rPr>
        <w:t xml:space="preserve"> para suas atividades inovativas, por critério de adequabilidade, segundo grau de adequabilidade – Brasil – </w:t>
      </w:r>
      <w:r w:rsidR="009645EE">
        <w:rPr>
          <w:rFonts w:cs="Univers LT Std 55"/>
          <w:b/>
          <w:bCs/>
          <w:color w:val="000000"/>
        </w:rPr>
        <w:t>2023/</w:t>
      </w:r>
      <w:r w:rsidRPr="007D3C33">
        <w:rPr>
          <w:rFonts w:cs="Univers LT Std 55"/>
          <w:b/>
          <w:bCs/>
          <w:color w:val="000000"/>
        </w:rPr>
        <w:t>202</w:t>
      </w:r>
      <w:r w:rsidR="00B160FD">
        <w:rPr>
          <w:rFonts w:cs="Univers LT Std 55"/>
          <w:b/>
          <w:bCs/>
          <w:color w:val="000000"/>
        </w:rPr>
        <w:t>4</w:t>
      </w:r>
      <w:r w:rsidRPr="007D3C33">
        <w:rPr>
          <w:rFonts w:cs="Univers LT Std 55"/>
          <w:b/>
          <w:bCs/>
          <w:color w:val="000000"/>
        </w:rPr>
        <w:t xml:space="preserve"> (%)</w:t>
      </w:r>
    </w:p>
    <w:p w14:paraId="3CEF83BD" w14:textId="03D68E47" w:rsidR="009645EE" w:rsidRDefault="009645EE" w:rsidP="007D3C33">
      <w:pPr>
        <w:spacing w:before="240" w:after="120" w:line="324" w:lineRule="auto"/>
        <w:jc w:val="both"/>
        <w:textAlignment w:val="center"/>
        <w:rPr>
          <w:rFonts w:cs="Univers LT Std 55"/>
          <w:b/>
          <w:bCs/>
          <w:color w:val="000000"/>
        </w:rPr>
      </w:pPr>
      <w:r>
        <w:rPr>
          <w:noProof/>
        </w:rPr>
        <w:drawing>
          <wp:inline distT="0" distB="0" distL="0" distR="0" wp14:anchorId="591CFAD4" wp14:editId="66C3C62B">
            <wp:extent cx="5039360" cy="3850005"/>
            <wp:effectExtent l="0" t="0" r="8890" b="17145"/>
            <wp:docPr id="835762618" name="Gráfico 1">
              <a:extLst xmlns:a="http://schemas.openxmlformats.org/drawingml/2006/main">
                <a:ext uri="{FF2B5EF4-FFF2-40B4-BE49-F238E27FC236}">
                  <a16:creationId xmlns:a16="http://schemas.microsoft.com/office/drawing/2014/main" id="{E993E1BE-873B-FA2D-D5B6-2B4821E9D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308331" w14:textId="1D016402"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B160FD">
        <w:rPr>
          <w:rFonts w:cs="Univers LT Std 55"/>
          <w:noProof/>
          <w:color w:val="000000"/>
          <w:sz w:val="16"/>
          <w:szCs w:val="16"/>
        </w:rPr>
        <w:t>4</w:t>
      </w:r>
      <w:r w:rsidRPr="007D3C33">
        <w:rPr>
          <w:rFonts w:cs="Univers LT Std 55"/>
          <w:noProof/>
          <w:color w:val="000000"/>
          <w:sz w:val="16"/>
          <w:szCs w:val="16"/>
        </w:rPr>
        <w:t>.</w:t>
      </w:r>
    </w:p>
    <w:p w14:paraId="3F25F11A" w14:textId="77777777" w:rsidR="007D3C33" w:rsidRPr="007D3C33" w:rsidRDefault="007D3C33" w:rsidP="007D3C33">
      <w:pPr>
        <w:spacing w:after="120" w:line="324" w:lineRule="auto"/>
        <w:ind w:firstLine="568"/>
        <w:jc w:val="both"/>
        <w:textAlignment w:val="center"/>
        <w:rPr>
          <w:rFonts w:cs="Univers LT Std 55"/>
          <w:color w:val="000000"/>
        </w:rPr>
      </w:pPr>
    </w:p>
    <w:p w14:paraId="7336F184" w14:textId="57FD1414" w:rsidR="00E53228" w:rsidRDefault="00575BC5" w:rsidP="00E441F7">
      <w:pPr>
        <w:spacing w:after="120" w:line="324" w:lineRule="auto"/>
        <w:ind w:firstLine="568"/>
        <w:jc w:val="both"/>
        <w:textAlignment w:val="center"/>
        <w:rPr>
          <w:rFonts w:cs="Univers LT Std 55"/>
          <w:color w:val="000000"/>
        </w:rPr>
      </w:pPr>
      <w:r>
        <w:rPr>
          <w:rFonts w:cs="Univers LT Std 55"/>
          <w:color w:val="000000"/>
        </w:rPr>
        <w:t xml:space="preserve">Assim </w:t>
      </w:r>
      <w:r w:rsidR="00C01B2A">
        <w:rPr>
          <w:rFonts w:cs="Univers LT Std 55"/>
          <w:color w:val="000000"/>
        </w:rPr>
        <w:t xml:space="preserve">como o instrumento </w:t>
      </w:r>
      <w:r w:rsidR="00E441F7">
        <w:rPr>
          <w:rFonts w:cs="Univers LT Std 55"/>
          <w:color w:val="000000"/>
        </w:rPr>
        <w:t xml:space="preserve">de </w:t>
      </w:r>
      <w:r w:rsidR="00C01B2A" w:rsidRPr="00FF392F">
        <w:rPr>
          <w:rFonts w:cs="Univers LT Std 55"/>
          <w:i/>
          <w:iCs/>
          <w:color w:val="000000"/>
        </w:rPr>
        <w:t>Incentivo fiscal à P&amp;D</w:t>
      </w:r>
      <w:r w:rsidR="00C01B2A">
        <w:rPr>
          <w:rFonts w:cs="Univers LT Std 55"/>
          <w:color w:val="000000"/>
        </w:rPr>
        <w:t xml:space="preserve">, o </w:t>
      </w:r>
      <w:r w:rsidR="00C01B2A" w:rsidRPr="007D3C33">
        <w:rPr>
          <w:rFonts w:cs="Univers LT Std 55"/>
          <w:i/>
          <w:iCs/>
          <w:color w:val="000000"/>
        </w:rPr>
        <w:t>Incentivo fiscal da Lei da informática</w:t>
      </w:r>
      <w:r w:rsidR="00FF5346">
        <w:rPr>
          <w:rFonts w:cs="Univers LT Std 55"/>
          <w:i/>
          <w:iCs/>
          <w:color w:val="000000"/>
        </w:rPr>
        <w:t xml:space="preserve"> </w:t>
      </w:r>
      <w:r w:rsidR="001C4A21" w:rsidRPr="001C4A21">
        <w:rPr>
          <w:rFonts w:cs="Univers LT Std 55"/>
          <w:color w:val="000000"/>
        </w:rPr>
        <w:t>apres</w:t>
      </w:r>
      <w:r w:rsidR="001C4A21">
        <w:rPr>
          <w:rFonts w:cs="Univers LT Std 55"/>
          <w:color w:val="000000"/>
        </w:rPr>
        <w:t xml:space="preserve">entou uma </w:t>
      </w:r>
      <w:r w:rsidR="001C4A21" w:rsidRPr="0084707E">
        <w:rPr>
          <w:rFonts w:cs="Univers LT Std 55"/>
          <w:color w:val="000000"/>
        </w:rPr>
        <w:t xml:space="preserve">avaliação </w:t>
      </w:r>
      <w:r w:rsidR="007778D2" w:rsidRPr="0084707E">
        <w:rPr>
          <w:rFonts w:cs="Univers LT Std 55"/>
          <w:color w:val="000000"/>
        </w:rPr>
        <w:t xml:space="preserve">não apenas </w:t>
      </w:r>
      <w:r w:rsidR="001C4A21" w:rsidRPr="0084707E">
        <w:rPr>
          <w:rFonts w:cs="Univers LT Std 55"/>
          <w:color w:val="000000"/>
        </w:rPr>
        <w:t xml:space="preserve">amplamente positiva </w:t>
      </w:r>
      <w:r w:rsidR="009D2C50" w:rsidRPr="0084707E">
        <w:rPr>
          <w:rFonts w:cs="Univers LT Std 55"/>
          <w:color w:val="000000"/>
        </w:rPr>
        <w:t xml:space="preserve">por parte das empresas </w:t>
      </w:r>
      <w:r w:rsidR="00E07120" w:rsidRPr="0084707E">
        <w:rPr>
          <w:rFonts w:cs="Univers LT Std 55"/>
          <w:color w:val="000000"/>
        </w:rPr>
        <w:t>inovadoras,</w:t>
      </w:r>
      <w:r w:rsidR="00E63961" w:rsidRPr="0084707E">
        <w:rPr>
          <w:rFonts w:cs="Univers LT Std 55"/>
          <w:color w:val="000000"/>
        </w:rPr>
        <w:t xml:space="preserve"> </w:t>
      </w:r>
      <w:r w:rsidR="007778D2" w:rsidRPr="0084707E">
        <w:rPr>
          <w:rFonts w:cs="Univers LT Std 55"/>
          <w:color w:val="000000"/>
        </w:rPr>
        <w:t xml:space="preserve">comprovada </w:t>
      </w:r>
      <w:r w:rsidR="00A654BF" w:rsidRPr="0084707E">
        <w:rPr>
          <w:rFonts w:cs="Univers LT Std 55"/>
          <w:color w:val="000000"/>
        </w:rPr>
        <w:t xml:space="preserve">pela elevada proporção de </w:t>
      </w:r>
      <w:r w:rsidR="0068124E" w:rsidRPr="0084707E">
        <w:rPr>
          <w:rFonts w:cs="Univers LT Std 55"/>
          <w:color w:val="000000"/>
        </w:rPr>
        <w:t xml:space="preserve">classificações muito </w:t>
      </w:r>
      <w:r w:rsidR="0068124E" w:rsidRPr="0084707E">
        <w:rPr>
          <w:rFonts w:cs="Univers LT Std 55"/>
          <w:color w:val="000000"/>
        </w:rPr>
        <w:lastRenderedPageBreak/>
        <w:t>adequadas</w:t>
      </w:r>
      <w:r w:rsidR="007778D2" w:rsidRPr="0084707E">
        <w:rPr>
          <w:rFonts w:cs="Univers LT Std 55"/>
          <w:color w:val="000000"/>
        </w:rPr>
        <w:t xml:space="preserve">, como também se verificou melhora relativa </w:t>
      </w:r>
      <w:r w:rsidR="003D70B8" w:rsidRPr="0084707E">
        <w:rPr>
          <w:rFonts w:cs="Univers LT Std 55"/>
          <w:color w:val="000000"/>
        </w:rPr>
        <w:t>em todos os critérios analisados</w:t>
      </w:r>
      <w:r w:rsidR="007778D2" w:rsidRPr="0084707E">
        <w:rPr>
          <w:rFonts w:cs="Univers LT Std 55"/>
          <w:color w:val="000000"/>
        </w:rPr>
        <w:t xml:space="preserve"> em relação </w:t>
      </w:r>
      <w:r w:rsidR="0027318D" w:rsidRPr="0084707E">
        <w:rPr>
          <w:rFonts w:cs="Univers LT Std 55"/>
          <w:color w:val="000000"/>
        </w:rPr>
        <w:t>a</w:t>
      </w:r>
      <w:r w:rsidR="007778D2" w:rsidRPr="0084707E">
        <w:rPr>
          <w:rFonts w:cs="Univers LT Std 55"/>
          <w:color w:val="000000"/>
        </w:rPr>
        <w:t xml:space="preserve"> 2023</w:t>
      </w:r>
      <w:r w:rsidR="003D70B8" w:rsidRPr="0084707E">
        <w:rPr>
          <w:rFonts w:cs="Univers LT Std 55"/>
          <w:color w:val="000000"/>
        </w:rPr>
        <w:t>.</w:t>
      </w:r>
      <w:r w:rsidR="009E364B" w:rsidRPr="0084707E">
        <w:rPr>
          <w:rFonts w:cs="Univers LT Std 55"/>
          <w:color w:val="000000"/>
        </w:rPr>
        <w:t xml:space="preserve"> A </w:t>
      </w:r>
      <w:r w:rsidR="007410ED" w:rsidRPr="0084707E">
        <w:rPr>
          <w:rFonts w:cs="Univers LT Std 55"/>
          <w:i/>
          <w:iCs/>
          <w:color w:val="000000"/>
        </w:rPr>
        <w:t>disponibilidade de informações</w:t>
      </w:r>
      <w:r w:rsidR="007410ED" w:rsidRPr="0084707E">
        <w:rPr>
          <w:rFonts w:cs="Univers LT Std 55"/>
          <w:color w:val="000000"/>
        </w:rPr>
        <w:t xml:space="preserve"> (67,5%)</w:t>
      </w:r>
      <w:r w:rsidR="003740BC" w:rsidRPr="0084707E">
        <w:rPr>
          <w:rFonts w:cs="Univers LT Std 55"/>
          <w:color w:val="000000"/>
        </w:rPr>
        <w:t xml:space="preserve"> e os</w:t>
      </w:r>
      <w:r w:rsidR="00AB212B" w:rsidRPr="0084707E">
        <w:rPr>
          <w:rFonts w:cs="Univers LT Std 55"/>
          <w:color w:val="000000"/>
        </w:rPr>
        <w:t xml:space="preserve"> </w:t>
      </w:r>
      <w:r w:rsidR="00B377DC" w:rsidRPr="0084707E">
        <w:rPr>
          <w:rFonts w:cs="Univers LT Std 55"/>
          <w:i/>
          <w:iCs/>
          <w:color w:val="000000"/>
        </w:rPr>
        <w:t>procedimentos administrativos</w:t>
      </w:r>
      <w:r w:rsidR="00B377DC" w:rsidRPr="0084707E">
        <w:rPr>
          <w:rFonts w:cs="Univers LT Std 55"/>
          <w:color w:val="000000"/>
        </w:rPr>
        <w:t xml:space="preserve"> (65,</w:t>
      </w:r>
      <w:r w:rsidR="00AF387B" w:rsidRPr="0084707E">
        <w:rPr>
          <w:rFonts w:cs="Univers LT Std 55"/>
          <w:color w:val="000000"/>
        </w:rPr>
        <w:t>5</w:t>
      </w:r>
      <w:r w:rsidR="00B377DC" w:rsidRPr="0084707E">
        <w:rPr>
          <w:rFonts w:cs="Univers LT Std 55"/>
          <w:color w:val="000000"/>
        </w:rPr>
        <w:t>%)</w:t>
      </w:r>
      <w:r w:rsidR="00AB212B" w:rsidRPr="0084707E">
        <w:rPr>
          <w:rFonts w:cs="Univers LT Std 55"/>
          <w:color w:val="000000"/>
        </w:rPr>
        <w:t xml:space="preserve">, </w:t>
      </w:r>
      <w:r w:rsidR="0049183D" w:rsidRPr="0084707E">
        <w:rPr>
          <w:rFonts w:cs="Univers LT Std 55"/>
          <w:color w:val="000000"/>
        </w:rPr>
        <w:t>concentram as maiores proporções nessa categoria</w:t>
      </w:r>
      <w:r w:rsidR="006E67BB" w:rsidRPr="0084707E">
        <w:rPr>
          <w:rFonts w:cs="Univers LT Std 55"/>
          <w:color w:val="000000"/>
        </w:rPr>
        <w:t>, seguidos pel</w:t>
      </w:r>
      <w:r w:rsidR="00E81EFD" w:rsidRPr="0084707E">
        <w:rPr>
          <w:rFonts w:cs="Univers LT Std 55"/>
          <w:color w:val="000000"/>
        </w:rPr>
        <w:t xml:space="preserve">as </w:t>
      </w:r>
      <w:r w:rsidR="00393EF2" w:rsidRPr="0084707E">
        <w:rPr>
          <w:rFonts w:cs="Univers LT Std 55"/>
          <w:i/>
          <w:iCs/>
          <w:color w:val="000000"/>
        </w:rPr>
        <w:t>condições e contrapartidas</w:t>
      </w:r>
      <w:r w:rsidR="00393EF2" w:rsidRPr="0084707E">
        <w:rPr>
          <w:rFonts w:cs="Univers LT Std 55"/>
          <w:color w:val="000000"/>
        </w:rPr>
        <w:t xml:space="preserve"> (56,</w:t>
      </w:r>
      <w:r w:rsidR="006067B5" w:rsidRPr="0084707E">
        <w:rPr>
          <w:rFonts w:cs="Univers LT Std 55"/>
          <w:color w:val="000000"/>
        </w:rPr>
        <w:t>4</w:t>
      </w:r>
      <w:r w:rsidR="00393EF2" w:rsidRPr="0084707E">
        <w:rPr>
          <w:rFonts w:cs="Univers LT Std 55"/>
          <w:color w:val="000000"/>
        </w:rPr>
        <w:t>%) e</w:t>
      </w:r>
      <w:r w:rsidR="00C20CBC" w:rsidRPr="0084707E">
        <w:rPr>
          <w:rFonts w:cs="Univers LT Std 55"/>
          <w:color w:val="000000"/>
        </w:rPr>
        <w:t xml:space="preserve"> pelo</w:t>
      </w:r>
      <w:r w:rsidR="00393EF2" w:rsidRPr="0084707E">
        <w:rPr>
          <w:rFonts w:cs="Univers LT Std 55"/>
          <w:color w:val="000000"/>
        </w:rPr>
        <w:t xml:space="preserve"> </w:t>
      </w:r>
      <w:r w:rsidR="00393EF2" w:rsidRPr="0084707E">
        <w:rPr>
          <w:rFonts w:cs="Univers LT Std 55"/>
          <w:i/>
          <w:iCs/>
          <w:color w:val="000000"/>
        </w:rPr>
        <w:t>prazo de consecução</w:t>
      </w:r>
      <w:r w:rsidR="00393EF2" w:rsidRPr="0084707E">
        <w:rPr>
          <w:rFonts w:cs="Univers LT Std 55"/>
          <w:color w:val="000000"/>
        </w:rPr>
        <w:t xml:space="preserve"> (48,</w:t>
      </w:r>
      <w:r w:rsidR="006067B5" w:rsidRPr="0084707E">
        <w:rPr>
          <w:rFonts w:cs="Univers LT Std 55"/>
          <w:color w:val="000000"/>
        </w:rPr>
        <w:t>1</w:t>
      </w:r>
      <w:r w:rsidR="00393EF2" w:rsidRPr="0084707E">
        <w:rPr>
          <w:rFonts w:cs="Univers LT Std 55"/>
          <w:color w:val="000000"/>
        </w:rPr>
        <w:t xml:space="preserve">%). </w:t>
      </w:r>
      <w:r w:rsidR="002238A3" w:rsidRPr="0084707E">
        <w:rPr>
          <w:rFonts w:cs="Univers LT Std 55"/>
          <w:color w:val="000000"/>
        </w:rPr>
        <w:t xml:space="preserve">Em contraposição, </w:t>
      </w:r>
      <w:r w:rsidR="00926E42" w:rsidRPr="0084707E">
        <w:rPr>
          <w:rFonts w:cs="Univers LT Std 55"/>
          <w:color w:val="000000"/>
        </w:rPr>
        <w:t>as avaliaç</w:t>
      </w:r>
      <w:r w:rsidR="00550328" w:rsidRPr="0084707E">
        <w:rPr>
          <w:rFonts w:cs="Univers LT Std 55"/>
          <w:color w:val="000000"/>
        </w:rPr>
        <w:t>ões</w:t>
      </w:r>
      <w:r w:rsidR="00926E42" w:rsidRPr="0084707E">
        <w:rPr>
          <w:rFonts w:cs="Univers LT Std 55"/>
          <w:color w:val="000000"/>
        </w:rPr>
        <w:t xml:space="preserve"> como parcialmente </w:t>
      </w:r>
      <w:r w:rsidR="00135742" w:rsidRPr="0084707E">
        <w:rPr>
          <w:rFonts w:cs="Univers LT Std 55"/>
          <w:color w:val="000000"/>
        </w:rPr>
        <w:t>adequadas</w:t>
      </w:r>
      <w:r w:rsidR="00625AD5" w:rsidRPr="0084707E">
        <w:rPr>
          <w:rFonts w:cs="Univers LT Std 55"/>
          <w:color w:val="000000"/>
        </w:rPr>
        <w:t xml:space="preserve"> apresentam </w:t>
      </w:r>
      <w:r w:rsidR="0089523E" w:rsidRPr="0084707E">
        <w:rPr>
          <w:rFonts w:cs="Univers LT Std 55"/>
          <w:color w:val="000000"/>
        </w:rPr>
        <w:t>participação secundária</w:t>
      </w:r>
      <w:r w:rsidR="000B5E89" w:rsidRPr="0084707E">
        <w:rPr>
          <w:rFonts w:cs="Univers LT Std 55"/>
          <w:color w:val="000000"/>
        </w:rPr>
        <w:t xml:space="preserve">, variando entre </w:t>
      </w:r>
      <w:r w:rsidR="00005605" w:rsidRPr="0084707E">
        <w:rPr>
          <w:rFonts w:cs="Univers LT Std 55"/>
          <w:color w:val="000000"/>
        </w:rPr>
        <w:t>21,</w:t>
      </w:r>
      <w:r w:rsidR="00A951FF" w:rsidRPr="0084707E">
        <w:rPr>
          <w:rFonts w:cs="Univers LT Std 55"/>
          <w:color w:val="000000"/>
        </w:rPr>
        <w:t>0</w:t>
      </w:r>
      <w:r w:rsidR="00005605" w:rsidRPr="0084707E">
        <w:rPr>
          <w:rFonts w:cs="Univers LT Std 55"/>
          <w:color w:val="000000"/>
        </w:rPr>
        <w:t>% e</w:t>
      </w:r>
      <w:r w:rsidR="008409CC" w:rsidRPr="0084707E">
        <w:rPr>
          <w:rFonts w:cs="Univers LT Std 55"/>
          <w:color w:val="000000"/>
        </w:rPr>
        <w:t xml:space="preserve"> 37,8%</w:t>
      </w:r>
      <w:r w:rsidR="009426B0" w:rsidRPr="0084707E">
        <w:rPr>
          <w:rFonts w:cs="Univers LT Std 55"/>
          <w:color w:val="000000"/>
        </w:rPr>
        <w:t xml:space="preserve">, enquanto as </w:t>
      </w:r>
      <w:r w:rsidR="005813C3" w:rsidRPr="0084707E">
        <w:rPr>
          <w:rFonts w:cs="Univers LT Std 55"/>
          <w:color w:val="000000"/>
        </w:rPr>
        <w:t>classificaç</w:t>
      </w:r>
      <w:r w:rsidR="00667BFA" w:rsidRPr="0084707E">
        <w:rPr>
          <w:rFonts w:cs="Univers LT Std 55"/>
          <w:color w:val="000000"/>
        </w:rPr>
        <w:t>ões</w:t>
      </w:r>
      <w:r w:rsidR="005813C3" w:rsidRPr="0084707E">
        <w:rPr>
          <w:rFonts w:cs="Univers LT Std 55"/>
          <w:color w:val="000000"/>
        </w:rPr>
        <w:t xml:space="preserve"> </w:t>
      </w:r>
      <w:r w:rsidR="007127F6" w:rsidRPr="0084707E">
        <w:rPr>
          <w:rFonts w:cs="Univers LT Std 55"/>
          <w:color w:val="000000"/>
        </w:rPr>
        <w:t>pouco e não adequadas</w:t>
      </w:r>
      <w:r w:rsidR="00005605" w:rsidRPr="0084707E">
        <w:rPr>
          <w:rFonts w:cs="Univers LT Std 55"/>
          <w:color w:val="000000"/>
        </w:rPr>
        <w:t xml:space="preserve"> </w:t>
      </w:r>
      <w:r w:rsidR="00127418" w:rsidRPr="0084707E">
        <w:rPr>
          <w:rFonts w:cs="Univers LT Std 55"/>
          <w:color w:val="000000"/>
        </w:rPr>
        <w:t xml:space="preserve">permanecem relativamente reduzidas </w:t>
      </w:r>
      <w:r w:rsidR="008B44B3" w:rsidRPr="0084707E">
        <w:rPr>
          <w:rFonts w:cs="Univers LT Std 55"/>
          <w:color w:val="000000"/>
        </w:rPr>
        <w:t>em todos os critérios de adequabilidade</w:t>
      </w:r>
      <w:r w:rsidR="001C60CA" w:rsidRPr="0084707E">
        <w:rPr>
          <w:rFonts w:cs="Univers LT Std 55"/>
          <w:color w:val="000000"/>
        </w:rPr>
        <w:t>, ainda que mais perceptíveis</w:t>
      </w:r>
      <w:r w:rsidR="003427EF" w:rsidRPr="0084707E">
        <w:rPr>
          <w:rFonts w:cs="Univers LT Std 55"/>
          <w:color w:val="000000"/>
        </w:rPr>
        <w:t xml:space="preserve"> no caso d</w:t>
      </w:r>
      <w:r w:rsidR="00E677CC" w:rsidRPr="0084707E">
        <w:rPr>
          <w:rFonts w:cs="Univers LT Std 55"/>
          <w:color w:val="000000"/>
        </w:rPr>
        <w:t xml:space="preserve">as </w:t>
      </w:r>
      <w:r w:rsidR="00E677CC" w:rsidRPr="0084707E">
        <w:rPr>
          <w:rFonts w:cs="Univers LT Std 55"/>
          <w:i/>
          <w:iCs/>
          <w:color w:val="000000"/>
        </w:rPr>
        <w:t>condições e contrapartidas</w:t>
      </w:r>
      <w:r w:rsidR="00E677CC" w:rsidRPr="0084707E">
        <w:rPr>
          <w:rFonts w:cs="Univers LT Std 55"/>
          <w:color w:val="000000"/>
        </w:rPr>
        <w:t xml:space="preserve"> </w:t>
      </w:r>
      <w:r w:rsidR="00747D48" w:rsidRPr="0084707E">
        <w:rPr>
          <w:rFonts w:cs="Univers LT Std 55"/>
          <w:color w:val="000000"/>
        </w:rPr>
        <w:t xml:space="preserve">e do </w:t>
      </w:r>
      <w:r w:rsidR="00747D48" w:rsidRPr="0084707E">
        <w:rPr>
          <w:rFonts w:cs="Univers LT Std 55"/>
          <w:i/>
          <w:iCs/>
          <w:color w:val="000000"/>
        </w:rPr>
        <w:t>prazo de consecução</w:t>
      </w:r>
      <w:r w:rsidR="00501DC9" w:rsidRPr="0084707E">
        <w:rPr>
          <w:rFonts w:cs="Univers LT Std 55"/>
          <w:color w:val="000000"/>
        </w:rPr>
        <w:t xml:space="preserve">, indicando que </w:t>
      </w:r>
      <w:r w:rsidR="00D77747" w:rsidRPr="0084707E">
        <w:rPr>
          <w:rFonts w:cs="Univers LT Std 55"/>
          <w:color w:val="000000"/>
        </w:rPr>
        <w:t xml:space="preserve">apesar da avaliação majoritariamente </w:t>
      </w:r>
      <w:r w:rsidR="00104F5D" w:rsidRPr="0084707E">
        <w:rPr>
          <w:rFonts w:cs="Univers LT Std 55"/>
          <w:color w:val="000000"/>
        </w:rPr>
        <w:t>favorável</w:t>
      </w:r>
      <w:r w:rsidR="00307741" w:rsidRPr="0084707E">
        <w:rPr>
          <w:rFonts w:cs="Univers LT Std 55"/>
          <w:color w:val="000000"/>
        </w:rPr>
        <w:t xml:space="preserve">, esses aspectos concentram </w:t>
      </w:r>
      <w:r w:rsidR="006978B2" w:rsidRPr="0084707E">
        <w:rPr>
          <w:rFonts w:cs="Univers LT Std 55"/>
          <w:color w:val="000000"/>
        </w:rPr>
        <w:t xml:space="preserve">as principais ressalvas </w:t>
      </w:r>
      <w:r w:rsidR="00E441F7" w:rsidRPr="0084707E">
        <w:rPr>
          <w:rFonts w:cs="Univers LT Std 55"/>
          <w:color w:val="000000"/>
        </w:rPr>
        <w:t>apontadas pelas empresas</w:t>
      </w:r>
      <w:r w:rsidR="00066CF5" w:rsidRPr="0084707E">
        <w:rPr>
          <w:rFonts w:cs="Univers LT Std 55"/>
          <w:color w:val="000000"/>
        </w:rPr>
        <w:t xml:space="preserve">. No caso do </w:t>
      </w:r>
      <w:r w:rsidR="00066CF5" w:rsidRPr="0084707E">
        <w:rPr>
          <w:rFonts w:cs="Univers LT Std 55"/>
          <w:i/>
          <w:iCs/>
          <w:color w:val="000000"/>
        </w:rPr>
        <w:t>prazo de consecução</w:t>
      </w:r>
      <w:r w:rsidR="00066CF5" w:rsidRPr="0084707E">
        <w:rPr>
          <w:rFonts w:cs="Univers LT Std 55"/>
          <w:color w:val="000000"/>
        </w:rPr>
        <w:t>, observa-se uma diminuição nas classificações pouco e não adequadas</w:t>
      </w:r>
      <w:r w:rsidR="00597FA0" w:rsidRPr="0084707E">
        <w:rPr>
          <w:rFonts w:cs="Univers LT Std 55"/>
          <w:color w:val="000000"/>
        </w:rPr>
        <w:t xml:space="preserve">, passando, respectivamente, de 10,8% para 9,4% e de 11,0% para 4,7% entre 2023 e 2024. Já no caso das </w:t>
      </w:r>
      <w:r w:rsidR="00597FA0" w:rsidRPr="0084707E">
        <w:rPr>
          <w:rFonts w:cs="Univers LT Std 55"/>
          <w:i/>
          <w:iCs/>
          <w:color w:val="000000"/>
        </w:rPr>
        <w:t>condições e contrapartidas</w:t>
      </w:r>
      <w:r w:rsidR="00597FA0" w:rsidRPr="0084707E">
        <w:rPr>
          <w:rFonts w:cs="Univers LT Std 55"/>
          <w:color w:val="000000"/>
        </w:rPr>
        <w:t xml:space="preserve">, há pequeno aumento na proporção de empresas que consideraram o instrumento pouco adequado (de 4,6% para 5,2%) e não adequado (de 12,2% para 13,4%) no período </w:t>
      </w:r>
      <w:r w:rsidR="00E441F7" w:rsidRPr="0084707E">
        <w:rPr>
          <w:rFonts w:cs="Univers LT Std 55"/>
          <w:color w:val="000000"/>
        </w:rPr>
        <w:t>(Gráfico 1</w:t>
      </w:r>
      <w:r w:rsidR="007E71C5" w:rsidRPr="0084707E">
        <w:rPr>
          <w:rFonts w:cs="Univers LT Std 55"/>
          <w:color w:val="000000"/>
        </w:rPr>
        <w:t>8</w:t>
      </w:r>
      <w:r w:rsidR="00E441F7" w:rsidRPr="0084707E">
        <w:rPr>
          <w:rFonts w:cs="Univers LT Std 55"/>
          <w:color w:val="000000"/>
        </w:rPr>
        <w:t>).</w:t>
      </w:r>
    </w:p>
    <w:p w14:paraId="39100A9B" w14:textId="77777777" w:rsidR="00086ECC" w:rsidRDefault="00086ECC" w:rsidP="00E441F7">
      <w:pPr>
        <w:spacing w:after="120" w:line="324" w:lineRule="auto"/>
        <w:ind w:firstLine="568"/>
        <w:jc w:val="both"/>
        <w:textAlignment w:val="center"/>
        <w:rPr>
          <w:rFonts w:cs="Univers LT Std 55"/>
          <w:color w:val="000000"/>
        </w:rPr>
      </w:pPr>
    </w:p>
    <w:p w14:paraId="0915DE31" w14:textId="491CB0A5" w:rsidR="007D3C33" w:rsidRDefault="007D3C33" w:rsidP="007D3C33">
      <w:pPr>
        <w:spacing w:before="240" w:after="120" w:line="324" w:lineRule="auto"/>
        <w:jc w:val="both"/>
        <w:textAlignment w:val="center"/>
        <w:rPr>
          <w:rFonts w:cs="Univers LT Std 55"/>
          <w:b/>
          <w:bCs/>
          <w:color w:val="000000"/>
        </w:rPr>
      </w:pPr>
      <w:r w:rsidRPr="006B5FCF">
        <w:rPr>
          <w:rFonts w:cs="Univers LT Std 55"/>
          <w:b/>
          <w:bCs/>
          <w:color w:val="000000"/>
        </w:rPr>
        <w:t>Gráfico 1</w:t>
      </w:r>
      <w:r w:rsidR="007E71C5" w:rsidRPr="006B5FCF">
        <w:rPr>
          <w:rFonts w:cs="Univers LT Std 55"/>
          <w:b/>
          <w:bCs/>
          <w:color w:val="000000"/>
        </w:rPr>
        <w:t>8</w:t>
      </w:r>
      <w:r w:rsidRPr="006B5FCF">
        <w:rPr>
          <w:rFonts w:cs="Univers LT Std 55"/>
          <w:b/>
          <w:bCs/>
          <w:color w:val="000000"/>
        </w:rPr>
        <w:t xml:space="preserve"> –</w:t>
      </w:r>
      <w:r w:rsidRPr="007D3C33">
        <w:rPr>
          <w:rFonts w:cs="Univers LT Std 55"/>
          <w:b/>
          <w:bCs/>
          <w:color w:val="000000"/>
        </w:rPr>
        <w:t xml:space="preserve"> Empresas inovadoras da Indústria que utilizaram </w:t>
      </w:r>
      <w:r w:rsidRPr="007D3C33">
        <w:rPr>
          <w:rFonts w:cs="Univers LT Std 55"/>
          <w:b/>
          <w:bCs/>
          <w:i/>
          <w:iCs/>
          <w:color w:val="000000"/>
        </w:rPr>
        <w:t>Incentivo fiscal da Lei de Informática p</w:t>
      </w:r>
      <w:r w:rsidRPr="007D3C33">
        <w:rPr>
          <w:rFonts w:cs="Univers LT Std 55"/>
          <w:b/>
          <w:bCs/>
          <w:color w:val="000000"/>
        </w:rPr>
        <w:t xml:space="preserve">ara suas atividades inovativas, por critério de adequabilidade, segundo grau de adequabilidade – Brasil – </w:t>
      </w:r>
      <w:r w:rsidR="007E71C5">
        <w:rPr>
          <w:rFonts w:cs="Univers LT Std 55"/>
          <w:b/>
          <w:bCs/>
          <w:color w:val="000000"/>
        </w:rPr>
        <w:t>2023/</w:t>
      </w:r>
      <w:r w:rsidRPr="007D3C33">
        <w:rPr>
          <w:rFonts w:cs="Univers LT Std 55"/>
          <w:b/>
          <w:bCs/>
          <w:color w:val="000000"/>
        </w:rPr>
        <w:t>202</w:t>
      </w:r>
      <w:r w:rsidR="00E14B82">
        <w:rPr>
          <w:rFonts w:cs="Univers LT Std 55"/>
          <w:b/>
          <w:bCs/>
          <w:color w:val="000000"/>
        </w:rPr>
        <w:t>4</w:t>
      </w:r>
      <w:r w:rsidRPr="007D3C33">
        <w:rPr>
          <w:rFonts w:cs="Univers LT Std 55"/>
          <w:b/>
          <w:bCs/>
          <w:color w:val="000000"/>
        </w:rPr>
        <w:t xml:space="preserve"> (%)</w:t>
      </w:r>
    </w:p>
    <w:p w14:paraId="2A15661D" w14:textId="6EAE5D22" w:rsidR="007E71C5" w:rsidRDefault="007E71C5" w:rsidP="007D3C33">
      <w:pPr>
        <w:spacing w:before="240" w:after="120" w:line="324" w:lineRule="auto"/>
        <w:jc w:val="both"/>
        <w:textAlignment w:val="center"/>
        <w:rPr>
          <w:rFonts w:cs="Univers LT Std 55"/>
          <w:b/>
          <w:bCs/>
          <w:color w:val="000000"/>
        </w:rPr>
      </w:pPr>
      <w:r>
        <w:rPr>
          <w:noProof/>
        </w:rPr>
        <w:drawing>
          <wp:inline distT="0" distB="0" distL="0" distR="0" wp14:anchorId="3237D950" wp14:editId="5A8A8A74">
            <wp:extent cx="5039360" cy="3709358"/>
            <wp:effectExtent l="0" t="0" r="8890" b="5715"/>
            <wp:docPr id="1610240797" name="Gráfico 1">
              <a:extLst xmlns:a="http://schemas.openxmlformats.org/drawingml/2006/main">
                <a:ext uri="{FF2B5EF4-FFF2-40B4-BE49-F238E27FC236}">
                  <a16:creationId xmlns:a16="http://schemas.microsoft.com/office/drawing/2014/main" id="{E9FDAB4E-0133-47E2-96A2-DC68C10F6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7D1DAE" w14:textId="68E76CAD"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1A359C">
        <w:rPr>
          <w:rFonts w:cs="Univers LT Std 55"/>
          <w:noProof/>
          <w:color w:val="000000"/>
          <w:sz w:val="16"/>
          <w:szCs w:val="16"/>
        </w:rPr>
        <w:t>4</w:t>
      </w:r>
      <w:r w:rsidRPr="007D3C33">
        <w:rPr>
          <w:rFonts w:cs="Univers LT Std 55"/>
          <w:noProof/>
          <w:color w:val="000000"/>
          <w:sz w:val="16"/>
          <w:szCs w:val="16"/>
        </w:rPr>
        <w:t>.</w:t>
      </w:r>
    </w:p>
    <w:p w14:paraId="5EE87693" w14:textId="77777777" w:rsidR="007D3C33" w:rsidRPr="007D3C33" w:rsidRDefault="007D3C33" w:rsidP="007D3C33">
      <w:pPr>
        <w:spacing w:after="120" w:line="324" w:lineRule="auto"/>
        <w:ind w:firstLine="568"/>
        <w:jc w:val="both"/>
        <w:textAlignment w:val="center"/>
        <w:rPr>
          <w:rFonts w:cs="Univers LT Std 55"/>
          <w:color w:val="000000"/>
          <w:highlight w:val="cyan"/>
        </w:rPr>
      </w:pPr>
    </w:p>
    <w:p w14:paraId="4ECD4369" w14:textId="4424E174" w:rsidR="000A6324" w:rsidRDefault="00D72E47" w:rsidP="0067518C">
      <w:pPr>
        <w:spacing w:after="120" w:line="324" w:lineRule="auto"/>
        <w:ind w:firstLine="568"/>
        <w:jc w:val="both"/>
        <w:textAlignment w:val="center"/>
        <w:rPr>
          <w:rFonts w:cs="Univers LT Std 55"/>
          <w:color w:val="000000"/>
        </w:rPr>
      </w:pPr>
      <w:r w:rsidRPr="0D540284">
        <w:rPr>
          <w:rFonts w:cs="Univers LT Std 55"/>
          <w:color w:val="000000" w:themeColor="text1"/>
        </w:rPr>
        <w:lastRenderedPageBreak/>
        <w:t xml:space="preserve">Na </w:t>
      </w:r>
      <w:r w:rsidR="0063582C" w:rsidRPr="0D540284">
        <w:rPr>
          <w:rFonts w:cs="Univers LT Std 55"/>
          <w:color w:val="000000" w:themeColor="text1"/>
        </w:rPr>
        <w:t>análise</w:t>
      </w:r>
      <w:r w:rsidRPr="0D540284">
        <w:rPr>
          <w:rFonts w:cs="Univers LT Std 55"/>
          <w:color w:val="000000" w:themeColor="text1"/>
        </w:rPr>
        <w:t xml:space="preserve"> d</w:t>
      </w:r>
      <w:r w:rsidR="00C462BB" w:rsidRPr="0D540284">
        <w:rPr>
          <w:rFonts w:cs="Univers LT Std 55"/>
          <w:color w:val="000000" w:themeColor="text1"/>
        </w:rPr>
        <w:t>os critérios de</w:t>
      </w:r>
      <w:r w:rsidRPr="0D540284">
        <w:rPr>
          <w:rFonts w:cs="Univers LT Std 55"/>
          <w:color w:val="000000" w:themeColor="text1"/>
        </w:rPr>
        <w:t xml:space="preserve"> adequabilidade do ins</w:t>
      </w:r>
      <w:r w:rsidR="0063582C" w:rsidRPr="0D540284">
        <w:rPr>
          <w:rFonts w:cs="Univers LT Std 55"/>
          <w:color w:val="000000" w:themeColor="text1"/>
        </w:rPr>
        <w:t>trumento</w:t>
      </w:r>
      <w:r w:rsidR="00A741C9" w:rsidRPr="0D540284">
        <w:rPr>
          <w:rFonts w:cs="Univers LT Std 55"/>
          <w:color w:val="000000" w:themeColor="text1"/>
        </w:rPr>
        <w:t xml:space="preserve"> </w:t>
      </w:r>
      <w:r w:rsidR="00A741C9" w:rsidRPr="0D540284">
        <w:rPr>
          <w:rFonts w:cs="Univers LT Std 55"/>
          <w:i/>
          <w:iCs/>
          <w:color w:val="000000" w:themeColor="text1"/>
        </w:rPr>
        <w:t>Subvenção econômica à P&amp;D e inserção de pesquisadores</w:t>
      </w:r>
      <w:r w:rsidR="0063582C" w:rsidRPr="0D540284">
        <w:rPr>
          <w:rFonts w:cs="Univers LT Std 55"/>
          <w:i/>
          <w:iCs/>
          <w:color w:val="000000" w:themeColor="text1"/>
        </w:rPr>
        <w:t xml:space="preserve">, </w:t>
      </w:r>
      <w:r w:rsidR="0063582C" w:rsidRPr="0D540284">
        <w:rPr>
          <w:rFonts w:cs="Univers LT Std 55"/>
          <w:color w:val="000000" w:themeColor="text1"/>
        </w:rPr>
        <w:t>observou-se que</w:t>
      </w:r>
      <w:r w:rsidR="00E2304E" w:rsidRPr="0D540284">
        <w:rPr>
          <w:rFonts w:cs="Univers LT Std 55"/>
          <w:i/>
          <w:iCs/>
          <w:color w:val="000000" w:themeColor="text1"/>
        </w:rPr>
        <w:t xml:space="preserve"> </w:t>
      </w:r>
      <w:r w:rsidR="0063582C" w:rsidRPr="0D540284">
        <w:rPr>
          <w:rFonts w:cs="Univers LT Std 55"/>
          <w:color w:val="000000" w:themeColor="text1"/>
        </w:rPr>
        <w:t>a maior proporção de empresas inovadoras avaliou todos os critérios como parcialmente adequados</w:t>
      </w:r>
      <w:r w:rsidR="00B15D14" w:rsidRPr="0D540284">
        <w:rPr>
          <w:rFonts w:cs="Univers LT Std 55"/>
          <w:color w:val="000000" w:themeColor="text1"/>
        </w:rPr>
        <w:t xml:space="preserve">, </w:t>
      </w:r>
      <w:r w:rsidR="00C336BC" w:rsidRPr="0D540284">
        <w:rPr>
          <w:rFonts w:cs="Univers LT Std 55"/>
          <w:color w:val="000000" w:themeColor="text1"/>
        </w:rPr>
        <w:t xml:space="preserve">com maior concentração </w:t>
      </w:r>
      <w:r w:rsidR="00866BDF" w:rsidRPr="0D540284">
        <w:rPr>
          <w:rFonts w:cs="Univers LT Std 55"/>
          <w:color w:val="000000" w:themeColor="text1"/>
        </w:rPr>
        <w:t xml:space="preserve">na </w:t>
      </w:r>
      <w:r w:rsidR="00866BDF" w:rsidRPr="0D540284">
        <w:rPr>
          <w:rFonts w:cs="Univers LT Std 55"/>
          <w:i/>
          <w:iCs/>
          <w:color w:val="000000" w:themeColor="text1"/>
        </w:rPr>
        <w:t>disponibilidade de informações</w:t>
      </w:r>
      <w:r w:rsidR="00866BDF" w:rsidRPr="0D540284">
        <w:rPr>
          <w:rFonts w:cs="Univers LT Std 55"/>
          <w:color w:val="000000" w:themeColor="text1"/>
        </w:rPr>
        <w:t xml:space="preserve">, </w:t>
      </w:r>
      <w:r w:rsidR="00825221" w:rsidRPr="0D540284">
        <w:rPr>
          <w:rFonts w:cs="Univers LT Std 55"/>
          <w:color w:val="000000" w:themeColor="text1"/>
        </w:rPr>
        <w:t>no qual reuniu</w:t>
      </w:r>
      <w:r w:rsidR="00E31A54" w:rsidRPr="0D540284">
        <w:rPr>
          <w:rFonts w:cs="Univers LT Std 55"/>
          <w:color w:val="000000" w:themeColor="text1"/>
        </w:rPr>
        <w:t xml:space="preserve"> 5</w:t>
      </w:r>
      <w:r w:rsidR="00882A2D" w:rsidRPr="0D540284">
        <w:rPr>
          <w:rFonts w:cs="Univers LT Std 55"/>
          <w:color w:val="000000" w:themeColor="text1"/>
        </w:rPr>
        <w:t>1</w:t>
      </w:r>
      <w:r w:rsidR="00E31A54" w:rsidRPr="0D540284">
        <w:rPr>
          <w:rFonts w:cs="Univers LT Std 55"/>
          <w:color w:val="000000" w:themeColor="text1"/>
        </w:rPr>
        <w:t>,</w:t>
      </w:r>
      <w:r w:rsidR="00882A2D" w:rsidRPr="0D540284">
        <w:rPr>
          <w:rFonts w:cs="Univers LT Std 55"/>
          <w:color w:val="000000" w:themeColor="text1"/>
        </w:rPr>
        <w:t>9</w:t>
      </w:r>
      <w:r w:rsidR="0066352D" w:rsidRPr="0D540284">
        <w:rPr>
          <w:rFonts w:cs="Univers LT Std 55"/>
          <w:color w:val="000000" w:themeColor="text1"/>
        </w:rPr>
        <w:t xml:space="preserve">% das </w:t>
      </w:r>
      <w:r w:rsidR="0067518C" w:rsidRPr="0D540284">
        <w:rPr>
          <w:rFonts w:cs="Univers LT Std 55"/>
          <w:color w:val="000000" w:themeColor="text1"/>
        </w:rPr>
        <w:t>avaliações nessa categoria,</w:t>
      </w:r>
      <w:r w:rsidR="00CF2A32" w:rsidRPr="0D540284">
        <w:rPr>
          <w:rFonts w:cs="Univers LT Std 55"/>
          <w:color w:val="000000" w:themeColor="text1"/>
        </w:rPr>
        <w:t xml:space="preserve"> seguida pelos </w:t>
      </w:r>
      <w:r w:rsidR="00CF2A32" w:rsidRPr="0D540284">
        <w:rPr>
          <w:rFonts w:cs="Univers LT Std 55"/>
          <w:i/>
          <w:iCs/>
          <w:color w:val="000000" w:themeColor="text1"/>
        </w:rPr>
        <w:t>procedimentos administrativos</w:t>
      </w:r>
      <w:r w:rsidR="00CF2A32" w:rsidRPr="0D540284">
        <w:rPr>
          <w:rFonts w:cs="Univers LT Std 55"/>
          <w:color w:val="000000" w:themeColor="text1"/>
        </w:rPr>
        <w:t xml:space="preserve"> (46,</w:t>
      </w:r>
      <w:r w:rsidR="0047059C" w:rsidRPr="0D540284">
        <w:rPr>
          <w:rFonts w:cs="Univers LT Std 55"/>
          <w:color w:val="000000" w:themeColor="text1"/>
        </w:rPr>
        <w:t>1</w:t>
      </w:r>
      <w:r w:rsidR="00CF2A32" w:rsidRPr="0D540284">
        <w:rPr>
          <w:rFonts w:cs="Univers LT Std 55"/>
          <w:color w:val="000000" w:themeColor="text1"/>
        </w:rPr>
        <w:t xml:space="preserve">%), </w:t>
      </w:r>
      <w:r w:rsidR="00F954E9" w:rsidRPr="0D540284">
        <w:rPr>
          <w:rFonts w:cs="Univers LT Std 55"/>
          <w:color w:val="000000" w:themeColor="text1"/>
        </w:rPr>
        <w:t xml:space="preserve">pelo </w:t>
      </w:r>
      <w:r w:rsidR="00F954E9" w:rsidRPr="0D540284">
        <w:rPr>
          <w:rFonts w:cs="Univers LT Std 55"/>
          <w:i/>
          <w:iCs/>
          <w:color w:val="000000" w:themeColor="text1"/>
        </w:rPr>
        <w:t>prazo de consecução</w:t>
      </w:r>
      <w:r w:rsidR="00F954E9" w:rsidRPr="0D540284">
        <w:rPr>
          <w:rFonts w:cs="Univers LT Std 55"/>
          <w:color w:val="000000" w:themeColor="text1"/>
        </w:rPr>
        <w:t xml:space="preserve"> (45,2%) e </w:t>
      </w:r>
      <w:r w:rsidR="00CF2A32" w:rsidRPr="0D540284">
        <w:rPr>
          <w:rFonts w:cs="Univers LT Std 55"/>
          <w:color w:val="000000" w:themeColor="text1"/>
        </w:rPr>
        <w:t xml:space="preserve">pelas </w:t>
      </w:r>
      <w:r w:rsidR="00CF2A32" w:rsidRPr="0D540284">
        <w:rPr>
          <w:rFonts w:cs="Univers LT Std 55"/>
          <w:i/>
          <w:iCs/>
          <w:color w:val="000000" w:themeColor="text1"/>
        </w:rPr>
        <w:t>condições e contrapartidas</w:t>
      </w:r>
      <w:r w:rsidR="00CF2A32" w:rsidRPr="0D540284">
        <w:rPr>
          <w:rFonts w:cs="Univers LT Std 55"/>
          <w:color w:val="000000" w:themeColor="text1"/>
        </w:rPr>
        <w:t xml:space="preserve"> (4</w:t>
      </w:r>
      <w:r w:rsidR="00F954E9" w:rsidRPr="0D540284">
        <w:rPr>
          <w:rFonts w:cs="Univers LT Std 55"/>
          <w:color w:val="000000" w:themeColor="text1"/>
        </w:rPr>
        <w:t>1</w:t>
      </w:r>
      <w:r w:rsidR="00CF2A32" w:rsidRPr="0D540284">
        <w:rPr>
          <w:rFonts w:cs="Univers LT Std 55"/>
          <w:color w:val="000000" w:themeColor="text1"/>
        </w:rPr>
        <w:t>,</w:t>
      </w:r>
      <w:r w:rsidR="0047059C" w:rsidRPr="0D540284">
        <w:rPr>
          <w:rFonts w:cs="Univers LT Std 55"/>
          <w:color w:val="000000" w:themeColor="text1"/>
        </w:rPr>
        <w:t>2</w:t>
      </w:r>
      <w:r w:rsidR="00CF2A32" w:rsidRPr="0084707E">
        <w:rPr>
          <w:rFonts w:cs="Univers LT Std 55"/>
          <w:color w:val="000000" w:themeColor="text1"/>
        </w:rPr>
        <w:t>%)</w:t>
      </w:r>
      <w:r w:rsidR="00F954E9" w:rsidRPr="0084707E">
        <w:rPr>
          <w:rFonts w:cs="Univers LT Std 55"/>
          <w:color w:val="000000" w:themeColor="text1"/>
        </w:rPr>
        <w:t>.</w:t>
      </w:r>
      <w:r w:rsidR="00756696" w:rsidRPr="0084707E">
        <w:rPr>
          <w:rFonts w:cs="Univers LT Std 55"/>
          <w:color w:val="000000" w:themeColor="text1"/>
        </w:rPr>
        <w:t xml:space="preserve"> </w:t>
      </w:r>
      <w:r w:rsidR="0069253B" w:rsidRPr="0084707E">
        <w:rPr>
          <w:rFonts w:cs="Univers LT Std 55"/>
          <w:color w:val="000000" w:themeColor="text1"/>
        </w:rPr>
        <w:t xml:space="preserve">Em todos os casos, houve um aumento relativo em relação ao ano anterior. </w:t>
      </w:r>
      <w:r w:rsidR="00FF63F0" w:rsidRPr="0084707E">
        <w:rPr>
          <w:rFonts w:cs="Univers LT Std 55"/>
          <w:color w:val="000000" w:themeColor="text1"/>
        </w:rPr>
        <w:t xml:space="preserve">Por outro lado, as avaliações </w:t>
      </w:r>
      <w:r w:rsidR="00655348" w:rsidRPr="0084707E">
        <w:rPr>
          <w:rFonts w:cs="Univers LT Std 55"/>
          <w:color w:val="000000" w:themeColor="text1"/>
        </w:rPr>
        <w:t>como muito adequadas</w:t>
      </w:r>
      <w:r w:rsidR="00E1720F" w:rsidRPr="0084707E">
        <w:rPr>
          <w:rFonts w:cs="Univers LT Std 55"/>
          <w:color w:val="000000" w:themeColor="text1"/>
        </w:rPr>
        <w:t xml:space="preserve"> apresenta</w:t>
      </w:r>
      <w:r w:rsidR="009C0644" w:rsidRPr="0084707E">
        <w:rPr>
          <w:rFonts w:cs="Univers LT Std 55"/>
          <w:color w:val="000000" w:themeColor="text1"/>
        </w:rPr>
        <w:t>ra</w:t>
      </w:r>
      <w:r w:rsidR="00E1720F" w:rsidRPr="0084707E">
        <w:rPr>
          <w:rFonts w:cs="Univers LT Std 55"/>
          <w:color w:val="000000" w:themeColor="text1"/>
        </w:rPr>
        <w:t xml:space="preserve">m percentuais mais </w:t>
      </w:r>
      <w:r w:rsidR="00B10B01" w:rsidRPr="0084707E">
        <w:rPr>
          <w:rFonts w:cs="Univers LT Std 55"/>
          <w:color w:val="000000" w:themeColor="text1"/>
        </w:rPr>
        <w:t>baixos</w:t>
      </w:r>
      <w:r w:rsidR="00C85B20" w:rsidRPr="0084707E">
        <w:rPr>
          <w:rFonts w:cs="Univers LT Std 55"/>
          <w:color w:val="000000" w:themeColor="text1"/>
        </w:rPr>
        <w:t xml:space="preserve">, variando entre </w:t>
      </w:r>
      <w:r w:rsidR="00883E47" w:rsidRPr="0084707E">
        <w:rPr>
          <w:rFonts w:cs="Univers LT Std 55"/>
          <w:color w:val="000000" w:themeColor="text1"/>
        </w:rPr>
        <w:t>26,7%</w:t>
      </w:r>
      <w:r w:rsidR="00055D52" w:rsidRPr="0084707E">
        <w:rPr>
          <w:rFonts w:cs="Univers LT Std 55"/>
          <w:color w:val="000000" w:themeColor="text1"/>
        </w:rPr>
        <w:t xml:space="preserve"> e 33,</w:t>
      </w:r>
      <w:r w:rsidR="006C6D40" w:rsidRPr="0084707E">
        <w:rPr>
          <w:rFonts w:cs="Univers LT Std 55"/>
          <w:color w:val="000000" w:themeColor="text1"/>
        </w:rPr>
        <w:t>4</w:t>
      </w:r>
      <w:r w:rsidR="00055D52" w:rsidRPr="0084707E">
        <w:rPr>
          <w:rFonts w:cs="Univers LT Std 55"/>
          <w:color w:val="000000" w:themeColor="text1"/>
        </w:rPr>
        <w:t>%</w:t>
      </w:r>
      <w:r w:rsidR="00110F4E" w:rsidRPr="0084707E">
        <w:rPr>
          <w:rFonts w:cs="Univers LT Std 55"/>
          <w:color w:val="000000" w:themeColor="text1"/>
        </w:rPr>
        <w:t>. Em todos os casos, houve uma diminuição relativa quando comparado a 2023</w:t>
      </w:r>
      <w:r w:rsidR="00A74A19" w:rsidRPr="0084707E">
        <w:rPr>
          <w:rFonts w:cs="Univers LT Std 55"/>
          <w:color w:val="000000" w:themeColor="text1"/>
        </w:rPr>
        <w:t>,</w:t>
      </w:r>
      <w:r w:rsidR="00D26F60" w:rsidRPr="0084707E">
        <w:rPr>
          <w:rFonts w:cs="Univers LT Std 55"/>
          <w:color w:val="000000" w:themeColor="text1"/>
        </w:rPr>
        <w:t xml:space="preserve"> </w:t>
      </w:r>
      <w:r w:rsidR="00FE0E95" w:rsidRPr="0084707E">
        <w:rPr>
          <w:rFonts w:cs="Univers LT Std 55"/>
          <w:color w:val="000000" w:themeColor="text1"/>
        </w:rPr>
        <w:t>as classificações como pouco</w:t>
      </w:r>
      <w:r w:rsidR="003E68BA" w:rsidRPr="0084707E">
        <w:rPr>
          <w:rFonts w:cs="Univers LT Std 55"/>
          <w:color w:val="000000" w:themeColor="text1"/>
        </w:rPr>
        <w:t xml:space="preserve"> ou n</w:t>
      </w:r>
      <w:r w:rsidR="00252807" w:rsidRPr="0084707E">
        <w:rPr>
          <w:rFonts w:cs="Univers LT Std 55"/>
          <w:color w:val="000000" w:themeColor="text1"/>
        </w:rPr>
        <w:t>ã</w:t>
      </w:r>
      <w:r w:rsidR="003E68BA" w:rsidRPr="0084707E">
        <w:rPr>
          <w:rFonts w:cs="Univers LT Std 55"/>
          <w:color w:val="000000" w:themeColor="text1"/>
        </w:rPr>
        <w:t>o adequad</w:t>
      </w:r>
      <w:r w:rsidR="00252807" w:rsidRPr="0084707E">
        <w:rPr>
          <w:rFonts w:cs="Univers LT Std 55"/>
          <w:color w:val="000000" w:themeColor="text1"/>
        </w:rPr>
        <w:t>as</w:t>
      </w:r>
      <w:r w:rsidR="00AF4570" w:rsidRPr="0084707E">
        <w:rPr>
          <w:rFonts w:cs="Univers LT Std 55"/>
          <w:color w:val="000000" w:themeColor="text1"/>
        </w:rPr>
        <w:t xml:space="preserve"> mantêm participaç</w:t>
      </w:r>
      <w:r w:rsidR="00CE01AE" w:rsidRPr="0084707E">
        <w:rPr>
          <w:rFonts w:cs="Univers LT Std 55"/>
          <w:color w:val="000000" w:themeColor="text1"/>
        </w:rPr>
        <w:t xml:space="preserve">ão relevante, </w:t>
      </w:r>
      <w:r w:rsidR="0016370F" w:rsidRPr="0084707E">
        <w:rPr>
          <w:rFonts w:cs="Univers LT Std 55"/>
          <w:color w:val="000000" w:themeColor="text1"/>
        </w:rPr>
        <w:t xml:space="preserve">principalmente </w:t>
      </w:r>
      <w:r w:rsidR="00482F88" w:rsidRPr="0084707E">
        <w:rPr>
          <w:rFonts w:cs="Univers LT Std 55"/>
          <w:color w:val="000000" w:themeColor="text1"/>
        </w:rPr>
        <w:t xml:space="preserve">nos critérios de </w:t>
      </w:r>
      <w:r w:rsidR="00667808" w:rsidRPr="0084707E">
        <w:rPr>
          <w:rFonts w:cs="Univers LT Std 55"/>
          <w:i/>
          <w:iCs/>
          <w:color w:val="000000" w:themeColor="text1"/>
        </w:rPr>
        <w:t>condições e contrapartidas</w:t>
      </w:r>
      <w:r w:rsidR="00667808" w:rsidRPr="0084707E">
        <w:rPr>
          <w:rFonts w:cs="Univers LT Std 55"/>
          <w:color w:val="000000" w:themeColor="text1"/>
        </w:rPr>
        <w:t xml:space="preserve"> e </w:t>
      </w:r>
      <w:r w:rsidR="00667808" w:rsidRPr="0084707E">
        <w:rPr>
          <w:rFonts w:cs="Univers LT Std 55"/>
          <w:i/>
          <w:iCs/>
          <w:color w:val="000000" w:themeColor="text1"/>
        </w:rPr>
        <w:t>prazo de consecução</w:t>
      </w:r>
      <w:r w:rsidR="00FD7896" w:rsidRPr="0084707E">
        <w:rPr>
          <w:rFonts w:cs="Univers LT Std 55"/>
          <w:color w:val="000000" w:themeColor="text1"/>
        </w:rPr>
        <w:t xml:space="preserve">. </w:t>
      </w:r>
      <w:r w:rsidR="006B59E5" w:rsidRPr="0084707E">
        <w:rPr>
          <w:rFonts w:cs="Univers LT Std 55"/>
          <w:color w:val="000000" w:themeColor="text1"/>
        </w:rPr>
        <w:t>No caso das</w:t>
      </w:r>
      <w:r w:rsidR="006B59E5" w:rsidRPr="0084707E">
        <w:rPr>
          <w:rFonts w:cs="Univers LT Std 55"/>
          <w:i/>
          <w:iCs/>
          <w:color w:val="000000" w:themeColor="text1"/>
        </w:rPr>
        <w:t xml:space="preserve"> condições e contrapartidas, </w:t>
      </w:r>
      <w:r w:rsidR="006B59E5" w:rsidRPr="0084707E">
        <w:rPr>
          <w:rFonts w:cs="Univers LT Std 55"/>
          <w:color w:val="000000" w:themeColor="text1"/>
        </w:rPr>
        <w:t xml:space="preserve">observa-se piora relativa em relação ao ano anterior, ao passo que no caso do </w:t>
      </w:r>
      <w:r w:rsidR="006B59E5" w:rsidRPr="0084707E">
        <w:rPr>
          <w:rFonts w:cs="Univers LT Std 55"/>
          <w:i/>
          <w:iCs/>
          <w:color w:val="000000" w:themeColor="text1"/>
        </w:rPr>
        <w:t>prazo de consecução</w:t>
      </w:r>
      <w:r w:rsidR="006B59E5" w:rsidRPr="0084707E">
        <w:rPr>
          <w:rFonts w:cs="Univers LT Std 55"/>
          <w:color w:val="000000" w:themeColor="text1"/>
        </w:rPr>
        <w:t xml:space="preserve">, essa percepção é um tanto dúbia, uma vez que, por um lado, a proporção de empresas que considera o instrumento pouco adequado passa de 28,7% para 10,9% e, por outro lado, há um considerável aumento no percentual de empresas que passa a considerar o instrumento não adequado (de 7,5% em 2023 para 13,7% em 2024). </w:t>
      </w:r>
      <w:r w:rsidR="006414CE" w:rsidRPr="0084707E">
        <w:rPr>
          <w:rFonts w:cs="Univers LT Std 55"/>
          <w:color w:val="000000" w:themeColor="text1"/>
        </w:rPr>
        <w:t>De todo modo, e</w:t>
      </w:r>
      <w:r w:rsidR="00FD7896" w:rsidRPr="0084707E">
        <w:rPr>
          <w:rFonts w:cs="Univers LT Std 55"/>
          <w:color w:val="000000" w:themeColor="text1"/>
        </w:rPr>
        <w:t>mbora</w:t>
      </w:r>
      <w:r w:rsidR="00730065" w:rsidRPr="0084707E">
        <w:rPr>
          <w:rFonts w:cs="Univers LT Std 55"/>
          <w:color w:val="000000" w:themeColor="text1"/>
        </w:rPr>
        <w:t xml:space="preserve"> o instrumento </w:t>
      </w:r>
      <w:r w:rsidR="002F2BC5" w:rsidRPr="0084707E">
        <w:rPr>
          <w:rFonts w:cs="Univers LT Std 55"/>
          <w:color w:val="000000" w:themeColor="text1"/>
        </w:rPr>
        <w:t>seja percebido como parcialmente aderente</w:t>
      </w:r>
      <w:r w:rsidR="0052684C" w:rsidRPr="0084707E">
        <w:rPr>
          <w:rFonts w:cs="Univers LT Std 55"/>
          <w:color w:val="000000" w:themeColor="text1"/>
        </w:rPr>
        <w:t xml:space="preserve"> às necessidades</w:t>
      </w:r>
      <w:r w:rsidR="0085694E" w:rsidRPr="0084707E">
        <w:rPr>
          <w:rFonts w:cs="Univers LT Std 55"/>
          <w:color w:val="000000" w:themeColor="text1"/>
        </w:rPr>
        <w:t xml:space="preserve"> das empresas, persistem </w:t>
      </w:r>
      <w:r w:rsidR="00C60496" w:rsidRPr="0084707E">
        <w:rPr>
          <w:rFonts w:cs="Univers LT Std 55"/>
          <w:color w:val="000000" w:themeColor="text1"/>
        </w:rPr>
        <w:t>limitações</w:t>
      </w:r>
      <w:r w:rsidR="00C60496" w:rsidRPr="0D540284">
        <w:rPr>
          <w:rFonts w:cs="Univers LT Std 55"/>
          <w:color w:val="000000" w:themeColor="text1"/>
        </w:rPr>
        <w:t xml:space="preserve"> </w:t>
      </w:r>
      <w:r w:rsidR="00B25280" w:rsidRPr="0D540284">
        <w:rPr>
          <w:rFonts w:cs="Univers LT Std 55"/>
          <w:color w:val="000000" w:themeColor="text1"/>
        </w:rPr>
        <w:t xml:space="preserve">operacionais </w:t>
      </w:r>
      <w:r w:rsidR="000F735A" w:rsidRPr="0D540284">
        <w:rPr>
          <w:rFonts w:cs="Univers LT Std 55"/>
          <w:color w:val="000000" w:themeColor="text1"/>
        </w:rPr>
        <w:t>e institucionais</w:t>
      </w:r>
      <w:r w:rsidR="00744C48" w:rsidRPr="0D540284">
        <w:rPr>
          <w:rFonts w:cs="Univers LT Std 55"/>
          <w:color w:val="000000" w:themeColor="text1"/>
        </w:rPr>
        <w:t xml:space="preserve"> que afetam sua plena adequação</w:t>
      </w:r>
      <w:r w:rsidR="000A6324" w:rsidRPr="0D540284">
        <w:rPr>
          <w:rFonts w:cs="Univers LT Std 55"/>
          <w:color w:val="000000" w:themeColor="text1"/>
        </w:rPr>
        <w:t xml:space="preserve"> (</w:t>
      </w:r>
      <w:r w:rsidR="000A6324" w:rsidRPr="00DB35EB">
        <w:rPr>
          <w:rFonts w:cs="Univers LT Std 55"/>
          <w:color w:val="000000" w:themeColor="text1"/>
        </w:rPr>
        <w:t>Gráfico 1</w:t>
      </w:r>
      <w:r w:rsidR="00DC101B" w:rsidRPr="00DB35EB">
        <w:rPr>
          <w:rFonts w:cs="Univers LT Std 55"/>
          <w:color w:val="000000" w:themeColor="text1"/>
        </w:rPr>
        <w:t>9</w:t>
      </w:r>
      <w:r w:rsidR="000A6324" w:rsidRPr="00DB35EB">
        <w:rPr>
          <w:rFonts w:cs="Univers LT Std 55"/>
          <w:color w:val="000000" w:themeColor="text1"/>
        </w:rPr>
        <w:t>).</w:t>
      </w:r>
    </w:p>
    <w:p w14:paraId="2FDAEB92" w14:textId="77777777" w:rsidR="007A1434" w:rsidRDefault="007A1434" w:rsidP="007D3C33">
      <w:pPr>
        <w:spacing w:before="240" w:after="120" w:line="324" w:lineRule="auto"/>
        <w:jc w:val="both"/>
        <w:textAlignment w:val="center"/>
        <w:rPr>
          <w:rFonts w:cs="Univers LT Std 55"/>
          <w:b/>
          <w:bCs/>
          <w:color w:val="000000"/>
          <w:highlight w:val="cyan"/>
        </w:rPr>
      </w:pPr>
    </w:p>
    <w:p w14:paraId="7FFC0F65" w14:textId="77777777" w:rsidR="0084707E" w:rsidRDefault="0084707E" w:rsidP="007D3C33">
      <w:pPr>
        <w:spacing w:before="240" w:after="120" w:line="324" w:lineRule="auto"/>
        <w:jc w:val="both"/>
        <w:textAlignment w:val="center"/>
        <w:rPr>
          <w:rFonts w:cs="Univers LT Std 55"/>
          <w:b/>
          <w:bCs/>
          <w:color w:val="000000"/>
          <w:highlight w:val="cyan"/>
        </w:rPr>
      </w:pPr>
    </w:p>
    <w:p w14:paraId="666B6424" w14:textId="77777777" w:rsidR="0084707E" w:rsidRDefault="0084707E" w:rsidP="007D3C33">
      <w:pPr>
        <w:spacing w:before="240" w:after="120" w:line="324" w:lineRule="auto"/>
        <w:jc w:val="both"/>
        <w:textAlignment w:val="center"/>
        <w:rPr>
          <w:rFonts w:cs="Univers LT Std 55"/>
          <w:b/>
          <w:bCs/>
          <w:color w:val="000000"/>
          <w:highlight w:val="cyan"/>
        </w:rPr>
      </w:pPr>
    </w:p>
    <w:p w14:paraId="77CD94A6" w14:textId="77777777" w:rsidR="0084707E" w:rsidRDefault="0084707E" w:rsidP="007D3C33">
      <w:pPr>
        <w:spacing w:before="240" w:after="120" w:line="324" w:lineRule="auto"/>
        <w:jc w:val="both"/>
        <w:textAlignment w:val="center"/>
        <w:rPr>
          <w:rFonts w:cs="Univers LT Std 55"/>
          <w:b/>
          <w:bCs/>
          <w:color w:val="000000"/>
          <w:highlight w:val="cyan"/>
        </w:rPr>
      </w:pPr>
    </w:p>
    <w:p w14:paraId="585751D7" w14:textId="77777777" w:rsidR="0084707E" w:rsidRDefault="0084707E" w:rsidP="007D3C33">
      <w:pPr>
        <w:spacing w:before="240" w:after="120" w:line="324" w:lineRule="auto"/>
        <w:jc w:val="both"/>
        <w:textAlignment w:val="center"/>
        <w:rPr>
          <w:rFonts w:cs="Univers LT Std 55"/>
          <w:b/>
          <w:bCs/>
          <w:color w:val="000000"/>
          <w:highlight w:val="cyan"/>
        </w:rPr>
      </w:pPr>
    </w:p>
    <w:p w14:paraId="6DCAF793" w14:textId="77777777" w:rsidR="0084707E" w:rsidRDefault="0084707E" w:rsidP="007D3C33">
      <w:pPr>
        <w:spacing w:before="240" w:after="120" w:line="324" w:lineRule="auto"/>
        <w:jc w:val="both"/>
        <w:textAlignment w:val="center"/>
        <w:rPr>
          <w:rFonts w:cs="Univers LT Std 55"/>
          <w:b/>
          <w:bCs/>
          <w:color w:val="000000"/>
          <w:highlight w:val="cyan"/>
        </w:rPr>
      </w:pPr>
    </w:p>
    <w:p w14:paraId="7DA77C9C" w14:textId="77777777" w:rsidR="0084707E" w:rsidRDefault="0084707E" w:rsidP="007D3C33">
      <w:pPr>
        <w:spacing w:before="240" w:after="120" w:line="324" w:lineRule="auto"/>
        <w:jc w:val="both"/>
        <w:textAlignment w:val="center"/>
        <w:rPr>
          <w:rFonts w:cs="Univers LT Std 55"/>
          <w:b/>
          <w:bCs/>
          <w:color w:val="000000"/>
          <w:highlight w:val="cyan"/>
        </w:rPr>
      </w:pPr>
    </w:p>
    <w:p w14:paraId="2F784D4B" w14:textId="77777777" w:rsidR="0084707E" w:rsidRDefault="0084707E" w:rsidP="007D3C33">
      <w:pPr>
        <w:spacing w:before="240" w:after="120" w:line="324" w:lineRule="auto"/>
        <w:jc w:val="both"/>
        <w:textAlignment w:val="center"/>
        <w:rPr>
          <w:rFonts w:cs="Univers LT Std 55"/>
          <w:b/>
          <w:bCs/>
          <w:color w:val="000000"/>
          <w:highlight w:val="cyan"/>
        </w:rPr>
      </w:pPr>
    </w:p>
    <w:p w14:paraId="0FE109A8" w14:textId="77777777" w:rsidR="0084707E" w:rsidRDefault="0084707E" w:rsidP="007D3C33">
      <w:pPr>
        <w:spacing w:before="240" w:after="120" w:line="324" w:lineRule="auto"/>
        <w:jc w:val="both"/>
        <w:textAlignment w:val="center"/>
        <w:rPr>
          <w:rFonts w:cs="Univers LT Std 55"/>
          <w:b/>
          <w:bCs/>
          <w:color w:val="000000"/>
          <w:highlight w:val="cyan"/>
        </w:rPr>
      </w:pPr>
    </w:p>
    <w:p w14:paraId="6D407250" w14:textId="77777777" w:rsidR="0084707E" w:rsidRDefault="0084707E" w:rsidP="007D3C33">
      <w:pPr>
        <w:spacing w:before="240" w:after="120" w:line="324" w:lineRule="auto"/>
        <w:jc w:val="both"/>
        <w:textAlignment w:val="center"/>
        <w:rPr>
          <w:rFonts w:cs="Univers LT Std 55"/>
          <w:b/>
          <w:bCs/>
          <w:color w:val="000000"/>
          <w:highlight w:val="cyan"/>
        </w:rPr>
      </w:pPr>
    </w:p>
    <w:p w14:paraId="5221CDE5" w14:textId="4A07FF53" w:rsidR="007D3C33" w:rsidRDefault="007D3C33" w:rsidP="007D3C33">
      <w:pPr>
        <w:spacing w:before="240" w:after="120" w:line="324" w:lineRule="auto"/>
        <w:jc w:val="both"/>
        <w:textAlignment w:val="center"/>
        <w:rPr>
          <w:rFonts w:cs="Univers LT Std 55"/>
          <w:b/>
          <w:bCs/>
          <w:color w:val="000000"/>
        </w:rPr>
      </w:pPr>
      <w:r w:rsidRPr="00DB35EB">
        <w:rPr>
          <w:rFonts w:cs="Univers LT Std 55"/>
          <w:b/>
          <w:bCs/>
          <w:color w:val="000000"/>
        </w:rPr>
        <w:t>Gráfico 1</w:t>
      </w:r>
      <w:r w:rsidR="00DC101B" w:rsidRPr="00DB35EB">
        <w:rPr>
          <w:rFonts w:cs="Univers LT Std 55"/>
          <w:b/>
          <w:bCs/>
          <w:color w:val="000000"/>
        </w:rPr>
        <w:t>9</w:t>
      </w:r>
      <w:r w:rsidRPr="007D3C33">
        <w:rPr>
          <w:rFonts w:cs="Univers LT Std 55"/>
          <w:b/>
          <w:bCs/>
          <w:color w:val="000000"/>
        </w:rPr>
        <w:t xml:space="preserve"> – Empresas inovadoras da Indústria que utilizaram </w:t>
      </w:r>
      <w:r w:rsidRPr="007D3C33">
        <w:rPr>
          <w:rFonts w:cs="Univers LT Std 55"/>
          <w:b/>
          <w:bCs/>
          <w:i/>
          <w:iCs/>
          <w:color w:val="000000"/>
        </w:rPr>
        <w:t>Subvenção econômica a P&amp;D e inserção de pesquisadores p</w:t>
      </w:r>
      <w:r w:rsidRPr="007D3C33">
        <w:rPr>
          <w:rFonts w:cs="Univers LT Std 55"/>
          <w:b/>
          <w:bCs/>
          <w:color w:val="000000"/>
        </w:rPr>
        <w:t xml:space="preserve">ara suas atividades inovativas, por critério de adequabilidade, segundo grau de adequabilidade – Brasil – </w:t>
      </w:r>
      <w:r w:rsidR="00DC101B">
        <w:rPr>
          <w:rFonts w:cs="Univers LT Std 55"/>
          <w:b/>
          <w:bCs/>
          <w:color w:val="000000"/>
        </w:rPr>
        <w:t>2023/</w:t>
      </w:r>
      <w:r w:rsidRPr="007D3C33">
        <w:rPr>
          <w:rFonts w:cs="Univers LT Std 55"/>
          <w:b/>
          <w:bCs/>
          <w:color w:val="000000"/>
        </w:rPr>
        <w:t>202</w:t>
      </w:r>
      <w:r w:rsidR="00912D28">
        <w:rPr>
          <w:rFonts w:cs="Univers LT Std 55"/>
          <w:b/>
          <w:bCs/>
          <w:color w:val="000000"/>
        </w:rPr>
        <w:t>4</w:t>
      </w:r>
      <w:r w:rsidRPr="007D3C33">
        <w:rPr>
          <w:rFonts w:cs="Univers LT Std 55"/>
          <w:b/>
          <w:bCs/>
          <w:color w:val="000000"/>
        </w:rPr>
        <w:t xml:space="preserve"> (%)</w:t>
      </w:r>
    </w:p>
    <w:p w14:paraId="6BF12A3D" w14:textId="704EA621" w:rsidR="00850D33" w:rsidRDefault="00850D33" w:rsidP="007D3C33">
      <w:pPr>
        <w:spacing w:before="240" w:after="120" w:line="324" w:lineRule="auto"/>
        <w:jc w:val="both"/>
        <w:textAlignment w:val="center"/>
        <w:rPr>
          <w:rFonts w:cs="Univers LT Std 55"/>
          <w:b/>
          <w:bCs/>
          <w:color w:val="000000"/>
        </w:rPr>
      </w:pPr>
      <w:r>
        <w:rPr>
          <w:noProof/>
        </w:rPr>
        <w:lastRenderedPageBreak/>
        <w:drawing>
          <wp:inline distT="0" distB="0" distL="0" distR="0" wp14:anchorId="144838A0" wp14:editId="59BFA902">
            <wp:extent cx="5039360" cy="3899140"/>
            <wp:effectExtent l="0" t="0" r="8890" b="6350"/>
            <wp:docPr id="966140825" name="Gráfico 1">
              <a:extLst xmlns:a="http://schemas.openxmlformats.org/drawingml/2006/main">
                <a:ext uri="{FF2B5EF4-FFF2-40B4-BE49-F238E27FC236}">
                  <a16:creationId xmlns:a16="http://schemas.microsoft.com/office/drawing/2014/main" id="{EB4BD750-DE64-4FDA-B02C-1504F6686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C36098" w14:textId="716D5FC4"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EB2624">
        <w:rPr>
          <w:rFonts w:cs="Univers LT Std 55"/>
          <w:noProof/>
          <w:color w:val="000000"/>
          <w:sz w:val="16"/>
          <w:szCs w:val="16"/>
        </w:rPr>
        <w:t>4</w:t>
      </w:r>
      <w:r w:rsidRPr="007D3C33">
        <w:rPr>
          <w:rFonts w:cs="Univers LT Std 55"/>
          <w:noProof/>
          <w:color w:val="000000"/>
          <w:sz w:val="16"/>
          <w:szCs w:val="16"/>
        </w:rPr>
        <w:t>.</w:t>
      </w:r>
    </w:p>
    <w:p w14:paraId="5E1FF824" w14:textId="77777777" w:rsidR="00567424" w:rsidRDefault="00567424" w:rsidP="00567424">
      <w:pPr>
        <w:spacing w:after="120" w:line="324" w:lineRule="auto"/>
        <w:ind w:firstLine="568"/>
        <w:jc w:val="both"/>
        <w:textAlignment w:val="center"/>
        <w:rPr>
          <w:rFonts w:cs="Univers LT Std 55"/>
        </w:rPr>
      </w:pPr>
    </w:p>
    <w:p w14:paraId="4D4A58DC" w14:textId="16AFD9C3" w:rsidR="007A1434" w:rsidRPr="00742142" w:rsidRDefault="007A1434" w:rsidP="007A1434">
      <w:pPr>
        <w:spacing w:after="120" w:line="324" w:lineRule="auto"/>
        <w:ind w:firstLine="568"/>
        <w:jc w:val="both"/>
        <w:textAlignment w:val="center"/>
        <w:rPr>
          <w:rFonts w:cs="Univers LT Std 55"/>
          <w:color w:val="000000"/>
        </w:rPr>
      </w:pPr>
      <w:r w:rsidRPr="0084707E">
        <w:rPr>
          <w:rFonts w:cs="Univers LT Std 55"/>
          <w:color w:val="000000"/>
        </w:rPr>
        <w:t xml:space="preserve">Por fim, no que se refere ao instrumento </w:t>
      </w:r>
      <w:r w:rsidRPr="0084707E">
        <w:rPr>
          <w:rFonts w:cs="Univers LT Std 55"/>
          <w:i/>
          <w:iCs/>
          <w:color w:val="000000"/>
        </w:rPr>
        <w:t>Compras públicas</w:t>
      </w:r>
      <w:r w:rsidRPr="0084707E">
        <w:rPr>
          <w:rFonts w:cs="Univers LT Std 55"/>
          <w:color w:val="000000"/>
        </w:rPr>
        <w:t>, os resultados sugerem maiores dificuldades relativas em comparação aos demais instrumentos analisados</w:t>
      </w:r>
      <w:r w:rsidR="00743CBE" w:rsidRPr="0084707E">
        <w:rPr>
          <w:rFonts w:cs="Univers LT Std 55"/>
          <w:color w:val="000000"/>
        </w:rPr>
        <w:t>, apesar da evidente melhora do que no ano anterior</w:t>
      </w:r>
      <w:r w:rsidRPr="0084707E">
        <w:rPr>
          <w:rFonts w:cs="Univers LT Std 55"/>
          <w:color w:val="000000"/>
        </w:rPr>
        <w:t xml:space="preserve">. Para </w:t>
      </w:r>
      <w:r w:rsidRPr="0084707E">
        <w:rPr>
          <w:rFonts w:cs="Univers LT Std 55"/>
        </w:rPr>
        <w:t xml:space="preserve">25,4% das empresas, </w:t>
      </w:r>
      <w:r w:rsidRPr="0084707E">
        <w:rPr>
          <w:rFonts w:cs="Univers LT Std 55"/>
          <w:color w:val="000000"/>
        </w:rPr>
        <w:t xml:space="preserve">as </w:t>
      </w:r>
      <w:r w:rsidRPr="0084707E">
        <w:rPr>
          <w:rFonts w:cs="Univers LT Std 55"/>
          <w:i/>
          <w:iCs/>
          <w:color w:val="000000"/>
        </w:rPr>
        <w:t>condições e contrapartidas</w:t>
      </w:r>
      <w:r w:rsidRPr="0084707E">
        <w:rPr>
          <w:rFonts w:cs="Univers LT Std 55"/>
          <w:color w:val="000000"/>
        </w:rPr>
        <w:t xml:space="preserve"> foram consideradas não adequadas para a utilização desse instrumento,</w:t>
      </w:r>
      <w:r>
        <w:rPr>
          <w:rFonts w:cs="Univers LT Std 55"/>
          <w:color w:val="000000"/>
        </w:rPr>
        <w:t xml:space="preserve"> percentual significativamente superior ao verificado nos demais critérios. Ademais, esse mesmo critério apresenta apenas 26,6% das empresas que o avaliaram como muito adequado, enquanto 42,4% o classificaram como parcialmente adequado, sinalizando que as </w:t>
      </w:r>
      <w:r w:rsidRPr="007D3C33">
        <w:rPr>
          <w:rFonts w:cs="Univers LT Std 55"/>
          <w:i/>
          <w:iCs/>
          <w:color w:val="000000"/>
        </w:rPr>
        <w:t>condições e contrapartidas</w:t>
      </w:r>
      <w:r>
        <w:rPr>
          <w:rFonts w:cs="Univers LT Std 55"/>
          <w:i/>
          <w:iCs/>
          <w:color w:val="000000"/>
        </w:rPr>
        <w:t xml:space="preserve"> </w:t>
      </w:r>
      <w:r w:rsidRPr="00325CB1">
        <w:rPr>
          <w:rFonts w:cs="Univers LT Std 55"/>
          <w:color w:val="000000"/>
        </w:rPr>
        <w:t>das</w:t>
      </w:r>
      <w:r>
        <w:rPr>
          <w:rFonts w:cs="Univers LT Std 55"/>
          <w:i/>
          <w:iCs/>
          <w:color w:val="000000"/>
        </w:rPr>
        <w:t xml:space="preserve"> Compras públicas </w:t>
      </w:r>
      <w:r w:rsidRPr="00325CB1">
        <w:rPr>
          <w:rFonts w:cs="Univers LT Std 55"/>
          <w:color w:val="000000"/>
        </w:rPr>
        <w:t>parecem ser mais restritivas ou menos favoráveis</w:t>
      </w:r>
      <w:r>
        <w:rPr>
          <w:rFonts w:cs="Univers LT Std 55"/>
          <w:color w:val="000000"/>
        </w:rPr>
        <w:t xml:space="preserve"> frente aos outros critérios. Ainda que a </w:t>
      </w:r>
      <w:r w:rsidRPr="0004686B">
        <w:rPr>
          <w:rFonts w:cs="Univers LT Std 55"/>
          <w:i/>
          <w:iCs/>
          <w:color w:val="000000"/>
        </w:rPr>
        <w:t>disponibilidade de informações</w:t>
      </w:r>
      <w:r>
        <w:rPr>
          <w:rFonts w:cs="Univers LT Std 55"/>
          <w:color w:val="000000"/>
        </w:rPr>
        <w:t xml:space="preserve"> tenha concentrado a  maioria das empresas que a avaliaram como muito adequada (52,3%), os </w:t>
      </w:r>
      <w:r w:rsidRPr="0004686B">
        <w:rPr>
          <w:rFonts w:cs="Univers LT Std 55"/>
          <w:i/>
          <w:iCs/>
          <w:color w:val="000000"/>
        </w:rPr>
        <w:t>procedimentos administrativos</w:t>
      </w:r>
      <w:r>
        <w:rPr>
          <w:rFonts w:cs="Univers LT Std 55"/>
          <w:color w:val="000000"/>
        </w:rPr>
        <w:t xml:space="preserve"> e </w:t>
      </w:r>
      <w:r w:rsidRPr="0004686B">
        <w:rPr>
          <w:rFonts w:cs="Univers LT Std 55"/>
          <w:i/>
          <w:iCs/>
          <w:color w:val="000000"/>
        </w:rPr>
        <w:t>prazo de consecução</w:t>
      </w:r>
      <w:r>
        <w:rPr>
          <w:rFonts w:cs="Univers LT Std 55"/>
          <w:color w:val="000000"/>
        </w:rPr>
        <w:t xml:space="preserve"> apresentaram uma distribuição mais equilibrada entre muito e parcialmente adequados, além de percentuais relevantes de avaliações como pouco adequadas, indicando entraves operacionais e institucionais que podem limitar a efetividade desse instrumento para as empresas inovadoras (</w:t>
      </w:r>
      <w:r w:rsidRPr="00DB35EB">
        <w:rPr>
          <w:rFonts w:cs="Univers LT Std 55"/>
          <w:color w:val="000000"/>
        </w:rPr>
        <w:t>Gráfico 20).</w:t>
      </w:r>
      <w:r>
        <w:rPr>
          <w:rFonts w:cs="Univers LT Std 55"/>
          <w:color w:val="000000"/>
        </w:rPr>
        <w:t xml:space="preserve">                                                   </w:t>
      </w:r>
    </w:p>
    <w:p w14:paraId="21F84A62" w14:textId="77777777" w:rsidR="007A1434" w:rsidRDefault="007A1434" w:rsidP="00567424">
      <w:pPr>
        <w:spacing w:after="120" w:line="324" w:lineRule="auto"/>
        <w:ind w:firstLine="568"/>
        <w:jc w:val="both"/>
        <w:textAlignment w:val="center"/>
        <w:rPr>
          <w:rFonts w:cs="Univers LT Std 55"/>
        </w:rPr>
      </w:pPr>
    </w:p>
    <w:p w14:paraId="09E74330" w14:textId="52B853F5" w:rsidR="007D3C33" w:rsidRDefault="007D3C33" w:rsidP="007D3C33">
      <w:pPr>
        <w:spacing w:before="240" w:after="120" w:line="324" w:lineRule="auto"/>
        <w:jc w:val="both"/>
        <w:textAlignment w:val="center"/>
        <w:rPr>
          <w:rFonts w:cs="Univers LT Std 55"/>
          <w:b/>
          <w:bCs/>
          <w:color w:val="000000"/>
        </w:rPr>
      </w:pPr>
      <w:r w:rsidRPr="00DB35EB">
        <w:rPr>
          <w:rFonts w:cs="Univers LT Std 55"/>
          <w:b/>
          <w:bCs/>
          <w:color w:val="000000"/>
        </w:rPr>
        <w:lastRenderedPageBreak/>
        <w:t xml:space="preserve">Gráfico </w:t>
      </w:r>
      <w:r w:rsidR="007A1434" w:rsidRPr="00DB35EB">
        <w:rPr>
          <w:rFonts w:cs="Univers LT Std 55"/>
          <w:b/>
          <w:bCs/>
          <w:color w:val="000000"/>
        </w:rPr>
        <w:t>20</w:t>
      </w:r>
      <w:r w:rsidRPr="007D3C33">
        <w:rPr>
          <w:rFonts w:cs="Univers LT Std 55"/>
          <w:b/>
          <w:bCs/>
          <w:color w:val="000000"/>
        </w:rPr>
        <w:t xml:space="preserve"> – Empresas inovadoras da Indústria que utilizaram </w:t>
      </w:r>
      <w:r w:rsidRPr="007D3C33">
        <w:rPr>
          <w:rFonts w:cs="Univers LT Std 55"/>
          <w:b/>
          <w:bCs/>
          <w:i/>
          <w:iCs/>
          <w:color w:val="000000"/>
        </w:rPr>
        <w:t xml:space="preserve">Compras públicas </w:t>
      </w:r>
      <w:r w:rsidRPr="007D3C33">
        <w:rPr>
          <w:rFonts w:cs="Univers LT Std 55"/>
          <w:b/>
          <w:bCs/>
          <w:color w:val="000000"/>
        </w:rPr>
        <w:t xml:space="preserve">para suas atividades inovativas, por critério de adequabilidade, segundo grau de adequabilidade – Brasil – </w:t>
      </w:r>
      <w:r w:rsidR="007A1434">
        <w:rPr>
          <w:rFonts w:cs="Univers LT Std 55"/>
          <w:b/>
          <w:bCs/>
          <w:color w:val="000000"/>
        </w:rPr>
        <w:t>2023/</w:t>
      </w:r>
      <w:r w:rsidRPr="007D3C33">
        <w:rPr>
          <w:rFonts w:cs="Univers LT Std 55"/>
          <w:b/>
          <w:bCs/>
          <w:color w:val="000000"/>
        </w:rPr>
        <w:t>202</w:t>
      </w:r>
      <w:r w:rsidR="00BC67E8">
        <w:rPr>
          <w:rFonts w:cs="Univers LT Std 55"/>
          <w:b/>
          <w:bCs/>
          <w:color w:val="000000"/>
        </w:rPr>
        <w:t>4</w:t>
      </w:r>
      <w:r w:rsidRPr="007D3C33">
        <w:rPr>
          <w:rFonts w:cs="Univers LT Std 55"/>
          <w:b/>
          <w:bCs/>
          <w:color w:val="000000"/>
        </w:rPr>
        <w:t xml:space="preserve"> (%)</w:t>
      </w:r>
    </w:p>
    <w:p w14:paraId="4A7A38CB" w14:textId="0C281067" w:rsidR="00B47FFD" w:rsidRDefault="00B47FFD" w:rsidP="007D3C33">
      <w:pPr>
        <w:spacing w:before="240" w:after="120" w:line="324" w:lineRule="auto"/>
        <w:jc w:val="both"/>
        <w:textAlignment w:val="center"/>
        <w:rPr>
          <w:rFonts w:cs="Univers LT Std 55"/>
          <w:b/>
          <w:bCs/>
          <w:color w:val="000000"/>
        </w:rPr>
      </w:pPr>
      <w:r>
        <w:rPr>
          <w:noProof/>
        </w:rPr>
        <w:drawing>
          <wp:inline distT="0" distB="0" distL="0" distR="0" wp14:anchorId="780A009A" wp14:editId="569A0BE2">
            <wp:extent cx="5039360" cy="4002657"/>
            <wp:effectExtent l="0" t="0" r="8890" b="17145"/>
            <wp:docPr id="1139434263" name="Gráfico 1">
              <a:extLst xmlns:a="http://schemas.openxmlformats.org/drawingml/2006/main">
                <a:ext uri="{FF2B5EF4-FFF2-40B4-BE49-F238E27FC236}">
                  <a16:creationId xmlns:a16="http://schemas.microsoft.com/office/drawing/2014/main" id="{3E11C4DF-0E06-226D-B6EC-9BFF14D9F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7297C36" w14:textId="6747D560"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BC67E8">
        <w:rPr>
          <w:rFonts w:cs="Univers LT Std 55"/>
          <w:noProof/>
          <w:color w:val="000000"/>
          <w:sz w:val="16"/>
          <w:szCs w:val="16"/>
        </w:rPr>
        <w:t>4</w:t>
      </w:r>
      <w:r w:rsidRPr="007D3C33">
        <w:rPr>
          <w:rFonts w:cs="Univers LT Std 55"/>
          <w:noProof/>
          <w:color w:val="000000"/>
          <w:sz w:val="16"/>
          <w:szCs w:val="16"/>
        </w:rPr>
        <w:t>.</w:t>
      </w:r>
    </w:p>
    <w:p w14:paraId="3D8F0373" w14:textId="77777777" w:rsidR="007D3C33" w:rsidRPr="007D3C33" w:rsidRDefault="007D3C33" w:rsidP="007D3C33">
      <w:pPr>
        <w:spacing w:after="120" w:line="324" w:lineRule="auto"/>
        <w:ind w:firstLine="568"/>
        <w:jc w:val="both"/>
        <w:textAlignment w:val="center"/>
        <w:rPr>
          <w:rFonts w:cs="Univers LT Std 55"/>
          <w:color w:val="000000"/>
          <w:highlight w:val="cyan"/>
        </w:rPr>
      </w:pPr>
    </w:p>
    <w:p w14:paraId="44C786E5" w14:textId="38794206" w:rsidR="004C0CB9" w:rsidRPr="007D3C33" w:rsidRDefault="007D3C33" w:rsidP="005128B9">
      <w:pPr>
        <w:rPr>
          <w:rFonts w:cs="Univers LT Std 55"/>
          <w:color w:val="000000"/>
        </w:rPr>
      </w:pPr>
      <w:r w:rsidRPr="005F3A05">
        <w:rPr>
          <w:rFonts w:cs="Univers LT Std 55"/>
          <w:color w:val="000000"/>
        </w:rPr>
        <w:t xml:space="preserve">A </w:t>
      </w:r>
      <w:proofErr w:type="spellStart"/>
      <w:r w:rsidRPr="005F3A05">
        <w:rPr>
          <w:rFonts w:cs="Arial"/>
          <w:smallCaps/>
          <w:color w:val="000000"/>
        </w:rPr>
        <w:t>Pintec</w:t>
      </w:r>
      <w:proofErr w:type="spellEnd"/>
      <w:r w:rsidRPr="005F3A05">
        <w:rPr>
          <w:rFonts w:cs="Univers LT Std 55"/>
          <w:color w:val="000000"/>
        </w:rPr>
        <w:t xml:space="preserve"> Semestral </w:t>
      </w:r>
      <w:r w:rsidR="0095563A" w:rsidRPr="005F3A05">
        <w:rPr>
          <w:rFonts w:cs="Univers LT Std 55"/>
          <w:color w:val="000000"/>
        </w:rPr>
        <w:t xml:space="preserve">2024 </w:t>
      </w:r>
      <w:r w:rsidR="0066015F">
        <w:rPr>
          <w:rFonts w:cs="Univers LT Std 55"/>
          <w:color w:val="000000"/>
        </w:rPr>
        <w:t>indica</w:t>
      </w:r>
      <w:r w:rsidRPr="007D3C33">
        <w:rPr>
          <w:rFonts w:cs="Univers LT Std 55"/>
          <w:color w:val="000000"/>
        </w:rPr>
        <w:t xml:space="preserve"> que </w:t>
      </w:r>
      <w:r w:rsidR="0066015F">
        <w:rPr>
          <w:rFonts w:cs="Univers LT Std 55"/>
          <w:color w:val="000000"/>
        </w:rPr>
        <w:t>a</w:t>
      </w:r>
      <w:r w:rsidRPr="007D3C33">
        <w:rPr>
          <w:rFonts w:cs="Univers LT Std 55"/>
          <w:color w:val="000000"/>
        </w:rPr>
        <w:t xml:space="preserve"> proporção de empresas industriais inovadoras com 100 ou mais pessoas ocupadas </w:t>
      </w:r>
      <w:r w:rsidR="002337BF">
        <w:rPr>
          <w:rFonts w:cs="Univers LT Std 55"/>
          <w:color w:val="000000"/>
        </w:rPr>
        <w:t xml:space="preserve">que </w:t>
      </w:r>
      <w:r w:rsidRPr="007D3C33">
        <w:rPr>
          <w:rFonts w:cs="Univers LT Std 55"/>
          <w:color w:val="000000"/>
        </w:rPr>
        <w:t xml:space="preserve">não utilizaram apoio público </w:t>
      </w:r>
      <w:r w:rsidR="002337BF">
        <w:rPr>
          <w:rFonts w:cs="Univers LT Std 55"/>
          <w:color w:val="000000"/>
        </w:rPr>
        <w:t xml:space="preserve">em </w:t>
      </w:r>
      <w:r w:rsidRPr="007D3C33">
        <w:rPr>
          <w:rFonts w:cs="Univers LT Std 55"/>
          <w:color w:val="000000"/>
        </w:rPr>
        <w:t xml:space="preserve">suas atividades inovativas </w:t>
      </w:r>
      <w:r w:rsidR="002337BF">
        <w:rPr>
          <w:rFonts w:cs="Univers LT Std 55"/>
          <w:color w:val="000000"/>
        </w:rPr>
        <w:t xml:space="preserve">foi de 61,4%, percentual inferior ao observado </w:t>
      </w:r>
      <w:r w:rsidR="00176665">
        <w:rPr>
          <w:rFonts w:cs="Univers LT Std 55"/>
          <w:color w:val="000000"/>
        </w:rPr>
        <w:t>no ano anterior</w:t>
      </w:r>
      <w:r w:rsidRPr="007D3C33">
        <w:rPr>
          <w:rFonts w:cs="Univers LT Std 55"/>
          <w:color w:val="000000"/>
        </w:rPr>
        <w:t xml:space="preserve"> </w:t>
      </w:r>
      <w:r w:rsidR="00622558" w:rsidRPr="007D3C33">
        <w:rPr>
          <w:rFonts w:cs="Univers LT Std 55"/>
          <w:color w:val="000000"/>
        </w:rPr>
        <w:t>(63,7%)</w:t>
      </w:r>
      <w:r w:rsidR="00622558">
        <w:rPr>
          <w:rFonts w:cs="Univers LT Std 55"/>
          <w:color w:val="000000"/>
        </w:rPr>
        <w:t>.</w:t>
      </w:r>
      <w:r w:rsidR="002C5ABA">
        <w:rPr>
          <w:rFonts w:cs="Univers LT Std 55"/>
          <w:color w:val="000000"/>
        </w:rPr>
        <w:t xml:space="preserve"> Os </w:t>
      </w:r>
      <w:r w:rsidR="002C5ABA" w:rsidRPr="00CA56CE">
        <w:rPr>
          <w:rFonts w:cs="Univers LT Std 55"/>
          <w:color w:val="000000"/>
        </w:rPr>
        <w:t>Gráficos 2</w:t>
      </w:r>
      <w:r w:rsidR="009F2B84" w:rsidRPr="00CA56CE">
        <w:rPr>
          <w:rFonts w:cs="Univers LT Std 55"/>
          <w:color w:val="000000"/>
        </w:rPr>
        <w:t>1</w:t>
      </w:r>
      <w:r w:rsidR="002C5ABA" w:rsidRPr="00CA56CE">
        <w:rPr>
          <w:rFonts w:cs="Univers LT Std 55"/>
          <w:color w:val="000000"/>
        </w:rPr>
        <w:t xml:space="preserve"> e 2</w:t>
      </w:r>
      <w:r w:rsidR="009F2B84" w:rsidRPr="00CA56CE">
        <w:rPr>
          <w:rFonts w:cs="Univers LT Std 55"/>
          <w:color w:val="000000"/>
        </w:rPr>
        <w:t>2</w:t>
      </w:r>
      <w:r w:rsidR="002C5ABA">
        <w:rPr>
          <w:rFonts w:cs="Univers LT Std 55"/>
          <w:color w:val="000000"/>
        </w:rPr>
        <w:t xml:space="preserve"> apresentam</w:t>
      </w:r>
      <w:r w:rsidR="008E185E">
        <w:rPr>
          <w:rFonts w:cs="Univers LT Std 55"/>
          <w:color w:val="000000"/>
        </w:rPr>
        <w:t>, respectivamente,</w:t>
      </w:r>
      <w:r w:rsidR="002C5ABA">
        <w:rPr>
          <w:rFonts w:cs="Univers LT Std 55"/>
          <w:color w:val="000000"/>
        </w:rPr>
        <w:t xml:space="preserve"> o </w:t>
      </w:r>
      <w:r w:rsidR="008E185E" w:rsidRPr="00E45704">
        <w:rPr>
          <w:rFonts w:cs="Univers LT Std 55"/>
          <w:color w:val="000000"/>
        </w:rPr>
        <w:t>percentual de empresas que</w:t>
      </w:r>
      <w:r w:rsidR="00176665">
        <w:rPr>
          <w:rFonts w:cs="Univers LT Std 55"/>
          <w:color w:val="000000"/>
        </w:rPr>
        <w:t>, embora não tenham</w:t>
      </w:r>
      <w:r w:rsidR="008E185E" w:rsidRPr="00E45704">
        <w:rPr>
          <w:rFonts w:cs="Univers LT Std 55"/>
          <w:color w:val="000000"/>
        </w:rPr>
        <w:t xml:space="preserve"> utiliza</w:t>
      </w:r>
      <w:r w:rsidR="00AF5786">
        <w:rPr>
          <w:rFonts w:cs="Univers LT Std 55"/>
          <w:color w:val="000000"/>
        </w:rPr>
        <w:t>do</w:t>
      </w:r>
      <w:r w:rsidR="008E185E" w:rsidRPr="00E45704">
        <w:rPr>
          <w:rFonts w:cs="Univers LT Std 55"/>
          <w:color w:val="000000"/>
        </w:rPr>
        <w:t xml:space="preserve"> instrumentos de apoio público</w:t>
      </w:r>
      <w:r w:rsidR="00AF5786">
        <w:rPr>
          <w:rFonts w:cs="Univers LT Std 55"/>
          <w:color w:val="000000"/>
        </w:rPr>
        <w:t>,</w:t>
      </w:r>
      <w:r w:rsidR="00DC7044">
        <w:rPr>
          <w:rFonts w:cs="Univers LT Std 55"/>
          <w:color w:val="000000"/>
        </w:rPr>
        <w:t xml:space="preserve"> manifestaram </w:t>
      </w:r>
      <w:r w:rsidR="008E185E" w:rsidRPr="00E45704">
        <w:rPr>
          <w:rFonts w:cs="Univers LT Std 55"/>
          <w:color w:val="000000"/>
        </w:rPr>
        <w:t>interesse em utiliz</w:t>
      </w:r>
      <w:r w:rsidR="00DC7044">
        <w:rPr>
          <w:rFonts w:cs="Univers LT Std 55"/>
          <w:color w:val="000000"/>
        </w:rPr>
        <w:t>á-los</w:t>
      </w:r>
      <w:r w:rsidR="008E185E" w:rsidRPr="00E45704">
        <w:rPr>
          <w:rFonts w:cs="Univers LT Std 55"/>
          <w:color w:val="000000"/>
        </w:rPr>
        <w:t xml:space="preserve">, </w:t>
      </w:r>
      <w:r w:rsidR="00C76843">
        <w:rPr>
          <w:rFonts w:cs="Univers LT Std 55"/>
          <w:color w:val="000000"/>
        </w:rPr>
        <w:t>e</w:t>
      </w:r>
      <w:r w:rsidR="008E185E" w:rsidRPr="00E45704">
        <w:rPr>
          <w:rFonts w:cs="Univers LT Std 55"/>
          <w:color w:val="000000"/>
        </w:rPr>
        <w:t xml:space="preserve"> o percentual da</w:t>
      </w:r>
      <w:r w:rsidR="00EF4C36">
        <w:rPr>
          <w:rFonts w:cs="Univers LT Std 55"/>
          <w:color w:val="000000"/>
        </w:rPr>
        <w:t>quelas que não demonstraram interesse</w:t>
      </w:r>
      <w:r w:rsidR="008E185E" w:rsidRPr="00E45704">
        <w:rPr>
          <w:rFonts w:cs="Univers LT Std 55"/>
          <w:color w:val="000000"/>
        </w:rPr>
        <w:t xml:space="preserve">. </w:t>
      </w:r>
      <w:r w:rsidR="00312C8F">
        <w:rPr>
          <w:rFonts w:cs="Univers LT Std 55"/>
          <w:color w:val="000000"/>
        </w:rPr>
        <w:t xml:space="preserve">Observou-se que para todos os instrumentos de </w:t>
      </w:r>
      <w:r w:rsidR="009F2B84">
        <w:rPr>
          <w:rFonts w:cs="Univers LT Std 55"/>
          <w:color w:val="000000"/>
        </w:rPr>
        <w:t>a</w:t>
      </w:r>
      <w:r w:rsidR="00312C8F">
        <w:rPr>
          <w:rFonts w:cs="Univers LT Std 55"/>
          <w:color w:val="000000"/>
        </w:rPr>
        <w:t xml:space="preserve">poio público, houve um aumento </w:t>
      </w:r>
      <w:r w:rsidR="00E43BC5">
        <w:rPr>
          <w:rFonts w:cs="Univers LT Std 55"/>
          <w:color w:val="000000"/>
        </w:rPr>
        <w:t>na proporção</w:t>
      </w:r>
      <w:r w:rsidR="00312C8F">
        <w:rPr>
          <w:rFonts w:cs="Univers LT Std 55"/>
          <w:color w:val="000000"/>
        </w:rPr>
        <w:t xml:space="preserve"> de empresas que </w:t>
      </w:r>
      <w:r w:rsidR="00247E8E">
        <w:rPr>
          <w:rFonts w:cs="Univers LT Std 55"/>
          <w:color w:val="000000"/>
        </w:rPr>
        <w:t>declararam</w:t>
      </w:r>
      <w:r w:rsidR="00FF7856">
        <w:rPr>
          <w:rFonts w:cs="Univers LT Std 55"/>
          <w:color w:val="000000"/>
        </w:rPr>
        <w:t xml:space="preserve"> interesse em utiliz</w:t>
      </w:r>
      <w:r w:rsidR="00247E8E">
        <w:rPr>
          <w:rFonts w:cs="Univers LT Std 55"/>
          <w:color w:val="000000"/>
        </w:rPr>
        <w:t>á-</w:t>
      </w:r>
      <w:r w:rsidR="00247E8E" w:rsidRPr="0032474C">
        <w:rPr>
          <w:rFonts w:cs="Univers LT Std 55"/>
          <w:color w:val="000000"/>
        </w:rPr>
        <w:t>los</w:t>
      </w:r>
      <w:r w:rsidR="001F7308" w:rsidRPr="0032474C">
        <w:rPr>
          <w:rFonts w:cs="Univers LT Std 55"/>
          <w:color w:val="000000"/>
        </w:rPr>
        <w:t xml:space="preserve"> (Gráfico 2</w:t>
      </w:r>
      <w:r w:rsidR="00545775" w:rsidRPr="0032474C">
        <w:rPr>
          <w:rFonts w:cs="Univers LT Std 55"/>
          <w:color w:val="000000"/>
        </w:rPr>
        <w:t>1</w:t>
      </w:r>
      <w:r w:rsidR="001F7308" w:rsidRPr="0032474C">
        <w:rPr>
          <w:rFonts w:cs="Univers LT Std 55"/>
          <w:color w:val="000000"/>
        </w:rPr>
        <w:t>)</w:t>
      </w:r>
      <w:r w:rsidR="00AE162F" w:rsidRPr="0032474C">
        <w:rPr>
          <w:rFonts w:cs="Univers LT Std 55"/>
          <w:color w:val="000000"/>
        </w:rPr>
        <w:t>.</w:t>
      </w:r>
      <w:r w:rsidR="00AE162F">
        <w:rPr>
          <w:rFonts w:cs="Univers LT Std 55"/>
          <w:color w:val="000000"/>
        </w:rPr>
        <w:t xml:space="preserve"> </w:t>
      </w:r>
      <w:r w:rsidR="00FA6245">
        <w:rPr>
          <w:rFonts w:cs="Univers LT Std 55"/>
          <w:color w:val="000000"/>
        </w:rPr>
        <w:t>Em sentido oposto</w:t>
      </w:r>
      <w:r w:rsidR="00AE162F">
        <w:rPr>
          <w:rFonts w:cs="Univers LT Std 55"/>
          <w:color w:val="000000"/>
        </w:rPr>
        <w:t>,</w:t>
      </w:r>
      <w:r w:rsidR="00FA6245">
        <w:rPr>
          <w:rFonts w:cs="Univers LT Std 55"/>
          <w:color w:val="000000"/>
        </w:rPr>
        <w:t xml:space="preserve"> verificou-se uma redução da proporção de empresas </w:t>
      </w:r>
      <w:r w:rsidR="00EA22C7">
        <w:rPr>
          <w:rFonts w:cs="Univers LT Std 55"/>
          <w:color w:val="000000"/>
        </w:rPr>
        <w:t xml:space="preserve">que não utilizaram qualquer instrumento e tampouco manifestaram </w:t>
      </w:r>
      <w:r w:rsidR="004C0CB9" w:rsidRPr="00E45704">
        <w:rPr>
          <w:rFonts w:cs="Univers LT Std 55"/>
          <w:color w:val="000000"/>
        </w:rPr>
        <w:t>interesse em utiliz</w:t>
      </w:r>
      <w:r w:rsidR="00F236B9">
        <w:rPr>
          <w:rFonts w:cs="Univers LT Std 55"/>
          <w:color w:val="000000"/>
        </w:rPr>
        <w:t>á-</w:t>
      </w:r>
      <w:r w:rsidR="00F236B9" w:rsidRPr="0032474C">
        <w:rPr>
          <w:rFonts w:cs="Univers LT Std 55"/>
          <w:color w:val="000000"/>
        </w:rPr>
        <w:t>lo</w:t>
      </w:r>
      <w:r w:rsidR="004C0CB9" w:rsidRPr="0032474C">
        <w:rPr>
          <w:rFonts w:cs="Univers LT Std 55"/>
          <w:color w:val="000000"/>
        </w:rPr>
        <w:t xml:space="preserve"> (Gráfico 2</w:t>
      </w:r>
      <w:r w:rsidR="00545775" w:rsidRPr="0032474C">
        <w:rPr>
          <w:rFonts w:cs="Univers LT Std 55"/>
          <w:color w:val="000000"/>
        </w:rPr>
        <w:t>2</w:t>
      </w:r>
      <w:r w:rsidR="004C0CB9" w:rsidRPr="0032474C">
        <w:rPr>
          <w:rFonts w:cs="Univers LT Std 55"/>
          <w:color w:val="000000"/>
        </w:rPr>
        <w:t>).</w:t>
      </w:r>
      <w:r w:rsidR="004C0CB9" w:rsidRPr="007D3C33">
        <w:rPr>
          <w:rFonts w:cs="Univers LT Std 55"/>
          <w:color w:val="000000"/>
        </w:rPr>
        <w:t xml:space="preserve"> </w:t>
      </w:r>
    </w:p>
    <w:p w14:paraId="3CFDE507" w14:textId="1FED7014" w:rsidR="007D3C33" w:rsidRDefault="007D3C33" w:rsidP="007D3C33">
      <w:pPr>
        <w:spacing w:before="240" w:after="120" w:line="324" w:lineRule="auto"/>
        <w:jc w:val="both"/>
        <w:textAlignment w:val="center"/>
        <w:rPr>
          <w:rFonts w:cs="Univers LT Std 55"/>
          <w:b/>
          <w:bCs/>
          <w:color w:val="000000"/>
        </w:rPr>
      </w:pPr>
      <w:r w:rsidRPr="0032474C">
        <w:rPr>
          <w:rFonts w:cs="Univers LT Std 55"/>
          <w:b/>
          <w:bCs/>
          <w:color w:val="000000"/>
        </w:rPr>
        <w:t>Gráfico 2</w:t>
      </w:r>
      <w:r w:rsidR="00545775" w:rsidRPr="0032474C">
        <w:rPr>
          <w:rFonts w:cs="Univers LT Std 55"/>
          <w:b/>
          <w:bCs/>
          <w:color w:val="000000"/>
        </w:rPr>
        <w:t>1</w:t>
      </w:r>
      <w:r w:rsidRPr="007D3C33">
        <w:rPr>
          <w:rFonts w:cs="Univers LT Std 55"/>
          <w:b/>
          <w:bCs/>
          <w:color w:val="000000"/>
        </w:rPr>
        <w:t xml:space="preserve"> – Empresas inovadoras da Indústria que não utilizaram apoio público para suas atividades inovativas e que tiveram interesse em utilizar, por tipo de instrumento – Brasil – 2022/2023</w:t>
      </w:r>
      <w:r w:rsidR="00B1580C">
        <w:rPr>
          <w:rFonts w:cs="Univers LT Std 55"/>
          <w:b/>
          <w:bCs/>
          <w:color w:val="000000"/>
        </w:rPr>
        <w:t>/2024</w:t>
      </w:r>
      <w:r w:rsidRPr="007D3C33">
        <w:rPr>
          <w:rFonts w:cs="Univers LT Std 55"/>
          <w:b/>
          <w:bCs/>
          <w:color w:val="000000"/>
        </w:rPr>
        <w:t xml:space="preserve"> (%)</w:t>
      </w:r>
    </w:p>
    <w:p w14:paraId="17F4E497" w14:textId="5FA18CB9" w:rsidR="00123F75" w:rsidRPr="007D3C33" w:rsidRDefault="00AB6CCB" w:rsidP="007D3C33">
      <w:pPr>
        <w:spacing w:before="240" w:after="120" w:line="324" w:lineRule="auto"/>
        <w:jc w:val="both"/>
        <w:textAlignment w:val="center"/>
        <w:rPr>
          <w:rFonts w:cs="Univers LT Std 55"/>
          <w:b/>
          <w:bCs/>
          <w:color w:val="000000"/>
        </w:rPr>
      </w:pPr>
      <w:r>
        <w:rPr>
          <w:noProof/>
        </w:rPr>
        <w:lastRenderedPageBreak/>
        <w:drawing>
          <wp:inline distT="0" distB="0" distL="0" distR="0" wp14:anchorId="53A0903D" wp14:editId="34E3A911">
            <wp:extent cx="5039360" cy="3676650"/>
            <wp:effectExtent l="0" t="0" r="8890" b="0"/>
            <wp:docPr id="325633605" name="Gráfico 1">
              <a:extLst xmlns:a="http://schemas.openxmlformats.org/drawingml/2006/main">
                <a:ext uri="{FF2B5EF4-FFF2-40B4-BE49-F238E27FC236}">
                  <a16:creationId xmlns:a16="http://schemas.microsoft.com/office/drawing/2014/main" id="{D12B4CB2-2B5E-9C76-C238-FDF7CCBD1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8A92B4" w14:textId="4E3EA441"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AB6CCB">
        <w:rPr>
          <w:rFonts w:cs="Univers LT Std 55"/>
          <w:noProof/>
          <w:color w:val="000000"/>
          <w:sz w:val="16"/>
          <w:szCs w:val="16"/>
        </w:rPr>
        <w:t>4</w:t>
      </w:r>
      <w:r w:rsidRPr="007D3C33">
        <w:rPr>
          <w:rFonts w:cs="Univers LT Std 55"/>
          <w:noProof/>
          <w:color w:val="000000"/>
          <w:sz w:val="16"/>
          <w:szCs w:val="16"/>
        </w:rPr>
        <w:t>.</w:t>
      </w:r>
    </w:p>
    <w:p w14:paraId="71B039B1" w14:textId="77777777" w:rsidR="006E52B1" w:rsidRDefault="006E52B1" w:rsidP="007D3C33">
      <w:pPr>
        <w:spacing w:after="120" w:line="324" w:lineRule="auto"/>
        <w:ind w:firstLine="568"/>
        <w:jc w:val="both"/>
        <w:textAlignment w:val="center"/>
        <w:rPr>
          <w:rFonts w:cs="Univers LT Std 55"/>
          <w:color w:val="000000"/>
        </w:rPr>
      </w:pPr>
    </w:p>
    <w:p w14:paraId="6D621904" w14:textId="147283E1" w:rsidR="00070862" w:rsidRPr="006E744F" w:rsidRDefault="005C77CA" w:rsidP="00070862">
      <w:pPr>
        <w:spacing w:after="120" w:line="324" w:lineRule="auto"/>
        <w:ind w:firstLine="568"/>
        <w:jc w:val="both"/>
        <w:textAlignment w:val="center"/>
        <w:rPr>
          <w:rFonts w:cs="Univers LT Std 55"/>
          <w:color w:val="000000"/>
        </w:rPr>
      </w:pPr>
      <w:r>
        <w:rPr>
          <w:rFonts w:cs="Univers LT Std 55"/>
          <w:color w:val="000000"/>
        </w:rPr>
        <w:t xml:space="preserve">O </w:t>
      </w:r>
      <w:r w:rsidRPr="007D3C33">
        <w:rPr>
          <w:rFonts w:cs="Univers LT Std 55"/>
          <w:i/>
          <w:iCs/>
          <w:color w:val="000000"/>
        </w:rPr>
        <w:t xml:space="preserve">Incentivo fiscal à pesquisa e desenvolvimento e inovação tecnológica </w:t>
      </w:r>
      <w:r w:rsidR="00B82B39">
        <w:rPr>
          <w:rFonts w:cs="Univers LT Std 55"/>
          <w:color w:val="000000"/>
        </w:rPr>
        <w:t xml:space="preserve">foi o instrumento que concentrou </w:t>
      </w:r>
      <w:r w:rsidR="00840D09">
        <w:rPr>
          <w:rFonts w:cs="Univers LT Std 55"/>
          <w:color w:val="000000"/>
        </w:rPr>
        <w:t>a maior proporção de empresas</w:t>
      </w:r>
      <w:r w:rsidR="00912440">
        <w:rPr>
          <w:rFonts w:cs="Univers LT Std 55"/>
          <w:color w:val="000000"/>
        </w:rPr>
        <w:t xml:space="preserve"> </w:t>
      </w:r>
      <w:r w:rsidR="00755EB2">
        <w:rPr>
          <w:rFonts w:cs="Univers LT Std 55"/>
          <w:color w:val="000000"/>
        </w:rPr>
        <w:t xml:space="preserve">que não utilizaram apoio </w:t>
      </w:r>
      <w:r w:rsidR="00E815AF">
        <w:rPr>
          <w:rFonts w:cs="Univers LT Std 55"/>
          <w:color w:val="000000"/>
        </w:rPr>
        <w:t xml:space="preserve">público, mas </w:t>
      </w:r>
      <w:r w:rsidR="00F04610">
        <w:rPr>
          <w:rFonts w:cs="Univers LT Std 55"/>
          <w:color w:val="000000"/>
        </w:rPr>
        <w:t>manifestaram</w:t>
      </w:r>
      <w:r w:rsidR="00E815AF">
        <w:rPr>
          <w:rFonts w:cs="Univers LT Std 55"/>
          <w:color w:val="000000"/>
        </w:rPr>
        <w:t xml:space="preserve"> interess</w:t>
      </w:r>
      <w:r w:rsidR="001571D7">
        <w:rPr>
          <w:rFonts w:cs="Univers LT Std 55"/>
          <w:color w:val="000000"/>
        </w:rPr>
        <w:t>e</w:t>
      </w:r>
      <w:r w:rsidR="005B2046">
        <w:rPr>
          <w:rFonts w:cs="Univers LT Std 55"/>
          <w:color w:val="000000"/>
        </w:rPr>
        <w:t xml:space="preserve"> em utiliz</w:t>
      </w:r>
      <w:r w:rsidR="00755EB2">
        <w:rPr>
          <w:rFonts w:cs="Univers LT Std 55"/>
          <w:color w:val="000000"/>
        </w:rPr>
        <w:t>á-lo</w:t>
      </w:r>
      <w:r w:rsidR="008C1021">
        <w:rPr>
          <w:rFonts w:cs="Univers LT Std 55"/>
          <w:color w:val="000000"/>
        </w:rPr>
        <w:t xml:space="preserve">. </w:t>
      </w:r>
      <w:r w:rsidR="00F04610">
        <w:rPr>
          <w:rFonts w:cs="Univers LT Std 55"/>
          <w:color w:val="000000"/>
        </w:rPr>
        <w:t>Entre as</w:t>
      </w:r>
      <w:r w:rsidR="000439C3">
        <w:rPr>
          <w:rFonts w:cs="Univers LT Std 55"/>
          <w:color w:val="000000"/>
        </w:rPr>
        <w:t xml:space="preserve"> </w:t>
      </w:r>
      <w:r w:rsidR="003A6E79">
        <w:rPr>
          <w:rFonts w:cs="Univers LT Std 55"/>
          <w:color w:val="000000"/>
        </w:rPr>
        <w:t>4</w:t>
      </w:r>
      <w:r w:rsidR="0060527D">
        <w:rPr>
          <w:rFonts w:cs="Univers LT Std 55"/>
          <w:color w:val="000000"/>
        </w:rPr>
        <w:t>.655</w:t>
      </w:r>
      <w:r w:rsidR="0009357F">
        <w:rPr>
          <w:rFonts w:cs="Univers LT Std 55"/>
          <w:color w:val="000000"/>
        </w:rPr>
        <w:t xml:space="preserve"> </w:t>
      </w:r>
      <w:r w:rsidR="0009357F" w:rsidRPr="007D3C33">
        <w:rPr>
          <w:rFonts w:cs="Univers LT Std 55"/>
          <w:color w:val="000000"/>
        </w:rPr>
        <w:t>empresas inovadoras</w:t>
      </w:r>
      <w:r w:rsidR="0009357F">
        <w:rPr>
          <w:rFonts w:cs="Univers LT Std 55"/>
          <w:color w:val="000000"/>
        </w:rPr>
        <w:t xml:space="preserve"> que não </w:t>
      </w:r>
      <w:r w:rsidR="00177988">
        <w:rPr>
          <w:rFonts w:cs="Univers LT Std 55"/>
          <w:color w:val="000000"/>
        </w:rPr>
        <w:t>recorreram a</w:t>
      </w:r>
      <w:r w:rsidR="00C80DF9">
        <w:rPr>
          <w:rFonts w:cs="Univers LT Std 55"/>
          <w:color w:val="000000"/>
        </w:rPr>
        <w:t xml:space="preserve"> algum</w:t>
      </w:r>
      <w:r w:rsidR="00177988">
        <w:rPr>
          <w:rFonts w:cs="Univers LT Std 55"/>
          <w:color w:val="000000"/>
        </w:rPr>
        <w:t xml:space="preserve"> instrumento para apoiar suas atividades inovativas</w:t>
      </w:r>
      <w:r w:rsidR="005173CA" w:rsidRPr="007D3C33">
        <w:rPr>
          <w:rFonts w:cs="Univers LT Std 55"/>
          <w:color w:val="000000"/>
        </w:rPr>
        <w:t xml:space="preserve">, </w:t>
      </w:r>
      <w:r w:rsidR="005173CA">
        <w:rPr>
          <w:rFonts w:cs="Univers LT Std 55"/>
          <w:color w:val="000000"/>
        </w:rPr>
        <w:t>31</w:t>
      </w:r>
      <w:r w:rsidR="005173CA" w:rsidRPr="007D3C33">
        <w:rPr>
          <w:rFonts w:cs="Univers LT Std 55"/>
          <w:color w:val="000000"/>
        </w:rPr>
        <w:t>,</w:t>
      </w:r>
      <w:r w:rsidR="005173CA">
        <w:rPr>
          <w:rFonts w:cs="Univers LT Std 55"/>
          <w:color w:val="000000"/>
        </w:rPr>
        <w:t>5</w:t>
      </w:r>
      <w:r w:rsidR="005173CA" w:rsidRPr="007D3C33">
        <w:rPr>
          <w:rFonts w:cs="Univers LT Std 55"/>
          <w:color w:val="000000"/>
        </w:rPr>
        <w:t>%</w:t>
      </w:r>
      <w:r w:rsidR="00B012B6">
        <w:rPr>
          <w:rFonts w:cs="Univers LT Std 55"/>
          <w:color w:val="000000"/>
        </w:rPr>
        <w:t xml:space="preserve"> </w:t>
      </w:r>
      <w:r w:rsidR="00C36D80">
        <w:rPr>
          <w:rFonts w:cs="Univers LT Std 55"/>
          <w:color w:val="000000"/>
        </w:rPr>
        <w:t>declararam</w:t>
      </w:r>
      <w:r w:rsidR="00B012B6" w:rsidRPr="007D3C33">
        <w:rPr>
          <w:rFonts w:cs="Univers LT Std 55"/>
          <w:color w:val="000000"/>
        </w:rPr>
        <w:t xml:space="preserve"> interesse em utiliz</w:t>
      </w:r>
      <w:r w:rsidR="005022C3">
        <w:rPr>
          <w:rFonts w:cs="Univers LT Std 55"/>
          <w:color w:val="000000"/>
        </w:rPr>
        <w:t>á-lo</w:t>
      </w:r>
      <w:r w:rsidR="00C36D80">
        <w:rPr>
          <w:rFonts w:cs="Univers LT Std 55"/>
          <w:color w:val="000000"/>
        </w:rPr>
        <w:t xml:space="preserve"> em 2024</w:t>
      </w:r>
      <w:r w:rsidR="00B012B6" w:rsidRPr="007D3C33">
        <w:rPr>
          <w:rFonts w:cs="Univers LT Std 55"/>
          <w:color w:val="000000"/>
        </w:rPr>
        <w:t xml:space="preserve">, </w:t>
      </w:r>
      <w:r w:rsidR="00070862">
        <w:rPr>
          <w:rFonts w:cs="Univers LT Std 55"/>
          <w:color w:val="000000"/>
        </w:rPr>
        <w:t>mantendo-</w:t>
      </w:r>
      <w:r w:rsidR="00C36D80">
        <w:rPr>
          <w:rFonts w:cs="Univers LT Std 55"/>
          <w:color w:val="000000"/>
        </w:rPr>
        <w:t>o</w:t>
      </w:r>
      <w:r w:rsidR="00070862">
        <w:rPr>
          <w:rFonts w:cs="Univers LT Std 55"/>
          <w:color w:val="000000"/>
        </w:rPr>
        <w:t xml:space="preserve"> como o principal ao longo dos três anos analisados (31,2% em 2022 e 29,7% em 2023). </w:t>
      </w:r>
      <w:r w:rsidR="00A10950">
        <w:rPr>
          <w:rFonts w:cs="Univers LT Std 55"/>
          <w:color w:val="000000"/>
        </w:rPr>
        <w:t>Em seguida, destaca</w:t>
      </w:r>
      <w:r w:rsidR="00E252A8">
        <w:rPr>
          <w:rFonts w:cs="Univers LT Std 55"/>
          <w:color w:val="000000"/>
        </w:rPr>
        <w:t>ra</w:t>
      </w:r>
      <w:r w:rsidR="00A10950">
        <w:rPr>
          <w:rFonts w:cs="Univers LT Std 55"/>
          <w:color w:val="000000"/>
        </w:rPr>
        <w:t xml:space="preserve">m-se </w:t>
      </w:r>
      <w:r w:rsidR="002C60B8">
        <w:rPr>
          <w:rFonts w:cs="Univers LT Std 55"/>
          <w:color w:val="000000"/>
        </w:rPr>
        <w:t xml:space="preserve">o </w:t>
      </w:r>
      <w:r w:rsidR="005F088F" w:rsidRPr="005E1436">
        <w:rPr>
          <w:rFonts w:cs="Univers LT Std 55"/>
          <w:i/>
          <w:iCs/>
          <w:color w:val="000000"/>
        </w:rPr>
        <w:t>Financiamento à compra de máquinas e equipamentos</w:t>
      </w:r>
      <w:r w:rsidR="002C60B8" w:rsidRPr="005E1436">
        <w:rPr>
          <w:rFonts w:cs="Univers LT Std 55"/>
          <w:i/>
          <w:iCs/>
          <w:color w:val="000000"/>
        </w:rPr>
        <w:t xml:space="preserve"> </w:t>
      </w:r>
      <w:r w:rsidR="002C60B8" w:rsidRPr="005E1436">
        <w:rPr>
          <w:rFonts w:cs="Univers LT Std 55"/>
          <w:color w:val="000000"/>
        </w:rPr>
        <w:t xml:space="preserve">(29,7%) e </w:t>
      </w:r>
      <w:r w:rsidR="0074656C">
        <w:rPr>
          <w:rFonts w:cs="Univers LT Std 55"/>
          <w:color w:val="000000"/>
        </w:rPr>
        <w:t xml:space="preserve">o </w:t>
      </w:r>
      <w:r w:rsidR="0074656C" w:rsidRPr="006E744F">
        <w:rPr>
          <w:rFonts w:cs="Univers LT Std 55"/>
          <w:i/>
          <w:iCs/>
          <w:color w:val="000000"/>
        </w:rPr>
        <w:t>Financiamento a projetos de P&amp;D e inovação</w:t>
      </w:r>
      <w:r w:rsidR="006E744F" w:rsidRPr="006E744F">
        <w:rPr>
          <w:rFonts w:cs="Univers LT Std 55"/>
          <w:i/>
          <w:iCs/>
          <w:color w:val="000000"/>
        </w:rPr>
        <w:t xml:space="preserve"> </w:t>
      </w:r>
      <w:r w:rsidR="006E744F" w:rsidRPr="006E744F">
        <w:rPr>
          <w:rFonts w:cs="Univers LT Std 55"/>
          <w:color w:val="000000"/>
        </w:rPr>
        <w:t>(24,6%)</w:t>
      </w:r>
      <w:r w:rsidR="0099665D">
        <w:rPr>
          <w:rFonts w:cs="Univers LT Std 55"/>
          <w:color w:val="000000"/>
        </w:rPr>
        <w:t xml:space="preserve">. </w:t>
      </w:r>
      <w:r w:rsidR="00071078">
        <w:rPr>
          <w:rFonts w:cs="Univers LT Std 55"/>
          <w:color w:val="000000"/>
        </w:rPr>
        <w:t xml:space="preserve">De modo geral, </w:t>
      </w:r>
      <w:r w:rsidR="00071078" w:rsidRPr="00845089">
        <w:rPr>
          <w:rFonts w:cs="Univers LT Std 55"/>
          <w:color w:val="000000"/>
        </w:rPr>
        <w:t>o Gráfico 2</w:t>
      </w:r>
      <w:r w:rsidR="009F2B84" w:rsidRPr="00845089">
        <w:rPr>
          <w:rFonts w:cs="Univers LT Std 55"/>
          <w:color w:val="000000"/>
        </w:rPr>
        <w:t>1</w:t>
      </w:r>
      <w:r w:rsidR="00071078" w:rsidRPr="00845089">
        <w:rPr>
          <w:rFonts w:cs="Univers LT Std 55"/>
          <w:color w:val="000000"/>
        </w:rPr>
        <w:t xml:space="preserve"> evidenciou</w:t>
      </w:r>
      <w:r w:rsidR="00071078">
        <w:rPr>
          <w:rFonts w:cs="Univers LT Std 55"/>
          <w:color w:val="000000"/>
        </w:rPr>
        <w:t xml:space="preserve"> </w:t>
      </w:r>
      <w:r w:rsidR="009232B3">
        <w:rPr>
          <w:rFonts w:cs="Univers LT Std 55"/>
          <w:color w:val="000000"/>
        </w:rPr>
        <w:t>a retomada</w:t>
      </w:r>
      <w:r w:rsidR="00071078">
        <w:rPr>
          <w:rFonts w:cs="Univers LT Std 55"/>
          <w:color w:val="000000"/>
        </w:rPr>
        <w:t xml:space="preserve"> do interesse das empresas pelos diferentes instrumentos </w:t>
      </w:r>
      <w:r w:rsidR="00F767F4">
        <w:rPr>
          <w:rFonts w:cs="Univers LT Std 55"/>
          <w:color w:val="000000"/>
        </w:rPr>
        <w:t xml:space="preserve">de apoio público em 2024 após a </w:t>
      </w:r>
      <w:r w:rsidR="00CB40BC">
        <w:rPr>
          <w:rFonts w:cs="Univers LT Std 55"/>
          <w:color w:val="000000"/>
        </w:rPr>
        <w:t>retração</w:t>
      </w:r>
      <w:r w:rsidR="00F767F4">
        <w:rPr>
          <w:rFonts w:cs="Univers LT Std 55"/>
          <w:color w:val="000000"/>
        </w:rPr>
        <w:t xml:space="preserve"> verificada </w:t>
      </w:r>
      <w:r w:rsidR="007C2BCC">
        <w:rPr>
          <w:rFonts w:cs="Univers LT Std 55"/>
          <w:color w:val="000000"/>
        </w:rPr>
        <w:t>no ano anterior</w:t>
      </w:r>
      <w:r w:rsidR="00D5677C">
        <w:rPr>
          <w:rFonts w:cs="Univers LT Std 55"/>
          <w:color w:val="000000"/>
        </w:rPr>
        <w:t xml:space="preserve">, indicando uma demanda potencial por políticas de </w:t>
      </w:r>
      <w:r w:rsidR="00B1198D">
        <w:rPr>
          <w:rFonts w:cs="Univers LT Std 55"/>
          <w:color w:val="000000"/>
        </w:rPr>
        <w:t>fomento à inovação.</w:t>
      </w:r>
    </w:p>
    <w:p w14:paraId="51306B22" w14:textId="44C50EEA" w:rsidR="007C2BCC" w:rsidRPr="00E004D9" w:rsidRDefault="007D3C33" w:rsidP="007D3C33">
      <w:pPr>
        <w:spacing w:after="120" w:line="324" w:lineRule="auto"/>
        <w:ind w:firstLine="568"/>
        <w:jc w:val="both"/>
        <w:textAlignment w:val="center"/>
        <w:rPr>
          <w:rFonts w:cs="Univers LT Std 55"/>
          <w:color w:val="000000"/>
        </w:rPr>
      </w:pPr>
      <w:r w:rsidRPr="00845089">
        <w:rPr>
          <w:rFonts w:cs="Univers LT Std 55"/>
          <w:color w:val="000000"/>
        </w:rPr>
        <w:t>O Gráfico 2</w:t>
      </w:r>
      <w:r w:rsidR="009F2B84" w:rsidRPr="00845089">
        <w:rPr>
          <w:rFonts w:cs="Univers LT Std 55"/>
          <w:color w:val="000000"/>
        </w:rPr>
        <w:t>2</w:t>
      </w:r>
      <w:r w:rsidRPr="00845089">
        <w:rPr>
          <w:rFonts w:cs="Univers LT Std 55"/>
          <w:color w:val="000000"/>
        </w:rPr>
        <w:t xml:space="preserve"> mostra</w:t>
      </w:r>
      <w:r w:rsidR="00445E27">
        <w:rPr>
          <w:rFonts w:cs="Univers LT Std 55"/>
          <w:color w:val="000000"/>
        </w:rPr>
        <w:t xml:space="preserve"> que as </w:t>
      </w:r>
      <w:r w:rsidR="00445E27" w:rsidRPr="00FE1C80">
        <w:rPr>
          <w:rFonts w:cs="Univers LT Std 55"/>
          <w:i/>
          <w:iCs/>
          <w:color w:val="000000"/>
        </w:rPr>
        <w:t>Compras públicas</w:t>
      </w:r>
      <w:r w:rsidR="00A454B7">
        <w:rPr>
          <w:rFonts w:cs="Univers LT Std 55"/>
          <w:color w:val="000000"/>
        </w:rPr>
        <w:t xml:space="preserve"> concentraram ao longo dos últimos três anos</w:t>
      </w:r>
      <w:r w:rsidR="00E06649">
        <w:rPr>
          <w:rFonts w:cs="Univers LT Std 55"/>
          <w:color w:val="000000"/>
        </w:rPr>
        <w:t xml:space="preserve"> analisados</w:t>
      </w:r>
      <w:r w:rsidR="00A454B7">
        <w:rPr>
          <w:rFonts w:cs="Univers LT Std 55"/>
          <w:color w:val="000000"/>
        </w:rPr>
        <w:t xml:space="preserve">, </w:t>
      </w:r>
      <w:r w:rsidR="0060304A">
        <w:rPr>
          <w:rFonts w:cs="Univers LT Std 55"/>
          <w:color w:val="000000"/>
        </w:rPr>
        <w:t>a maior proporção de empresas sem interesse no instrumento</w:t>
      </w:r>
      <w:r w:rsidR="00AB2188">
        <w:rPr>
          <w:rFonts w:cs="Univers LT Std 55"/>
          <w:color w:val="000000"/>
        </w:rPr>
        <w:t xml:space="preserve">, alcançando 89,2% em 2024, percentual semelhante </w:t>
      </w:r>
      <w:r w:rsidR="00E06649">
        <w:rPr>
          <w:rFonts w:cs="Univers LT Std 55"/>
          <w:color w:val="000000"/>
        </w:rPr>
        <w:t>ao observado</w:t>
      </w:r>
      <w:r w:rsidR="0036786F">
        <w:rPr>
          <w:rFonts w:cs="Univers LT Std 55"/>
          <w:color w:val="000000"/>
        </w:rPr>
        <w:t xml:space="preserve"> em</w:t>
      </w:r>
      <w:r w:rsidR="00FD16EC">
        <w:rPr>
          <w:rFonts w:cs="Univers LT Std 55"/>
          <w:color w:val="000000"/>
        </w:rPr>
        <w:t xml:space="preserve"> 2023 (89,6%) e superior ao de 2022</w:t>
      </w:r>
      <w:r w:rsidR="0039624E">
        <w:rPr>
          <w:rFonts w:cs="Univers LT Std 55"/>
          <w:color w:val="000000"/>
        </w:rPr>
        <w:t xml:space="preserve"> (87,5%).</w:t>
      </w:r>
      <w:r w:rsidR="0056217D">
        <w:rPr>
          <w:rFonts w:cs="Univers LT Std 55"/>
          <w:color w:val="000000"/>
        </w:rPr>
        <w:t xml:space="preserve"> </w:t>
      </w:r>
      <w:r w:rsidR="00CD3D0C">
        <w:rPr>
          <w:rFonts w:cs="Univers LT Std 55"/>
          <w:color w:val="000000"/>
        </w:rPr>
        <w:t xml:space="preserve">Na sequência, </w:t>
      </w:r>
      <w:proofErr w:type="gramStart"/>
      <w:r w:rsidR="00DA4487">
        <w:rPr>
          <w:rFonts w:cs="Univers LT Std 55"/>
          <w:color w:val="000000"/>
        </w:rPr>
        <w:t>situaram-se</w:t>
      </w:r>
      <w:r w:rsidR="002D2167">
        <w:rPr>
          <w:rFonts w:cs="Univers LT Std 55"/>
          <w:color w:val="000000"/>
        </w:rPr>
        <w:t xml:space="preserve"> </w:t>
      </w:r>
      <w:r w:rsidR="004219E6" w:rsidRPr="00E004D9">
        <w:rPr>
          <w:rFonts w:cs="Univers LT Std 55"/>
          <w:i/>
          <w:iCs/>
          <w:color w:val="000000"/>
        </w:rPr>
        <w:t>Outros</w:t>
      </w:r>
      <w:proofErr w:type="gramEnd"/>
      <w:r w:rsidR="004219E6" w:rsidRPr="00E004D9">
        <w:rPr>
          <w:rFonts w:cs="Univers LT Std 55"/>
          <w:i/>
          <w:iCs/>
          <w:color w:val="000000"/>
        </w:rPr>
        <w:t xml:space="preserve"> programas de apoio</w:t>
      </w:r>
      <w:r w:rsidR="004219E6">
        <w:rPr>
          <w:rFonts w:cs="Univers LT Std 55"/>
          <w:color w:val="000000"/>
        </w:rPr>
        <w:t xml:space="preserve"> (79,9%), </w:t>
      </w:r>
      <w:r w:rsidR="004219E6" w:rsidRPr="00095612">
        <w:rPr>
          <w:rFonts w:cs="Univers LT Std 55"/>
          <w:i/>
          <w:iCs/>
          <w:color w:val="000000"/>
        </w:rPr>
        <w:t>Incentivo fiscal da Lei da Informática</w:t>
      </w:r>
      <w:r w:rsidR="004219E6">
        <w:rPr>
          <w:rFonts w:cs="Univers LT Std 55"/>
          <w:color w:val="000000"/>
        </w:rPr>
        <w:t xml:space="preserve"> (78,9%) e </w:t>
      </w:r>
      <w:r w:rsidR="00E004D9" w:rsidRPr="00E004D9">
        <w:rPr>
          <w:rFonts w:cs="Univers LT Std 55"/>
          <w:i/>
          <w:iCs/>
          <w:color w:val="000000"/>
        </w:rPr>
        <w:t xml:space="preserve">Subvenção econômica a P&amp;D e inserção de pesquisadores </w:t>
      </w:r>
      <w:r w:rsidR="00E004D9" w:rsidRPr="00E004D9">
        <w:rPr>
          <w:rFonts w:cs="Univers LT Std 55"/>
          <w:color w:val="000000"/>
        </w:rPr>
        <w:t>(77,0%</w:t>
      </w:r>
      <w:r w:rsidR="00401EE7">
        <w:rPr>
          <w:rFonts w:cs="Univers LT Std 55"/>
          <w:color w:val="000000"/>
        </w:rPr>
        <w:t xml:space="preserve">). </w:t>
      </w:r>
      <w:r w:rsidR="00E36E22">
        <w:rPr>
          <w:rFonts w:cs="Univers LT Std 55"/>
          <w:color w:val="000000"/>
        </w:rPr>
        <w:t>Assim</w:t>
      </w:r>
      <w:r w:rsidR="001625B4">
        <w:rPr>
          <w:rFonts w:cs="Univers LT Std 55"/>
          <w:color w:val="000000"/>
        </w:rPr>
        <w:t xml:space="preserve">, </w:t>
      </w:r>
      <w:r w:rsidR="001B4FF2">
        <w:rPr>
          <w:rFonts w:cs="Univers LT Std 55"/>
          <w:color w:val="000000"/>
        </w:rPr>
        <w:t>a redução do desinteresse pelos instrumentos de apoio público</w:t>
      </w:r>
      <w:r w:rsidR="00D6333D">
        <w:rPr>
          <w:rFonts w:cs="Univers LT Std 55"/>
          <w:color w:val="000000"/>
        </w:rPr>
        <w:t xml:space="preserve"> em 2024 </w:t>
      </w:r>
      <w:r w:rsidR="00F33FDA">
        <w:rPr>
          <w:rFonts w:cs="Univers LT Std 55"/>
          <w:color w:val="000000"/>
        </w:rPr>
        <w:t>em relação</w:t>
      </w:r>
      <w:r w:rsidR="00D6333D">
        <w:rPr>
          <w:rFonts w:cs="Univers LT Std 55"/>
          <w:color w:val="000000"/>
        </w:rPr>
        <w:t xml:space="preserve"> a 2023,</w:t>
      </w:r>
      <w:r w:rsidR="001B4FF2">
        <w:rPr>
          <w:rFonts w:cs="Univers LT Std 55"/>
          <w:color w:val="000000"/>
        </w:rPr>
        <w:t xml:space="preserve"> </w:t>
      </w:r>
      <w:r w:rsidR="001625B4">
        <w:rPr>
          <w:rFonts w:cs="Univers LT Std 55"/>
          <w:color w:val="000000"/>
        </w:rPr>
        <w:t>refor</w:t>
      </w:r>
      <w:r w:rsidR="00ED1C2A">
        <w:rPr>
          <w:rFonts w:cs="Univers LT Std 55"/>
          <w:color w:val="000000"/>
        </w:rPr>
        <w:t>ç</w:t>
      </w:r>
      <w:r w:rsidR="00616180">
        <w:rPr>
          <w:rFonts w:cs="Univers LT Std 55"/>
          <w:color w:val="000000"/>
        </w:rPr>
        <w:t>ou</w:t>
      </w:r>
      <w:r w:rsidR="009D16D7">
        <w:rPr>
          <w:rFonts w:cs="Univers LT Std 55"/>
          <w:color w:val="000000"/>
        </w:rPr>
        <w:t xml:space="preserve"> o movimento</w:t>
      </w:r>
      <w:r w:rsidR="00D6333D">
        <w:rPr>
          <w:rFonts w:cs="Univers LT Std 55"/>
          <w:color w:val="000000"/>
        </w:rPr>
        <w:t xml:space="preserve"> </w:t>
      </w:r>
      <w:r w:rsidR="00ED1C2A">
        <w:rPr>
          <w:rFonts w:cs="Univers LT Std 55"/>
          <w:color w:val="000000"/>
        </w:rPr>
        <w:t>convergente c</w:t>
      </w:r>
      <w:r w:rsidR="00D6333D">
        <w:rPr>
          <w:rFonts w:cs="Univers LT Std 55"/>
          <w:color w:val="000000"/>
        </w:rPr>
        <w:t>o</w:t>
      </w:r>
      <w:r w:rsidR="00ED1C2A">
        <w:rPr>
          <w:rFonts w:cs="Univers LT Std 55"/>
          <w:color w:val="000000"/>
        </w:rPr>
        <w:t>m o</w:t>
      </w:r>
      <w:r w:rsidR="00D6333D">
        <w:rPr>
          <w:rFonts w:cs="Univers LT Std 55"/>
          <w:color w:val="000000"/>
        </w:rPr>
        <w:t xml:space="preserve"> aumento do interesse</w:t>
      </w:r>
      <w:r w:rsidR="00DB4565">
        <w:rPr>
          <w:rFonts w:cs="Univers LT Std 55"/>
          <w:color w:val="000000"/>
        </w:rPr>
        <w:t xml:space="preserve"> observado no </w:t>
      </w:r>
      <w:r w:rsidR="00DB4565" w:rsidRPr="00FE1C80">
        <w:rPr>
          <w:rFonts w:cs="Univers LT Std 55"/>
          <w:color w:val="000000"/>
        </w:rPr>
        <w:t>Gráfico 2</w:t>
      </w:r>
      <w:r w:rsidR="009F2B84" w:rsidRPr="00FE1C80">
        <w:rPr>
          <w:rFonts w:cs="Univers LT Std 55"/>
          <w:color w:val="000000"/>
        </w:rPr>
        <w:t>1</w:t>
      </w:r>
      <w:r w:rsidR="00DB4565" w:rsidRPr="00FE1C80">
        <w:rPr>
          <w:rFonts w:cs="Univers LT Std 55"/>
          <w:color w:val="000000"/>
        </w:rPr>
        <w:t>.</w:t>
      </w:r>
    </w:p>
    <w:p w14:paraId="77561502" w14:textId="3DCCEF56" w:rsidR="007D3C33" w:rsidRDefault="007D3C33" w:rsidP="007D3C33">
      <w:pPr>
        <w:spacing w:before="240" w:after="120" w:line="324" w:lineRule="auto"/>
        <w:jc w:val="both"/>
        <w:textAlignment w:val="center"/>
        <w:rPr>
          <w:rFonts w:cs="Univers LT Std 55"/>
          <w:b/>
          <w:bCs/>
          <w:color w:val="000000"/>
        </w:rPr>
      </w:pPr>
      <w:r w:rsidRPr="0032474C">
        <w:rPr>
          <w:rFonts w:cs="Univers LT Std 55"/>
          <w:b/>
          <w:bCs/>
          <w:color w:val="000000"/>
        </w:rPr>
        <w:lastRenderedPageBreak/>
        <w:t>Gráfico 2</w:t>
      </w:r>
      <w:r w:rsidR="00545775" w:rsidRPr="0032474C">
        <w:rPr>
          <w:rFonts w:cs="Univers LT Std 55"/>
          <w:b/>
          <w:bCs/>
          <w:color w:val="000000"/>
        </w:rPr>
        <w:t>2</w:t>
      </w:r>
      <w:r w:rsidRPr="007D3C33">
        <w:rPr>
          <w:rFonts w:cs="Univers LT Std 55"/>
          <w:b/>
          <w:bCs/>
          <w:color w:val="000000"/>
        </w:rPr>
        <w:t xml:space="preserve"> – Empresas inovadoras da Indústria que não utilizaram apoio público para suas atividades inovativas e que não tiveram interesse em utilizar, por tipo de instrumento – Brasil – 2022/2023</w:t>
      </w:r>
      <w:r w:rsidR="001D79B9">
        <w:rPr>
          <w:rFonts w:cs="Univers LT Std 55"/>
          <w:b/>
          <w:bCs/>
          <w:color w:val="000000"/>
        </w:rPr>
        <w:t>/2024</w:t>
      </w:r>
      <w:r w:rsidRPr="007D3C33">
        <w:rPr>
          <w:rFonts w:cs="Univers LT Std 55"/>
          <w:b/>
          <w:bCs/>
          <w:color w:val="000000"/>
        </w:rPr>
        <w:t xml:space="preserve"> (%)</w:t>
      </w:r>
    </w:p>
    <w:p w14:paraId="0CF05BDA" w14:textId="230513E7" w:rsidR="00D00782" w:rsidRPr="007D3C33" w:rsidRDefault="00D00782" w:rsidP="007D3C33">
      <w:pPr>
        <w:spacing w:before="240" w:after="120" w:line="324" w:lineRule="auto"/>
        <w:jc w:val="both"/>
        <w:textAlignment w:val="center"/>
        <w:rPr>
          <w:rFonts w:cs="Univers LT Std 55"/>
          <w:b/>
          <w:bCs/>
          <w:color w:val="000000"/>
        </w:rPr>
      </w:pPr>
      <w:r>
        <w:rPr>
          <w:noProof/>
        </w:rPr>
        <w:drawing>
          <wp:inline distT="0" distB="0" distL="0" distR="0" wp14:anchorId="14D93E17" wp14:editId="0A74F1A2">
            <wp:extent cx="5039360" cy="3667125"/>
            <wp:effectExtent l="0" t="0" r="8890" b="9525"/>
            <wp:docPr id="1156953315" name="Gráfico 1">
              <a:extLst xmlns:a="http://schemas.openxmlformats.org/drawingml/2006/main">
                <a:ext uri="{FF2B5EF4-FFF2-40B4-BE49-F238E27FC236}">
                  <a16:creationId xmlns:a16="http://schemas.microsoft.com/office/drawing/2014/main" id="{C8EDAB73-F371-4B2D-8796-9DB33807183B}"/>
                </a:ext>
                <a:ext uri="{147F2762-F138-4A5C-976F-8EAC2B608ADB}">
                  <a16:predDERef xmlns:a16="http://schemas.microsoft.com/office/drawing/2014/main" pred="{49A92015-537C-4E7C-B254-0A6BD755D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C67C3F" w14:textId="108F7DA6"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1D79B9">
        <w:rPr>
          <w:rFonts w:cs="Univers LT Std 55"/>
          <w:noProof/>
          <w:color w:val="000000"/>
          <w:sz w:val="16"/>
          <w:szCs w:val="16"/>
        </w:rPr>
        <w:t>4</w:t>
      </w:r>
      <w:r w:rsidRPr="007D3C33">
        <w:rPr>
          <w:rFonts w:cs="Univers LT Std 55"/>
          <w:noProof/>
          <w:color w:val="000000"/>
          <w:sz w:val="16"/>
          <w:szCs w:val="16"/>
        </w:rPr>
        <w:t>.</w:t>
      </w:r>
    </w:p>
    <w:p w14:paraId="239952C2" w14:textId="77777777" w:rsidR="007D3C33" w:rsidRPr="007D3C33" w:rsidRDefault="007D3C33" w:rsidP="007D3C33">
      <w:pPr>
        <w:spacing w:after="120" w:line="324" w:lineRule="auto"/>
        <w:jc w:val="both"/>
        <w:textAlignment w:val="center"/>
        <w:rPr>
          <w:rFonts w:cs="Univers LT Std 55"/>
          <w:noProof/>
          <w:color w:val="000000"/>
          <w:sz w:val="16"/>
          <w:szCs w:val="16"/>
        </w:rPr>
      </w:pPr>
    </w:p>
    <w:p w14:paraId="4C089619" w14:textId="77777777" w:rsidR="007D3C33" w:rsidRPr="007D3C33" w:rsidRDefault="007D3C33" w:rsidP="007D3C33">
      <w:pPr>
        <w:spacing w:before="400" w:after="240" w:line="280" w:lineRule="atLeast"/>
        <w:textAlignment w:val="center"/>
        <w:outlineLvl w:val="0"/>
        <w:rPr>
          <w:rFonts w:cs="Univers LT Std 45 Light"/>
          <w:b/>
          <w:bCs/>
          <w:sz w:val="28"/>
          <w:szCs w:val="28"/>
        </w:rPr>
      </w:pPr>
      <w:r w:rsidRPr="007D3C33">
        <w:rPr>
          <w:rFonts w:cs="Univers LT Std 45 Light"/>
          <w:b/>
          <w:bCs/>
          <w:sz w:val="28"/>
          <w:szCs w:val="28"/>
        </w:rPr>
        <w:t>Cooperação para inovação</w:t>
      </w:r>
    </w:p>
    <w:p w14:paraId="62831803" w14:textId="0B8C48DE" w:rsidR="002F1D7A" w:rsidRDefault="002F1D7A" w:rsidP="007D3C33">
      <w:pPr>
        <w:spacing w:after="120" w:line="324" w:lineRule="auto"/>
        <w:ind w:firstLine="567"/>
        <w:jc w:val="both"/>
        <w:textAlignment w:val="center"/>
        <w:rPr>
          <w:rFonts w:cs="Univers LT Std 55"/>
          <w:color w:val="000000"/>
        </w:rPr>
      </w:pPr>
      <w:r>
        <w:rPr>
          <w:rFonts w:cs="Univers LT Std 55"/>
          <w:color w:val="000000"/>
        </w:rPr>
        <w:t>A articulação com outros atores do sistema de inovação constitui um elemento</w:t>
      </w:r>
      <w:r w:rsidR="00060795">
        <w:rPr>
          <w:rFonts w:cs="Univers LT Std 55"/>
          <w:color w:val="000000"/>
        </w:rPr>
        <w:t xml:space="preserve"> </w:t>
      </w:r>
      <w:r w:rsidR="00F432DD">
        <w:rPr>
          <w:rFonts w:cs="Univers LT Std 55"/>
          <w:color w:val="000000"/>
        </w:rPr>
        <w:t xml:space="preserve">fundamental do processo inovativo. </w:t>
      </w:r>
      <w:r w:rsidR="00ED31E6">
        <w:rPr>
          <w:rFonts w:cs="Univers LT Std 55"/>
          <w:color w:val="000000"/>
        </w:rPr>
        <w:t xml:space="preserve">Seja para enfrentar desafios </w:t>
      </w:r>
      <w:r w:rsidR="00EF6C83">
        <w:rPr>
          <w:rFonts w:cs="Univers LT Std 55"/>
          <w:color w:val="000000"/>
        </w:rPr>
        <w:t xml:space="preserve">mais complexos </w:t>
      </w:r>
      <w:r w:rsidR="00B90579">
        <w:rPr>
          <w:rFonts w:cs="Univers LT Std 55"/>
          <w:color w:val="000000"/>
        </w:rPr>
        <w:t xml:space="preserve">e específicos, </w:t>
      </w:r>
      <w:r w:rsidR="00A80F01">
        <w:rPr>
          <w:rFonts w:cs="Univers LT Std 55"/>
          <w:color w:val="000000"/>
        </w:rPr>
        <w:t>seja para ampliar de forma sistêmica</w:t>
      </w:r>
      <w:r w:rsidR="00870A49">
        <w:rPr>
          <w:rFonts w:cs="Univers LT Std 55"/>
          <w:color w:val="000000"/>
        </w:rPr>
        <w:t xml:space="preserve"> a capacidade de inovação</w:t>
      </w:r>
      <w:r w:rsidR="003F2EDD">
        <w:rPr>
          <w:rFonts w:cs="Univers LT Std 55"/>
          <w:color w:val="000000"/>
        </w:rPr>
        <w:t xml:space="preserve">, </w:t>
      </w:r>
      <w:r w:rsidR="00D67AF2">
        <w:rPr>
          <w:rFonts w:cs="Univers LT Std 55"/>
          <w:color w:val="000000"/>
        </w:rPr>
        <w:t>raramente as empresas dispõem</w:t>
      </w:r>
      <w:r w:rsidR="00DF1992">
        <w:rPr>
          <w:rFonts w:cs="Univers LT Std 55"/>
          <w:color w:val="000000"/>
        </w:rPr>
        <w:t xml:space="preserve">, de forma isolada, </w:t>
      </w:r>
      <w:r w:rsidR="0074494D">
        <w:rPr>
          <w:rFonts w:cs="Univers LT Std 55"/>
          <w:color w:val="000000"/>
        </w:rPr>
        <w:t xml:space="preserve">do conjunto de </w:t>
      </w:r>
      <w:r w:rsidR="00786A44">
        <w:rPr>
          <w:rFonts w:cs="Univers LT Std 55"/>
          <w:color w:val="000000"/>
        </w:rPr>
        <w:t>conhecimentos,</w:t>
      </w:r>
      <w:r w:rsidR="001F4E08">
        <w:rPr>
          <w:rFonts w:cs="Univers LT Std 55"/>
          <w:color w:val="000000"/>
        </w:rPr>
        <w:t xml:space="preserve"> competências</w:t>
      </w:r>
      <w:r w:rsidR="00075A01">
        <w:rPr>
          <w:rFonts w:cs="Univers LT Std 55"/>
          <w:color w:val="000000"/>
        </w:rPr>
        <w:t xml:space="preserve"> e recursos </w:t>
      </w:r>
      <w:r w:rsidR="002F627D">
        <w:rPr>
          <w:rFonts w:cs="Univers LT Std 55"/>
          <w:color w:val="000000"/>
        </w:rPr>
        <w:t>necessários</w:t>
      </w:r>
      <w:r w:rsidR="006F2D78">
        <w:rPr>
          <w:rFonts w:cs="Univers LT Std 55"/>
          <w:color w:val="000000"/>
        </w:rPr>
        <w:t xml:space="preserve"> </w:t>
      </w:r>
      <w:r w:rsidR="002F627D">
        <w:rPr>
          <w:rFonts w:cs="Univers LT Std 55"/>
          <w:color w:val="000000"/>
        </w:rPr>
        <w:t xml:space="preserve">à </w:t>
      </w:r>
      <w:r w:rsidR="00060795" w:rsidRPr="007D3C33">
        <w:rPr>
          <w:rFonts w:cs="Univers LT Std 55"/>
          <w:color w:val="000000"/>
        </w:rPr>
        <w:t xml:space="preserve">adoção, </w:t>
      </w:r>
      <w:r w:rsidR="00434E68">
        <w:rPr>
          <w:rFonts w:cs="Univers LT Std 55"/>
          <w:color w:val="000000"/>
        </w:rPr>
        <w:t>ao desenvolvimento</w:t>
      </w:r>
      <w:r w:rsidR="00060795" w:rsidRPr="007D3C33">
        <w:rPr>
          <w:rFonts w:cs="Univers LT Std 55"/>
          <w:color w:val="000000"/>
        </w:rPr>
        <w:t xml:space="preserve"> e</w:t>
      </w:r>
      <w:r w:rsidR="00434E68">
        <w:rPr>
          <w:rFonts w:cs="Univers LT Std 55"/>
          <w:color w:val="000000"/>
        </w:rPr>
        <w:t xml:space="preserve"> à</w:t>
      </w:r>
      <w:r w:rsidR="00060795" w:rsidRPr="007D3C33">
        <w:rPr>
          <w:rFonts w:cs="Univers LT Std 55"/>
          <w:color w:val="000000"/>
        </w:rPr>
        <w:t xml:space="preserve"> implementação de novos produtos e processos de negócios.  </w:t>
      </w:r>
    </w:p>
    <w:p w14:paraId="2CE714A2" w14:textId="0495F40D" w:rsidR="00152742" w:rsidRDefault="00DA60C1" w:rsidP="007D3C33">
      <w:pPr>
        <w:spacing w:after="120" w:line="324" w:lineRule="auto"/>
        <w:ind w:firstLine="567"/>
        <w:jc w:val="both"/>
        <w:textAlignment w:val="center"/>
        <w:rPr>
          <w:rFonts w:cs="Univers LT Std 55"/>
          <w:color w:val="000000"/>
        </w:rPr>
      </w:pPr>
      <w:r>
        <w:rPr>
          <w:rFonts w:cs="Univers LT Std 55"/>
          <w:color w:val="000000"/>
        </w:rPr>
        <w:t>A PINTEC Semes</w:t>
      </w:r>
      <w:r w:rsidR="00FE5D7C">
        <w:rPr>
          <w:rFonts w:cs="Univers LT Std 55"/>
          <w:color w:val="000000"/>
        </w:rPr>
        <w:t xml:space="preserve">tral 2024 </w:t>
      </w:r>
      <w:r w:rsidR="00A56105">
        <w:rPr>
          <w:rFonts w:cs="Univers LT Std 55"/>
          <w:color w:val="000000"/>
        </w:rPr>
        <w:t xml:space="preserve">mostra que </w:t>
      </w:r>
      <w:r w:rsidR="006B14B4">
        <w:rPr>
          <w:rFonts w:cs="Univers LT Std 55"/>
          <w:color w:val="000000"/>
        </w:rPr>
        <w:t>32,0% das empresas inovadoras da</w:t>
      </w:r>
      <w:r w:rsidR="00030AD2">
        <w:rPr>
          <w:rFonts w:cs="Univers LT Std 55"/>
          <w:color w:val="000000"/>
        </w:rPr>
        <w:t>s Indústrias extrativa e de transformação com 100 ou mais pessoas</w:t>
      </w:r>
      <w:r w:rsidR="00152742">
        <w:rPr>
          <w:rFonts w:cs="Univers LT Std 55"/>
          <w:color w:val="000000"/>
        </w:rPr>
        <w:t xml:space="preserve"> </w:t>
      </w:r>
      <w:r w:rsidR="00152742" w:rsidRPr="007D3C33">
        <w:rPr>
          <w:rFonts w:cs="Univers LT Std 55"/>
          <w:color w:val="000000"/>
        </w:rPr>
        <w:t xml:space="preserve">ocupadas estabeleceram </w:t>
      </w:r>
      <w:r w:rsidR="00152742">
        <w:rPr>
          <w:rFonts w:cs="Univers LT Std 55"/>
          <w:color w:val="000000"/>
        </w:rPr>
        <w:t>relações de cooperação</w:t>
      </w:r>
      <w:r w:rsidR="003022B9">
        <w:rPr>
          <w:rFonts w:cs="Univers LT Std 55"/>
          <w:color w:val="000000"/>
        </w:rPr>
        <w:t xml:space="preserve"> para</w:t>
      </w:r>
      <w:r w:rsidR="00152742" w:rsidRPr="007D3C33">
        <w:rPr>
          <w:rFonts w:cs="Univers LT Std 55"/>
          <w:color w:val="000000"/>
        </w:rPr>
        <w:t xml:space="preserve"> o desenvolvimento das suas atividades inovativas</w:t>
      </w:r>
      <w:r w:rsidR="00E325D5">
        <w:rPr>
          <w:rFonts w:cs="Univers LT Std 55"/>
          <w:color w:val="000000"/>
        </w:rPr>
        <w:t xml:space="preserve">, </w:t>
      </w:r>
      <w:r w:rsidR="00D55CCE">
        <w:rPr>
          <w:rFonts w:cs="Univers LT Std 55"/>
          <w:color w:val="000000"/>
        </w:rPr>
        <w:t xml:space="preserve">configurando </w:t>
      </w:r>
      <w:r w:rsidR="00E325D5">
        <w:rPr>
          <w:rFonts w:cs="Univers LT Std 55"/>
          <w:color w:val="000000"/>
        </w:rPr>
        <w:t>o menor perc</w:t>
      </w:r>
      <w:r w:rsidR="00C0696A">
        <w:rPr>
          <w:rFonts w:cs="Univers LT Std 55"/>
          <w:color w:val="000000"/>
        </w:rPr>
        <w:t>e</w:t>
      </w:r>
      <w:r w:rsidR="00E325D5">
        <w:rPr>
          <w:rFonts w:cs="Univers LT Std 55"/>
          <w:color w:val="000000"/>
        </w:rPr>
        <w:t>ntual desde 202</w:t>
      </w:r>
      <w:r w:rsidR="00C0696A">
        <w:rPr>
          <w:rFonts w:cs="Univers LT Std 55"/>
          <w:color w:val="000000"/>
        </w:rPr>
        <w:t>1.</w:t>
      </w:r>
      <w:r w:rsidR="008441D8">
        <w:rPr>
          <w:rFonts w:cs="Univers LT Std 55"/>
          <w:color w:val="000000"/>
        </w:rPr>
        <w:t xml:space="preserve"> O </w:t>
      </w:r>
      <w:r w:rsidR="008441D8" w:rsidRPr="006F77DA">
        <w:rPr>
          <w:rFonts w:cs="Univers LT Std 55"/>
          <w:color w:val="000000"/>
        </w:rPr>
        <w:t>Gráfico 2</w:t>
      </w:r>
      <w:r w:rsidR="009F2B84" w:rsidRPr="006F77DA">
        <w:rPr>
          <w:rFonts w:cs="Univers LT Std 55"/>
          <w:color w:val="000000"/>
        </w:rPr>
        <w:t>3</w:t>
      </w:r>
      <w:r w:rsidR="008441D8">
        <w:rPr>
          <w:rFonts w:cs="Univers LT Std 55"/>
          <w:color w:val="000000"/>
        </w:rPr>
        <w:t xml:space="preserve"> </w:t>
      </w:r>
      <w:r w:rsidR="00F72F6E">
        <w:rPr>
          <w:rFonts w:cs="Univers LT Std 55"/>
          <w:color w:val="000000"/>
        </w:rPr>
        <w:t>evidencia</w:t>
      </w:r>
      <w:r w:rsidR="009B7855">
        <w:rPr>
          <w:rFonts w:cs="Univers LT Std 55"/>
          <w:color w:val="000000"/>
        </w:rPr>
        <w:t xml:space="preserve"> uma redução </w:t>
      </w:r>
      <w:r w:rsidR="0024704E">
        <w:rPr>
          <w:rFonts w:cs="Univers LT Std 55"/>
          <w:color w:val="000000"/>
        </w:rPr>
        <w:t>na proporção</w:t>
      </w:r>
      <w:r w:rsidR="009B7855">
        <w:rPr>
          <w:rFonts w:cs="Univers LT Std 55"/>
          <w:color w:val="000000"/>
        </w:rPr>
        <w:t xml:space="preserve"> de empresas </w:t>
      </w:r>
      <w:r w:rsidR="00E76348">
        <w:rPr>
          <w:rFonts w:cs="Univers LT Std 55"/>
          <w:color w:val="000000"/>
        </w:rPr>
        <w:t>do total da ind</w:t>
      </w:r>
      <w:r w:rsidR="00F17E1B">
        <w:rPr>
          <w:rFonts w:cs="Univers LT Std 55"/>
          <w:color w:val="000000"/>
        </w:rPr>
        <w:t xml:space="preserve">ústria </w:t>
      </w:r>
      <w:r w:rsidR="009B7855">
        <w:rPr>
          <w:rFonts w:cs="Univers LT Std 55"/>
          <w:color w:val="000000"/>
        </w:rPr>
        <w:t xml:space="preserve">que </w:t>
      </w:r>
      <w:r w:rsidR="007D68D8">
        <w:rPr>
          <w:rFonts w:cs="Univers LT Std 55"/>
          <w:color w:val="000000"/>
        </w:rPr>
        <w:t xml:space="preserve">mantiveram cooperação com </w:t>
      </w:r>
      <w:r w:rsidR="00F428C4">
        <w:rPr>
          <w:rFonts w:cs="Univers LT Std 55"/>
          <w:color w:val="000000"/>
        </w:rPr>
        <w:t xml:space="preserve">ao menos </w:t>
      </w:r>
      <w:r w:rsidR="007D68D8">
        <w:rPr>
          <w:rFonts w:cs="Univers LT Std 55"/>
          <w:color w:val="000000"/>
        </w:rPr>
        <w:t>um parceiro em relação a 2023</w:t>
      </w:r>
      <w:r w:rsidR="00A05998">
        <w:rPr>
          <w:rFonts w:cs="Univers LT Std 55"/>
          <w:color w:val="000000"/>
        </w:rPr>
        <w:t xml:space="preserve"> (32,9%</w:t>
      </w:r>
      <w:r w:rsidR="00791010">
        <w:rPr>
          <w:rFonts w:cs="Univers LT Std 55"/>
          <w:color w:val="000000"/>
        </w:rPr>
        <w:t>)</w:t>
      </w:r>
      <w:r w:rsidR="00887DFA">
        <w:rPr>
          <w:rFonts w:cs="Univers LT Std 55"/>
          <w:color w:val="000000"/>
        </w:rPr>
        <w:t>.</w:t>
      </w:r>
      <w:r w:rsidR="006076AC">
        <w:rPr>
          <w:rFonts w:cs="Univers LT Std 55"/>
          <w:color w:val="000000"/>
        </w:rPr>
        <w:t xml:space="preserve"> </w:t>
      </w:r>
      <w:r w:rsidR="004872E4">
        <w:rPr>
          <w:rFonts w:cs="Univers LT Std 55"/>
          <w:color w:val="000000"/>
        </w:rPr>
        <w:t xml:space="preserve">Contudo, essa retração </w:t>
      </w:r>
      <w:r w:rsidR="00E83BE8">
        <w:rPr>
          <w:rFonts w:cs="Univers LT Std 55"/>
          <w:color w:val="000000"/>
        </w:rPr>
        <w:t xml:space="preserve">foi influenciada pela </w:t>
      </w:r>
      <w:r w:rsidR="00D35652">
        <w:rPr>
          <w:rFonts w:cs="Univers LT Std 55"/>
          <w:color w:val="000000"/>
        </w:rPr>
        <w:t xml:space="preserve">Indústria de transformação, </w:t>
      </w:r>
      <w:r w:rsidR="00364640">
        <w:rPr>
          <w:rFonts w:cs="Univers LT Std 55"/>
          <w:color w:val="000000"/>
        </w:rPr>
        <w:t>cuja participação passou</w:t>
      </w:r>
      <w:r w:rsidR="00F34131">
        <w:rPr>
          <w:rFonts w:cs="Univers LT Std 55"/>
          <w:color w:val="000000"/>
        </w:rPr>
        <w:t xml:space="preserve"> de </w:t>
      </w:r>
      <w:r w:rsidR="00584C69">
        <w:rPr>
          <w:rFonts w:cs="Univers LT Std 55"/>
          <w:color w:val="000000"/>
        </w:rPr>
        <w:t>32,9% para 31,9%</w:t>
      </w:r>
      <w:r w:rsidR="00A87BA8">
        <w:rPr>
          <w:rFonts w:cs="Univers LT Std 55"/>
          <w:color w:val="000000"/>
        </w:rPr>
        <w:t xml:space="preserve"> </w:t>
      </w:r>
      <w:r w:rsidR="00137C6A">
        <w:rPr>
          <w:rFonts w:cs="Univers LT Std 55"/>
          <w:color w:val="000000"/>
        </w:rPr>
        <w:t xml:space="preserve">entre </w:t>
      </w:r>
      <w:r w:rsidR="00137C6A">
        <w:rPr>
          <w:rFonts w:cs="Univers LT Std 55"/>
          <w:color w:val="000000"/>
        </w:rPr>
        <w:lastRenderedPageBreak/>
        <w:t>2023 e 2024</w:t>
      </w:r>
      <w:r w:rsidR="00E55AEF">
        <w:rPr>
          <w:rFonts w:cs="Univers LT Std 55"/>
          <w:color w:val="000000"/>
        </w:rPr>
        <w:t xml:space="preserve">. </w:t>
      </w:r>
      <w:r w:rsidR="00857C7A">
        <w:rPr>
          <w:rFonts w:cs="Univers LT Std 55"/>
          <w:color w:val="000000"/>
        </w:rPr>
        <w:t>Em co</w:t>
      </w:r>
      <w:r w:rsidR="006F5C54">
        <w:rPr>
          <w:rFonts w:cs="Univers LT Std 55"/>
          <w:color w:val="000000"/>
        </w:rPr>
        <w:t>n</w:t>
      </w:r>
      <w:r w:rsidR="00857C7A">
        <w:rPr>
          <w:rFonts w:cs="Univers LT Std 55"/>
          <w:color w:val="000000"/>
        </w:rPr>
        <w:t>traste,</w:t>
      </w:r>
      <w:r w:rsidR="000173F3">
        <w:rPr>
          <w:rFonts w:cs="Univers LT Std 55"/>
          <w:color w:val="000000"/>
        </w:rPr>
        <w:t xml:space="preserve"> a Indústria extrativa </w:t>
      </w:r>
      <w:r w:rsidR="006F5C54">
        <w:rPr>
          <w:rFonts w:cs="Univers LT Std 55"/>
          <w:color w:val="000000"/>
        </w:rPr>
        <w:t>registrou</w:t>
      </w:r>
      <w:r w:rsidR="000173F3">
        <w:rPr>
          <w:rFonts w:cs="Univers LT Std 55"/>
          <w:color w:val="000000"/>
        </w:rPr>
        <w:t xml:space="preserve"> um aumento</w:t>
      </w:r>
      <w:r w:rsidR="00927DD3">
        <w:rPr>
          <w:rFonts w:cs="Univers LT Std 55"/>
          <w:color w:val="000000"/>
        </w:rPr>
        <w:t xml:space="preserve"> de </w:t>
      </w:r>
      <w:r w:rsidR="00A139AC">
        <w:rPr>
          <w:rFonts w:cs="Univers LT Std 55"/>
          <w:color w:val="000000"/>
        </w:rPr>
        <w:t>3,1 pontos percentuais</w:t>
      </w:r>
      <w:r w:rsidR="00AC362F">
        <w:rPr>
          <w:rFonts w:cs="Univers LT Std 55"/>
          <w:color w:val="000000"/>
        </w:rPr>
        <w:t xml:space="preserve"> no mesmo período</w:t>
      </w:r>
      <w:r w:rsidR="00A139AC">
        <w:rPr>
          <w:rFonts w:cs="Univers LT Std 55"/>
          <w:color w:val="000000"/>
        </w:rPr>
        <w:t xml:space="preserve">, passando de 33,2% para </w:t>
      </w:r>
      <w:r w:rsidR="00976697">
        <w:rPr>
          <w:rFonts w:cs="Univers LT Std 55"/>
          <w:color w:val="000000"/>
        </w:rPr>
        <w:t>36,3%.</w:t>
      </w:r>
    </w:p>
    <w:p w14:paraId="1D4208A0" w14:textId="769DBBB0" w:rsidR="007D3C33" w:rsidRPr="007D3C33" w:rsidRDefault="007D3C33" w:rsidP="007D3C33">
      <w:pPr>
        <w:spacing w:before="240" w:after="120" w:line="324" w:lineRule="auto"/>
        <w:jc w:val="both"/>
        <w:textAlignment w:val="center"/>
        <w:rPr>
          <w:rFonts w:cs="Univers LT Std 55"/>
          <w:b/>
          <w:bCs/>
          <w:color w:val="000000"/>
        </w:rPr>
      </w:pPr>
      <w:r w:rsidRPr="006F77DA">
        <w:rPr>
          <w:rFonts w:cs="Univers LT Std 55"/>
          <w:b/>
          <w:bCs/>
          <w:color w:val="000000"/>
        </w:rPr>
        <w:t>Gráfico 2</w:t>
      </w:r>
      <w:r w:rsidR="009F2B84" w:rsidRPr="006F77DA">
        <w:rPr>
          <w:rFonts w:cs="Univers LT Std 55"/>
          <w:b/>
          <w:bCs/>
          <w:color w:val="000000"/>
        </w:rPr>
        <w:t>3</w:t>
      </w:r>
      <w:r w:rsidRPr="007D3C33">
        <w:rPr>
          <w:rFonts w:cs="Univers LT Std 55"/>
          <w:b/>
          <w:bCs/>
          <w:color w:val="000000"/>
        </w:rPr>
        <w:t xml:space="preserve"> – Empresas inovadoras das Indústrias extrativas e de transformação que estabeleceram relações de cooperação para suas atividades inovativas – Brasil – 2021/2022/2023</w:t>
      </w:r>
      <w:r w:rsidR="00D931AF">
        <w:rPr>
          <w:rFonts w:cs="Univers LT Std 55"/>
          <w:b/>
          <w:bCs/>
          <w:color w:val="000000"/>
        </w:rPr>
        <w:t>/2024</w:t>
      </w:r>
      <w:r w:rsidRPr="007D3C33">
        <w:rPr>
          <w:rFonts w:cs="Univers LT Std 55"/>
          <w:b/>
          <w:bCs/>
          <w:color w:val="000000"/>
        </w:rPr>
        <w:t xml:space="preserve"> (%) </w:t>
      </w:r>
    </w:p>
    <w:p w14:paraId="0951A471" w14:textId="01D8C1C1" w:rsidR="007D3C33" w:rsidRPr="007D3C33" w:rsidRDefault="00096D18" w:rsidP="004002A7">
      <w:pPr>
        <w:spacing w:before="240" w:after="120" w:line="324" w:lineRule="auto"/>
        <w:jc w:val="center"/>
        <w:textAlignment w:val="center"/>
        <w:rPr>
          <w:rFonts w:cs="Univers LT Std 55"/>
          <w:b/>
          <w:bCs/>
          <w:color w:val="000000"/>
        </w:rPr>
      </w:pPr>
      <w:r>
        <w:rPr>
          <w:noProof/>
        </w:rPr>
        <w:drawing>
          <wp:inline distT="0" distB="0" distL="0" distR="0" wp14:anchorId="738DB565" wp14:editId="234B7939">
            <wp:extent cx="4897755" cy="3307742"/>
            <wp:effectExtent l="0" t="0" r="17145" b="6985"/>
            <wp:docPr id="1988408975" name="Gráfico 1">
              <a:extLst xmlns:a="http://schemas.openxmlformats.org/drawingml/2006/main">
                <a:ext uri="{FF2B5EF4-FFF2-40B4-BE49-F238E27FC236}">
                  <a16:creationId xmlns:a16="http://schemas.microsoft.com/office/drawing/2014/main" id="{F8EF4E8A-ED64-4265-9EEF-41E5BEBCF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1E2D03" w14:textId="3E37D521"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D931AF">
        <w:rPr>
          <w:rFonts w:cs="Univers LT Std 55"/>
          <w:noProof/>
          <w:color w:val="000000"/>
          <w:sz w:val="16"/>
          <w:szCs w:val="16"/>
        </w:rPr>
        <w:t>4</w:t>
      </w:r>
      <w:r w:rsidRPr="007D3C33">
        <w:rPr>
          <w:rFonts w:cs="Univers LT Std 55"/>
          <w:noProof/>
          <w:color w:val="000000"/>
          <w:sz w:val="16"/>
          <w:szCs w:val="16"/>
        </w:rPr>
        <w:t>.</w:t>
      </w:r>
    </w:p>
    <w:p w14:paraId="7BEC0E83" w14:textId="77777777" w:rsidR="00991B98" w:rsidRDefault="00991B98" w:rsidP="007D3C33">
      <w:pPr>
        <w:spacing w:after="120" w:line="324" w:lineRule="auto"/>
        <w:ind w:firstLine="567"/>
        <w:jc w:val="both"/>
        <w:textAlignment w:val="center"/>
        <w:rPr>
          <w:rFonts w:cs="Univers LT Std 55"/>
          <w:color w:val="000000"/>
        </w:rPr>
      </w:pPr>
    </w:p>
    <w:p w14:paraId="4443BFF5" w14:textId="1B1023E8" w:rsidR="00981039" w:rsidRDefault="001375C1" w:rsidP="5993587F">
      <w:pPr>
        <w:spacing w:after="120" w:line="324" w:lineRule="auto"/>
        <w:ind w:firstLine="567"/>
        <w:jc w:val="both"/>
        <w:textAlignment w:val="center"/>
        <w:rPr>
          <w:rFonts w:cs="Univers LT Std 55"/>
          <w:color w:val="000000"/>
        </w:rPr>
      </w:pPr>
      <w:r w:rsidRPr="5993587F">
        <w:rPr>
          <w:rFonts w:cs="Univers LT Std 55"/>
          <w:color w:val="000000" w:themeColor="text1"/>
        </w:rPr>
        <w:t>Em 2024, o</w:t>
      </w:r>
      <w:r w:rsidR="007D3C33" w:rsidRPr="5993587F">
        <w:rPr>
          <w:rFonts w:cs="Univers LT Std 55"/>
          <w:color w:val="000000" w:themeColor="text1"/>
        </w:rPr>
        <w:t xml:space="preserve">s maiores percentuais de empresas inovadoras que estabeleceram algum tipo de relação de cooperação foram </w:t>
      </w:r>
      <w:r w:rsidRPr="5993587F">
        <w:rPr>
          <w:rFonts w:cs="Univers LT Std 55"/>
          <w:color w:val="000000" w:themeColor="text1"/>
        </w:rPr>
        <w:t>registrados nas</w:t>
      </w:r>
      <w:r w:rsidR="007D3C33" w:rsidRPr="5993587F">
        <w:rPr>
          <w:rFonts w:cs="Univers LT Std 55"/>
          <w:color w:val="000000" w:themeColor="text1"/>
        </w:rPr>
        <w:t xml:space="preserve"> atividades</w:t>
      </w:r>
      <w:r w:rsidRPr="5993587F">
        <w:rPr>
          <w:rFonts w:cs="Univers LT Std 55"/>
          <w:color w:val="000000" w:themeColor="text1"/>
        </w:rPr>
        <w:t xml:space="preserve"> de</w:t>
      </w:r>
      <w:r w:rsidR="00901077" w:rsidRPr="5993587F">
        <w:rPr>
          <w:rFonts w:cs="Univers LT Std 55"/>
          <w:color w:val="000000" w:themeColor="text1"/>
        </w:rPr>
        <w:t xml:space="preserve"> </w:t>
      </w:r>
      <w:r w:rsidR="00901077" w:rsidRPr="5993587F">
        <w:rPr>
          <w:rFonts w:cs="Univers LT Std 55"/>
          <w:i/>
          <w:iCs/>
          <w:color w:val="000000" w:themeColor="text1"/>
        </w:rPr>
        <w:t>Metalurgia</w:t>
      </w:r>
      <w:r w:rsidR="00901077" w:rsidRPr="5993587F">
        <w:rPr>
          <w:rFonts w:cs="Univers LT Std 55"/>
          <w:color w:val="000000" w:themeColor="text1"/>
        </w:rPr>
        <w:t xml:space="preserve"> (47,8%), </w:t>
      </w:r>
      <w:r w:rsidR="005F2999" w:rsidRPr="5993587F">
        <w:rPr>
          <w:rFonts w:cs="Univers LT Std 55"/>
          <w:i/>
          <w:iCs/>
          <w:color w:val="000000" w:themeColor="text1"/>
        </w:rPr>
        <w:t xml:space="preserve">Fabricação de produtos farmoquímicos e farmacêuticos </w:t>
      </w:r>
      <w:r w:rsidR="005F2999" w:rsidRPr="5993587F">
        <w:rPr>
          <w:rFonts w:cs="Univers LT Std 55"/>
          <w:color w:val="000000" w:themeColor="text1"/>
        </w:rPr>
        <w:t>(</w:t>
      </w:r>
      <w:r w:rsidR="007E579C" w:rsidRPr="5993587F">
        <w:rPr>
          <w:rFonts w:cs="Univers LT Std 55"/>
          <w:color w:val="000000" w:themeColor="text1"/>
        </w:rPr>
        <w:t>47,3</w:t>
      </w:r>
      <w:r w:rsidR="005F2999" w:rsidRPr="5993587F">
        <w:rPr>
          <w:rFonts w:cs="Univers LT Std 55"/>
          <w:color w:val="000000" w:themeColor="text1"/>
        </w:rPr>
        <w:t>%)</w:t>
      </w:r>
      <w:r w:rsidR="008146ED" w:rsidRPr="5993587F">
        <w:rPr>
          <w:rFonts w:cs="Univers LT Std 55"/>
          <w:color w:val="000000" w:themeColor="text1"/>
        </w:rPr>
        <w:t xml:space="preserve">, </w:t>
      </w:r>
      <w:r w:rsidR="008146ED" w:rsidRPr="5993587F">
        <w:rPr>
          <w:rFonts w:cs="Univers LT Std 55"/>
          <w:i/>
          <w:iCs/>
          <w:color w:val="000000" w:themeColor="text1"/>
        </w:rPr>
        <w:t xml:space="preserve">Fabricação de produtos de </w:t>
      </w:r>
      <w:r w:rsidR="001F0ED1" w:rsidRPr="5993587F">
        <w:rPr>
          <w:rFonts w:cs="Univers LT Std 55"/>
          <w:i/>
          <w:iCs/>
          <w:color w:val="000000" w:themeColor="text1"/>
        </w:rPr>
        <w:t>madeira</w:t>
      </w:r>
      <w:r w:rsidR="001F0ED1" w:rsidRPr="5993587F">
        <w:rPr>
          <w:rFonts w:cs="Univers LT Std 55"/>
          <w:color w:val="000000" w:themeColor="text1"/>
        </w:rPr>
        <w:t xml:space="preserve"> (</w:t>
      </w:r>
      <w:r w:rsidR="003B1A62" w:rsidRPr="5993587F">
        <w:rPr>
          <w:rFonts w:cs="Univers LT Std 55"/>
          <w:color w:val="000000" w:themeColor="text1"/>
        </w:rPr>
        <w:t>47,2%)</w:t>
      </w:r>
      <w:r w:rsidR="009C7A32" w:rsidRPr="5993587F">
        <w:rPr>
          <w:rFonts w:cs="Univers LT Std 55"/>
          <w:color w:val="000000" w:themeColor="text1"/>
        </w:rPr>
        <w:t xml:space="preserve">, </w:t>
      </w:r>
      <w:r w:rsidR="00C87867" w:rsidRPr="5993587F">
        <w:rPr>
          <w:rFonts w:cs="Univers LT Std 55"/>
          <w:i/>
          <w:iCs/>
          <w:color w:val="000000" w:themeColor="text1"/>
        </w:rPr>
        <w:t>Fabricação d</w:t>
      </w:r>
      <w:r w:rsidR="00270274" w:rsidRPr="5993587F">
        <w:rPr>
          <w:rFonts w:cs="Univers LT Std 55"/>
          <w:i/>
          <w:iCs/>
          <w:color w:val="000000" w:themeColor="text1"/>
        </w:rPr>
        <w:t>e</w:t>
      </w:r>
      <w:r w:rsidR="00C87867" w:rsidRPr="5993587F">
        <w:rPr>
          <w:rFonts w:cs="Univers LT Std 55"/>
          <w:i/>
          <w:iCs/>
          <w:color w:val="000000" w:themeColor="text1"/>
        </w:rPr>
        <w:t xml:space="preserve"> produtos do fumo</w:t>
      </w:r>
      <w:r w:rsidR="00C87867" w:rsidRPr="5993587F">
        <w:rPr>
          <w:rFonts w:cs="Univers LT Std 55"/>
          <w:color w:val="000000" w:themeColor="text1"/>
        </w:rPr>
        <w:t xml:space="preserve"> (</w:t>
      </w:r>
      <w:r w:rsidR="00270274" w:rsidRPr="5993587F">
        <w:rPr>
          <w:rFonts w:cs="Univers LT Std 55"/>
          <w:color w:val="000000" w:themeColor="text1"/>
        </w:rPr>
        <w:t>45,8%)</w:t>
      </w:r>
      <w:r w:rsidR="00890E2C" w:rsidRPr="5993587F">
        <w:rPr>
          <w:rFonts w:cs="Univers LT Std 55"/>
          <w:color w:val="000000" w:themeColor="text1"/>
        </w:rPr>
        <w:t>,</w:t>
      </w:r>
      <w:r w:rsidR="00C13BA6" w:rsidRPr="5993587F">
        <w:rPr>
          <w:rFonts w:cs="Univers LT Std 55"/>
          <w:color w:val="000000" w:themeColor="text1"/>
        </w:rPr>
        <w:t xml:space="preserve"> </w:t>
      </w:r>
      <w:r w:rsidR="61D8325A" w:rsidRPr="1F98EEC5">
        <w:rPr>
          <w:rFonts w:cs="Univers LT Std 55"/>
          <w:i/>
          <w:iCs/>
          <w:color w:val="000000" w:themeColor="text1"/>
        </w:rPr>
        <w:t>Fabricação de produtos químicos</w:t>
      </w:r>
      <w:r w:rsidR="00C13BA6" w:rsidRPr="5993587F">
        <w:rPr>
          <w:rFonts w:cs="Univers LT Std 55"/>
          <w:i/>
          <w:iCs/>
          <w:color w:val="000000" w:themeColor="text1"/>
        </w:rPr>
        <w:t xml:space="preserve"> </w:t>
      </w:r>
      <w:r w:rsidR="61D8325A" w:rsidRPr="0C5D36F8">
        <w:rPr>
          <w:rFonts w:cs="Univers LT Std 55"/>
          <w:i/>
          <w:iCs/>
          <w:color w:val="000000" w:themeColor="text1"/>
        </w:rPr>
        <w:t>(</w:t>
      </w:r>
      <w:r w:rsidR="61D8325A" w:rsidRPr="2DB75C56">
        <w:rPr>
          <w:rFonts w:cs="Univers LT Std 55"/>
          <w:i/>
          <w:iCs/>
          <w:color w:val="000000" w:themeColor="text1"/>
        </w:rPr>
        <w:t>44,3%)</w:t>
      </w:r>
      <w:r w:rsidR="00C13BA6" w:rsidRPr="2DB75C56">
        <w:rPr>
          <w:rFonts w:cs="Univers LT Std 55"/>
          <w:i/>
          <w:iCs/>
          <w:color w:val="000000" w:themeColor="text1"/>
        </w:rPr>
        <w:t xml:space="preserve"> </w:t>
      </w:r>
      <w:r w:rsidR="61D8325A" w:rsidRPr="2DB75C56">
        <w:rPr>
          <w:rFonts w:cs="Univers LT Std 55"/>
          <w:color w:val="000000" w:themeColor="text1"/>
        </w:rPr>
        <w:t>e</w:t>
      </w:r>
      <w:r w:rsidR="00C13BA6" w:rsidRPr="2DB75C56">
        <w:rPr>
          <w:rFonts w:cs="Univers LT Std 55"/>
          <w:i/>
          <w:iCs/>
          <w:color w:val="000000" w:themeColor="text1"/>
        </w:rPr>
        <w:t xml:space="preserve"> </w:t>
      </w:r>
      <w:r w:rsidR="00C13BA6" w:rsidRPr="66EC1567">
        <w:rPr>
          <w:rFonts w:cs="Univers LT Std 55"/>
          <w:i/>
        </w:rPr>
        <w:t>Fabricação de equipamentos de informática, produtos</w:t>
      </w:r>
      <w:r w:rsidR="00890E2C" w:rsidRPr="66EC1567">
        <w:rPr>
          <w:rFonts w:cs="Univers LT Std 55"/>
          <w:i/>
        </w:rPr>
        <w:t xml:space="preserve"> eletrônicos e ópticos</w:t>
      </w:r>
      <w:r w:rsidR="00890E2C" w:rsidRPr="66EC1567">
        <w:rPr>
          <w:rFonts w:cs="Univers LT Std 55"/>
        </w:rPr>
        <w:t xml:space="preserve"> (40,7%)</w:t>
      </w:r>
      <w:r w:rsidR="00890E2C" w:rsidRPr="66EC1567">
        <w:rPr>
          <w:rFonts w:cs="Univers LT Std 55"/>
          <w:color w:val="000000" w:themeColor="text1"/>
        </w:rPr>
        <w:t>.</w:t>
      </w:r>
      <w:r w:rsidR="00890E2C" w:rsidRPr="5993587F">
        <w:rPr>
          <w:rFonts w:cs="Univers LT Std 55"/>
          <w:color w:val="000000" w:themeColor="text1"/>
        </w:rPr>
        <w:t xml:space="preserve"> </w:t>
      </w:r>
      <w:r w:rsidR="009F1D5E" w:rsidRPr="5993587F">
        <w:rPr>
          <w:rFonts w:cs="Univers LT Std 55"/>
          <w:color w:val="000000" w:themeColor="text1"/>
        </w:rPr>
        <w:t xml:space="preserve">Por outro lado, </w:t>
      </w:r>
      <w:r w:rsidR="006B3CFA" w:rsidRPr="5993587F">
        <w:rPr>
          <w:rFonts w:cs="Univers LT Std 55"/>
          <w:color w:val="000000" w:themeColor="text1"/>
        </w:rPr>
        <w:t>a</w:t>
      </w:r>
      <w:r w:rsidR="007D3C33" w:rsidRPr="5993587F">
        <w:rPr>
          <w:rFonts w:cs="Univers LT Std 55"/>
          <w:color w:val="000000" w:themeColor="text1"/>
        </w:rPr>
        <w:t>s menor</w:t>
      </w:r>
      <w:r w:rsidR="00EE3042" w:rsidRPr="5993587F">
        <w:rPr>
          <w:rFonts w:cs="Univers LT Std 55"/>
          <w:color w:val="000000" w:themeColor="text1"/>
        </w:rPr>
        <w:t>es</w:t>
      </w:r>
      <w:r w:rsidR="007D3C33" w:rsidRPr="5993587F">
        <w:rPr>
          <w:rFonts w:cs="Univers LT Std 55"/>
          <w:color w:val="000000" w:themeColor="text1"/>
        </w:rPr>
        <w:t xml:space="preserve"> proporç</w:t>
      </w:r>
      <w:r w:rsidR="00693FF1" w:rsidRPr="5993587F">
        <w:rPr>
          <w:rFonts w:cs="Univers LT Std 55"/>
          <w:color w:val="000000" w:themeColor="text1"/>
        </w:rPr>
        <w:t>ões</w:t>
      </w:r>
      <w:r w:rsidR="007D3C33" w:rsidRPr="5993587F">
        <w:rPr>
          <w:rFonts w:cs="Univers LT Std 55"/>
          <w:color w:val="000000" w:themeColor="text1"/>
        </w:rPr>
        <w:t xml:space="preserve"> de empresas que cooperaram</w:t>
      </w:r>
      <w:r w:rsidR="0005160B" w:rsidRPr="5993587F">
        <w:rPr>
          <w:rFonts w:cs="Univers LT Std 55"/>
          <w:color w:val="000000" w:themeColor="text1"/>
        </w:rPr>
        <w:t xml:space="preserve"> foram observadas</w:t>
      </w:r>
      <w:r w:rsidR="00282B89" w:rsidRPr="5993587F">
        <w:rPr>
          <w:rFonts w:cs="Univers LT Std 55"/>
          <w:color w:val="000000" w:themeColor="text1"/>
        </w:rPr>
        <w:t xml:space="preserve"> em</w:t>
      </w:r>
      <w:r w:rsidR="007D3C33" w:rsidRPr="5993587F">
        <w:rPr>
          <w:rFonts w:cs="Univers LT Std 55"/>
          <w:color w:val="000000" w:themeColor="text1"/>
        </w:rPr>
        <w:t xml:space="preserve"> </w:t>
      </w:r>
      <w:r w:rsidR="004A49FC" w:rsidRPr="5993587F">
        <w:rPr>
          <w:rFonts w:cs="Univers LT Std 55"/>
          <w:i/>
          <w:iCs/>
          <w:color w:val="000000" w:themeColor="text1"/>
        </w:rPr>
        <w:t>Manutenção, reparação e instalação de máquinas e equipamentos</w:t>
      </w:r>
      <w:r w:rsidR="004A49FC" w:rsidRPr="5993587F">
        <w:rPr>
          <w:rFonts w:cs="Univers LT Std 55"/>
          <w:color w:val="000000" w:themeColor="text1"/>
        </w:rPr>
        <w:t xml:space="preserve"> (10,6%), </w:t>
      </w:r>
      <w:r w:rsidR="002179A0" w:rsidRPr="5993587F">
        <w:rPr>
          <w:rFonts w:cs="Univers LT Std 55"/>
          <w:i/>
          <w:iCs/>
          <w:color w:val="000000" w:themeColor="text1"/>
        </w:rPr>
        <w:t>Impressão e reprodução de gravações</w:t>
      </w:r>
      <w:r w:rsidR="002179A0" w:rsidRPr="5993587F">
        <w:rPr>
          <w:rFonts w:cs="Univers LT Std 55"/>
          <w:color w:val="000000" w:themeColor="text1"/>
        </w:rPr>
        <w:t xml:space="preserve"> (12,0%)</w:t>
      </w:r>
      <w:r w:rsidR="00E14AEC" w:rsidRPr="5993587F">
        <w:rPr>
          <w:rFonts w:cs="Univers LT Std 55"/>
          <w:color w:val="000000" w:themeColor="text1"/>
        </w:rPr>
        <w:t xml:space="preserve">, </w:t>
      </w:r>
      <w:r w:rsidR="00E72464" w:rsidRPr="5993587F">
        <w:rPr>
          <w:rFonts w:cs="Univers LT Std 55"/>
          <w:i/>
          <w:iCs/>
          <w:color w:val="000000" w:themeColor="text1"/>
        </w:rPr>
        <w:t>Confecção de artigos do vestuário e acessórios</w:t>
      </w:r>
      <w:r w:rsidR="00E72464" w:rsidRPr="5993587F">
        <w:rPr>
          <w:rFonts w:cs="Univers LT Std 55"/>
          <w:color w:val="000000" w:themeColor="text1"/>
        </w:rPr>
        <w:t xml:space="preserve"> (13,2%)</w:t>
      </w:r>
      <w:r w:rsidR="008C5FB4" w:rsidRPr="5993587F">
        <w:rPr>
          <w:rFonts w:cs="Univers LT Std 55"/>
          <w:color w:val="000000" w:themeColor="text1"/>
        </w:rPr>
        <w:t xml:space="preserve"> e </w:t>
      </w:r>
      <w:r w:rsidR="008C5FB4" w:rsidRPr="5993587F">
        <w:rPr>
          <w:rFonts w:cs="Univers LT Std 55"/>
          <w:i/>
          <w:iCs/>
          <w:color w:val="000000" w:themeColor="text1"/>
        </w:rPr>
        <w:t>Fabricação de móveis</w:t>
      </w:r>
      <w:r w:rsidR="008C5FB4" w:rsidRPr="5993587F">
        <w:rPr>
          <w:rFonts w:cs="Univers LT Std 55"/>
          <w:color w:val="000000" w:themeColor="text1"/>
        </w:rPr>
        <w:t xml:space="preserve"> (17,3%).</w:t>
      </w:r>
    </w:p>
    <w:p w14:paraId="6C15DA1D" w14:textId="4630D80F" w:rsidR="00375359" w:rsidRDefault="00ED5D15" w:rsidP="007D3C33">
      <w:pPr>
        <w:spacing w:after="120" w:line="324" w:lineRule="auto"/>
        <w:ind w:firstLine="567"/>
        <w:jc w:val="both"/>
        <w:textAlignment w:val="center"/>
        <w:rPr>
          <w:rFonts w:cs="Univers LT Std 55"/>
          <w:color w:val="000000"/>
        </w:rPr>
      </w:pPr>
      <w:r w:rsidRPr="3EAFDCC7">
        <w:rPr>
          <w:rFonts w:cs="Univers LT Std 55"/>
          <w:color w:val="000000" w:themeColor="text1"/>
        </w:rPr>
        <w:t xml:space="preserve">O </w:t>
      </w:r>
      <w:r w:rsidRPr="00D2680A">
        <w:rPr>
          <w:rFonts w:cs="Univers LT Std 55"/>
          <w:color w:val="000000" w:themeColor="text1"/>
        </w:rPr>
        <w:t>Gráfico 2</w:t>
      </w:r>
      <w:r w:rsidR="00DA5868" w:rsidRPr="00D2680A">
        <w:rPr>
          <w:rFonts w:cs="Univers LT Std 55"/>
          <w:color w:val="000000" w:themeColor="text1"/>
        </w:rPr>
        <w:t>4</w:t>
      </w:r>
      <w:r w:rsidRPr="3EAFDCC7">
        <w:rPr>
          <w:rFonts w:cs="Univers LT Std 55"/>
          <w:color w:val="000000" w:themeColor="text1"/>
        </w:rPr>
        <w:t xml:space="preserve"> mostra</w:t>
      </w:r>
      <w:r w:rsidR="00BA12C0" w:rsidRPr="3EAFDCC7">
        <w:rPr>
          <w:rFonts w:cs="Univers LT Std 55"/>
          <w:color w:val="000000" w:themeColor="text1"/>
        </w:rPr>
        <w:t xml:space="preserve"> que entre </w:t>
      </w:r>
      <w:r w:rsidR="00E91EA1" w:rsidRPr="3EAFDCC7">
        <w:rPr>
          <w:rFonts w:cs="Univers LT Std 55"/>
          <w:color w:val="000000" w:themeColor="text1"/>
        </w:rPr>
        <w:t xml:space="preserve">os anos </w:t>
      </w:r>
      <w:r w:rsidR="00BA12C0" w:rsidRPr="3EAFDCC7">
        <w:rPr>
          <w:rFonts w:cs="Univers LT Std 55"/>
          <w:color w:val="000000" w:themeColor="text1"/>
        </w:rPr>
        <w:t>2021 e 2024</w:t>
      </w:r>
      <w:r w:rsidR="00E91EA1" w:rsidRPr="3EAFDCC7">
        <w:rPr>
          <w:rFonts w:cs="Univers LT Std 55"/>
          <w:color w:val="000000" w:themeColor="text1"/>
        </w:rPr>
        <w:t xml:space="preserve">, os </w:t>
      </w:r>
      <w:r w:rsidR="00855CF2" w:rsidRPr="3EAFDCC7">
        <w:rPr>
          <w:rFonts w:cs="Univers LT Std 55"/>
          <w:i/>
          <w:color w:val="000000" w:themeColor="text1"/>
        </w:rPr>
        <w:t>F</w:t>
      </w:r>
      <w:r w:rsidR="00E91EA1" w:rsidRPr="3EAFDCC7">
        <w:rPr>
          <w:rFonts w:cs="Univers LT Std 55"/>
          <w:i/>
          <w:color w:val="000000" w:themeColor="text1"/>
        </w:rPr>
        <w:t xml:space="preserve">ornecedores </w:t>
      </w:r>
      <w:r w:rsidR="00E91EA1" w:rsidRPr="3EAFDCC7">
        <w:rPr>
          <w:rFonts w:cs="Univers LT Std 55"/>
          <w:color w:val="000000" w:themeColor="text1"/>
        </w:rPr>
        <w:t xml:space="preserve">permaneceram como principal parceiro das empresas inovadoras </w:t>
      </w:r>
      <w:r w:rsidR="00897229" w:rsidRPr="3EAFDCC7">
        <w:rPr>
          <w:rFonts w:cs="Univers LT Std 55"/>
          <w:color w:val="000000" w:themeColor="text1"/>
        </w:rPr>
        <w:t>das Indústrias extrativas e de transformação</w:t>
      </w:r>
      <w:r w:rsidR="005D56DC" w:rsidRPr="3EAFDCC7">
        <w:rPr>
          <w:rFonts w:cs="Univers LT Std 55"/>
          <w:color w:val="000000" w:themeColor="text1"/>
        </w:rPr>
        <w:t xml:space="preserve"> nas atividades</w:t>
      </w:r>
      <w:r w:rsidR="00A84879" w:rsidRPr="3EAFDCC7">
        <w:rPr>
          <w:rFonts w:cs="Univers LT Std 55"/>
          <w:color w:val="000000" w:themeColor="text1"/>
        </w:rPr>
        <w:t xml:space="preserve"> de cooperação para inovação</w:t>
      </w:r>
      <w:r w:rsidR="002D4ED2" w:rsidRPr="3EAFDCC7">
        <w:rPr>
          <w:rFonts w:cs="Univers LT Std 55"/>
          <w:color w:val="000000" w:themeColor="text1"/>
        </w:rPr>
        <w:t>, ainda que com redução em relação ao primeiro ciclo da pesquisa. Em 202</w:t>
      </w:r>
      <w:r w:rsidR="00673A4F" w:rsidRPr="3EAFDCC7">
        <w:rPr>
          <w:rFonts w:cs="Univers LT Std 55"/>
          <w:color w:val="000000" w:themeColor="text1"/>
        </w:rPr>
        <w:t xml:space="preserve">4, 27,1% das empresas cooperaram com </w:t>
      </w:r>
      <w:r w:rsidR="00570820" w:rsidRPr="3EAFDCC7">
        <w:rPr>
          <w:rFonts w:cs="Univers LT Std 55"/>
          <w:i/>
          <w:color w:val="000000" w:themeColor="text1"/>
        </w:rPr>
        <w:t>F</w:t>
      </w:r>
      <w:r w:rsidR="00673A4F" w:rsidRPr="3EAFDCC7">
        <w:rPr>
          <w:rFonts w:cs="Univers LT Std 55"/>
          <w:i/>
          <w:color w:val="000000" w:themeColor="text1"/>
        </w:rPr>
        <w:t>ornecedores</w:t>
      </w:r>
      <w:r w:rsidR="002C409C" w:rsidRPr="3EAFDCC7">
        <w:rPr>
          <w:rFonts w:cs="Univers LT Std 55"/>
          <w:color w:val="000000" w:themeColor="text1"/>
        </w:rPr>
        <w:t xml:space="preserve">, seguidos por </w:t>
      </w:r>
      <w:r w:rsidR="00570820" w:rsidRPr="3EAFDCC7">
        <w:rPr>
          <w:rFonts w:cs="Univers LT Std 55"/>
          <w:i/>
          <w:color w:val="000000" w:themeColor="text1"/>
        </w:rPr>
        <w:t>C</w:t>
      </w:r>
      <w:r w:rsidR="002C409C" w:rsidRPr="3EAFDCC7">
        <w:rPr>
          <w:rFonts w:cs="Univers LT Std 55"/>
          <w:i/>
          <w:color w:val="000000" w:themeColor="text1"/>
        </w:rPr>
        <w:t xml:space="preserve">lientes ou </w:t>
      </w:r>
      <w:r w:rsidR="002C409C" w:rsidRPr="00DF1AAF">
        <w:rPr>
          <w:rFonts w:cs="Univers LT Std 55"/>
          <w:i/>
          <w:color w:val="000000" w:themeColor="text1"/>
        </w:rPr>
        <w:t>consumidores</w:t>
      </w:r>
      <w:r w:rsidR="00B35BC0" w:rsidRPr="00DF1AAF">
        <w:rPr>
          <w:rFonts w:cs="Univers LT Std 55"/>
          <w:i/>
          <w:color w:val="000000" w:themeColor="text1"/>
        </w:rPr>
        <w:t xml:space="preserve"> </w:t>
      </w:r>
      <w:r w:rsidR="00B35BC0" w:rsidRPr="00DF1AAF">
        <w:rPr>
          <w:rFonts w:cs="Univers LT Std 55"/>
          <w:color w:val="000000" w:themeColor="text1"/>
        </w:rPr>
        <w:t>(</w:t>
      </w:r>
      <w:r w:rsidR="009166DC" w:rsidRPr="00DF1AAF">
        <w:rPr>
          <w:rFonts w:cs="Univers LT Std 55"/>
          <w:color w:val="000000" w:themeColor="text1"/>
        </w:rPr>
        <w:t>23,1%</w:t>
      </w:r>
      <w:r w:rsidR="00DF1AAF" w:rsidRPr="00DF1AAF">
        <w:rPr>
          <w:rFonts w:cs="Univers LT Std 55"/>
          <w:color w:val="000000" w:themeColor="text1"/>
        </w:rPr>
        <w:t>)</w:t>
      </w:r>
      <w:r w:rsidR="009166DC" w:rsidRPr="00DF1AAF">
        <w:rPr>
          <w:rFonts w:cs="Univers LT Std 55"/>
          <w:color w:val="000000" w:themeColor="text1"/>
        </w:rPr>
        <w:t xml:space="preserve"> </w:t>
      </w:r>
      <w:r w:rsidR="00FF3526" w:rsidRPr="00DF1AAF">
        <w:rPr>
          <w:rFonts w:cs="Univers LT Std 55"/>
          <w:color w:val="000000" w:themeColor="text1"/>
        </w:rPr>
        <w:t>e</w:t>
      </w:r>
      <w:r w:rsidR="00FF3526" w:rsidRPr="3EAFDCC7">
        <w:rPr>
          <w:rFonts w:cs="Univers LT Std 55"/>
          <w:color w:val="000000" w:themeColor="text1"/>
        </w:rPr>
        <w:t xml:space="preserve"> </w:t>
      </w:r>
      <w:r w:rsidR="00FF3526" w:rsidRPr="3EAFDCC7">
        <w:rPr>
          <w:rFonts w:cs="Univers LT Std 55"/>
          <w:i/>
          <w:color w:val="000000" w:themeColor="text1"/>
        </w:rPr>
        <w:t xml:space="preserve">Consultores </w:t>
      </w:r>
      <w:r w:rsidR="00D50EBE" w:rsidRPr="3EAFDCC7">
        <w:rPr>
          <w:rFonts w:cs="Univers LT Std 55"/>
          <w:i/>
          <w:color w:val="000000" w:themeColor="text1"/>
        </w:rPr>
        <w:t>ou empresas de consultoria</w:t>
      </w:r>
      <w:r w:rsidR="00D50EBE" w:rsidRPr="3EAFDCC7">
        <w:rPr>
          <w:rFonts w:cs="Univers LT Std 55"/>
          <w:color w:val="000000" w:themeColor="text1"/>
        </w:rPr>
        <w:t xml:space="preserve"> (</w:t>
      </w:r>
      <w:r w:rsidR="00FA7A33" w:rsidRPr="3EAFDCC7">
        <w:rPr>
          <w:rFonts w:cs="Univers LT Std 55"/>
          <w:color w:val="000000" w:themeColor="text1"/>
        </w:rPr>
        <w:t>21,5%).</w:t>
      </w:r>
      <w:r w:rsidR="00AC21AA" w:rsidRPr="3EAFDCC7">
        <w:rPr>
          <w:rFonts w:cs="Univers LT Std 55"/>
          <w:color w:val="000000" w:themeColor="text1"/>
        </w:rPr>
        <w:t xml:space="preserve"> As parcerias com </w:t>
      </w:r>
      <w:r w:rsidR="00AC21AA" w:rsidRPr="3EAFDCC7">
        <w:rPr>
          <w:rFonts w:cs="Univers LT Std 55"/>
          <w:i/>
          <w:color w:val="000000" w:themeColor="text1"/>
        </w:rPr>
        <w:t xml:space="preserve">Infraestrutura de Ciência, Tecnologia </w:t>
      </w:r>
      <w:r w:rsidR="00AC21AA" w:rsidRPr="3EAFDCC7">
        <w:rPr>
          <w:rFonts w:cs="Univers LT Std 55"/>
          <w:i/>
          <w:color w:val="000000" w:themeColor="text1"/>
        </w:rPr>
        <w:lastRenderedPageBreak/>
        <w:t>e Inovação</w:t>
      </w:r>
      <w:r w:rsidR="003B55BE" w:rsidRPr="3EAFDCC7">
        <w:rPr>
          <w:rFonts w:cs="Univers LT Std 55"/>
          <w:color w:val="000000" w:themeColor="text1"/>
        </w:rPr>
        <w:t xml:space="preserve">, e </w:t>
      </w:r>
      <w:proofErr w:type="gramStart"/>
      <w:r w:rsidR="003B55BE" w:rsidRPr="3EAFDCC7">
        <w:rPr>
          <w:rFonts w:cs="Univers LT Std 55"/>
          <w:color w:val="000000" w:themeColor="text1"/>
        </w:rPr>
        <w:t>com</w:t>
      </w:r>
      <w:r w:rsidR="00C73BE2" w:rsidRPr="3EAFDCC7">
        <w:rPr>
          <w:rFonts w:cs="Univers LT Std 55"/>
          <w:color w:val="000000" w:themeColor="text1"/>
        </w:rPr>
        <w:t xml:space="preserve"> </w:t>
      </w:r>
      <w:r w:rsidR="003B55BE" w:rsidRPr="3EAFDCC7">
        <w:rPr>
          <w:rFonts w:cs="Univers LT Std 55"/>
          <w:i/>
          <w:color w:val="000000" w:themeColor="text1"/>
        </w:rPr>
        <w:t>Outra</w:t>
      </w:r>
      <w:r w:rsidR="00EF55B4" w:rsidRPr="3EAFDCC7">
        <w:rPr>
          <w:rFonts w:cs="Univers LT Std 55"/>
          <w:i/>
          <w:color w:val="000000" w:themeColor="text1"/>
        </w:rPr>
        <w:t>s</w:t>
      </w:r>
      <w:proofErr w:type="gramEnd"/>
      <w:r w:rsidR="003B55BE" w:rsidRPr="3EAFDCC7">
        <w:rPr>
          <w:rFonts w:cs="Univers LT Std 55"/>
          <w:i/>
          <w:color w:val="000000" w:themeColor="text1"/>
        </w:rPr>
        <w:t xml:space="preserve"> empresa</w:t>
      </w:r>
      <w:r w:rsidR="00EF55B4" w:rsidRPr="3EAFDCC7">
        <w:rPr>
          <w:rFonts w:cs="Univers LT Std 55"/>
          <w:i/>
          <w:color w:val="000000" w:themeColor="text1"/>
        </w:rPr>
        <w:t>s</w:t>
      </w:r>
      <w:r w:rsidR="003B55BE" w:rsidRPr="3EAFDCC7">
        <w:rPr>
          <w:rFonts w:cs="Univers LT Std 55"/>
          <w:i/>
          <w:color w:val="000000" w:themeColor="text1"/>
        </w:rPr>
        <w:t xml:space="preserve"> do grupo</w:t>
      </w:r>
      <w:r w:rsidR="00AE6361" w:rsidRPr="3EAFDCC7">
        <w:rPr>
          <w:rFonts w:cs="Univers LT Std 55"/>
          <w:color w:val="000000" w:themeColor="text1"/>
        </w:rPr>
        <w:t xml:space="preserve"> apresentaram percentuais </w:t>
      </w:r>
      <w:r w:rsidR="0063208F" w:rsidRPr="3EAFDCC7">
        <w:rPr>
          <w:rFonts w:cs="Univers LT Std 55"/>
          <w:color w:val="000000" w:themeColor="text1"/>
        </w:rPr>
        <w:t>em nível intermediário de participação</w:t>
      </w:r>
      <w:r w:rsidR="00FB3DC7" w:rsidRPr="3EAFDCC7">
        <w:rPr>
          <w:rFonts w:cs="Univers LT Std 55"/>
          <w:color w:val="000000" w:themeColor="text1"/>
        </w:rPr>
        <w:t xml:space="preserve">, enquanto </w:t>
      </w:r>
      <w:proofErr w:type="spellStart"/>
      <w:r w:rsidR="00FB3DC7" w:rsidRPr="3EAFDCC7">
        <w:rPr>
          <w:rFonts w:cs="Univers LT Std 55"/>
          <w:i/>
          <w:color w:val="000000" w:themeColor="text1"/>
        </w:rPr>
        <w:t>Start-Ups</w:t>
      </w:r>
      <w:proofErr w:type="spellEnd"/>
      <w:r w:rsidR="00B30D40" w:rsidRPr="3EAFDCC7">
        <w:rPr>
          <w:rFonts w:cs="Univers LT Std 55"/>
          <w:color w:val="000000" w:themeColor="text1"/>
        </w:rPr>
        <w:t xml:space="preserve"> e </w:t>
      </w:r>
      <w:r w:rsidR="00B30D40" w:rsidRPr="3EAFDCC7">
        <w:rPr>
          <w:rFonts w:cs="Univers LT Std 55"/>
          <w:i/>
          <w:color w:val="000000" w:themeColor="text1"/>
        </w:rPr>
        <w:t>Concorrentes</w:t>
      </w:r>
      <w:r w:rsidR="00B30D40" w:rsidRPr="3EAFDCC7">
        <w:rPr>
          <w:rFonts w:cs="Univers LT Std 55"/>
          <w:color w:val="000000" w:themeColor="text1"/>
        </w:rPr>
        <w:t xml:space="preserve"> seguiram como os parceiros menos frequentes.</w:t>
      </w:r>
      <w:r w:rsidR="00443407" w:rsidRPr="3EAFDCC7">
        <w:rPr>
          <w:rFonts w:cs="Univers LT Std 55"/>
          <w:color w:val="000000" w:themeColor="text1"/>
        </w:rPr>
        <w:t xml:space="preserve"> </w:t>
      </w:r>
      <w:r w:rsidR="0041357F" w:rsidRPr="3EAFDCC7">
        <w:rPr>
          <w:rFonts w:cs="Univers LT Std 55"/>
          <w:color w:val="000000" w:themeColor="text1"/>
        </w:rPr>
        <w:t xml:space="preserve">Em linhas gerais, </w:t>
      </w:r>
      <w:r w:rsidR="0090100D" w:rsidRPr="3EAFDCC7">
        <w:rPr>
          <w:rFonts w:cs="Univers LT Std 55"/>
          <w:color w:val="000000" w:themeColor="text1"/>
        </w:rPr>
        <w:t xml:space="preserve">observou-se uma retração das parcerias </w:t>
      </w:r>
      <w:r w:rsidR="00F65C02" w:rsidRPr="3EAFDCC7">
        <w:rPr>
          <w:rFonts w:cs="Univers LT Std 55"/>
          <w:color w:val="000000" w:themeColor="text1"/>
        </w:rPr>
        <w:t>em relação aos patamares de 2021</w:t>
      </w:r>
      <w:r w:rsidR="00A9318D" w:rsidRPr="3EAFDCC7">
        <w:rPr>
          <w:rFonts w:cs="Univers LT Std 55"/>
          <w:color w:val="000000" w:themeColor="text1"/>
        </w:rPr>
        <w:t xml:space="preserve">, </w:t>
      </w:r>
      <w:r w:rsidR="00A15135" w:rsidRPr="3EAFDCC7">
        <w:rPr>
          <w:rFonts w:cs="Univers LT Std 55"/>
          <w:color w:val="000000" w:themeColor="text1"/>
        </w:rPr>
        <w:t>porém</w:t>
      </w:r>
      <w:r w:rsidR="00A9318D" w:rsidRPr="3EAFDCC7">
        <w:rPr>
          <w:rFonts w:cs="Univers LT Std 55"/>
          <w:color w:val="000000" w:themeColor="text1"/>
        </w:rPr>
        <w:t xml:space="preserve"> com a manutenção </w:t>
      </w:r>
      <w:r w:rsidR="00C93175" w:rsidRPr="3EAFDCC7">
        <w:rPr>
          <w:rFonts w:cs="Univers LT Std 55"/>
          <w:color w:val="000000" w:themeColor="text1"/>
        </w:rPr>
        <w:t>da hierarquia dos principais parceiros</w:t>
      </w:r>
      <w:r w:rsidR="00185F7E" w:rsidRPr="3EAFDCC7">
        <w:rPr>
          <w:rFonts w:cs="Univers LT Std 55"/>
          <w:color w:val="000000" w:themeColor="text1"/>
        </w:rPr>
        <w:t xml:space="preserve">, reafirmando a centralidade dos </w:t>
      </w:r>
      <w:r w:rsidR="00185F7E" w:rsidRPr="3EAFDCC7">
        <w:rPr>
          <w:rFonts w:cs="Univers LT Std 55"/>
          <w:i/>
          <w:color w:val="000000" w:themeColor="text1"/>
        </w:rPr>
        <w:t>Fornecedores</w:t>
      </w:r>
      <w:r w:rsidR="00185F7E" w:rsidRPr="3EAFDCC7">
        <w:rPr>
          <w:rFonts w:cs="Univers LT Std 55"/>
          <w:color w:val="000000" w:themeColor="text1"/>
        </w:rPr>
        <w:t xml:space="preserve"> nas estratégias cooperativas para inovação.</w:t>
      </w:r>
    </w:p>
    <w:p w14:paraId="36FA35E5" w14:textId="14FDEA65" w:rsidR="00E72464" w:rsidRPr="00B35BC0" w:rsidRDefault="00B30D40" w:rsidP="007D3C33">
      <w:pPr>
        <w:spacing w:after="120" w:line="324" w:lineRule="auto"/>
        <w:ind w:firstLine="567"/>
        <w:jc w:val="both"/>
        <w:textAlignment w:val="center"/>
        <w:rPr>
          <w:rFonts w:cs="Univers LT Std 55"/>
          <w:color w:val="000000"/>
        </w:rPr>
      </w:pPr>
      <w:r>
        <w:rPr>
          <w:rFonts w:cs="Univers LT Std 55"/>
          <w:color w:val="000000"/>
        </w:rPr>
        <w:t xml:space="preserve"> </w:t>
      </w:r>
    </w:p>
    <w:p w14:paraId="4FEBB7D0" w14:textId="562BE3AF" w:rsidR="007D3C33" w:rsidRDefault="007D3C33" w:rsidP="006E52B1">
      <w:pPr>
        <w:spacing w:after="120" w:line="324" w:lineRule="auto"/>
        <w:jc w:val="both"/>
        <w:textAlignment w:val="center"/>
        <w:rPr>
          <w:rFonts w:cs="Univers LT Std 55"/>
          <w:b/>
          <w:bCs/>
          <w:color w:val="000000"/>
        </w:rPr>
      </w:pPr>
      <w:r w:rsidRPr="00D2680A">
        <w:rPr>
          <w:rFonts w:cs="Univers LT Std 55"/>
          <w:b/>
          <w:bCs/>
          <w:color w:val="000000"/>
        </w:rPr>
        <w:t>Gráfico 2</w:t>
      </w:r>
      <w:r w:rsidR="00DA5868" w:rsidRPr="00D2680A">
        <w:rPr>
          <w:rFonts w:cs="Univers LT Std 55"/>
          <w:b/>
          <w:bCs/>
          <w:color w:val="000000"/>
        </w:rPr>
        <w:t>4</w:t>
      </w:r>
      <w:r w:rsidRPr="007D3C33">
        <w:rPr>
          <w:rFonts w:cs="Univers LT Std 55"/>
          <w:b/>
          <w:bCs/>
          <w:color w:val="000000"/>
        </w:rPr>
        <w:t xml:space="preserve"> – Percentual de empresas inovadoras das Indústrias extrativas e de transformação que estabeleceram relações de cooperação para suas atividades inovativas, por parceiro – Brasil – 2021/2022/2023</w:t>
      </w:r>
      <w:r w:rsidR="007E6EE5">
        <w:rPr>
          <w:rFonts w:cs="Univers LT Std 55"/>
          <w:b/>
          <w:bCs/>
          <w:color w:val="000000"/>
        </w:rPr>
        <w:t>/2024</w:t>
      </w:r>
      <w:r w:rsidRPr="007D3C33">
        <w:rPr>
          <w:rFonts w:cs="Univers LT Std 55"/>
          <w:b/>
          <w:bCs/>
          <w:color w:val="000000"/>
        </w:rPr>
        <w:t xml:space="preserve"> (%)</w:t>
      </w:r>
    </w:p>
    <w:p w14:paraId="3240C9C4" w14:textId="5B2C3E1E" w:rsidR="00DA5868" w:rsidRPr="007D3C33" w:rsidRDefault="00DA5868" w:rsidP="006E52B1">
      <w:pPr>
        <w:spacing w:after="120" w:line="324" w:lineRule="auto"/>
        <w:jc w:val="both"/>
        <w:textAlignment w:val="center"/>
        <w:rPr>
          <w:rFonts w:cs="Univers LT Std 55"/>
          <w:b/>
          <w:bCs/>
          <w:color w:val="000000"/>
        </w:rPr>
      </w:pPr>
      <w:r w:rsidRPr="00DA5868">
        <w:rPr>
          <w:rFonts w:cs="Univers LT Std 55"/>
          <w:b/>
          <w:bCs/>
          <w:noProof/>
          <w:color w:val="000000"/>
        </w:rPr>
        <w:drawing>
          <wp:inline distT="0" distB="0" distL="0" distR="0" wp14:anchorId="4B57F2D1" wp14:editId="0AFD0641">
            <wp:extent cx="5039360" cy="3726611"/>
            <wp:effectExtent l="0" t="0" r="8890" b="7620"/>
            <wp:docPr id="1117919578" name="Gráfico 1">
              <a:extLst xmlns:a="http://schemas.openxmlformats.org/drawingml/2006/main">
                <a:ext uri="{FF2B5EF4-FFF2-40B4-BE49-F238E27FC236}">
                  <a16:creationId xmlns:a16="http://schemas.microsoft.com/office/drawing/2014/main" id="{A67F11E2-3A28-211E-BD31-419C5C77E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E60277" w14:textId="53EC7967" w:rsidR="007D3C33" w:rsidRP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7E6EE5">
        <w:rPr>
          <w:rFonts w:cs="Univers LT Std 55"/>
          <w:noProof/>
          <w:color w:val="000000"/>
          <w:sz w:val="16"/>
          <w:szCs w:val="16"/>
        </w:rPr>
        <w:t>4</w:t>
      </w:r>
      <w:r w:rsidRPr="007D3C33">
        <w:rPr>
          <w:rFonts w:cs="Univers LT Std 55"/>
          <w:noProof/>
          <w:color w:val="000000"/>
          <w:sz w:val="16"/>
          <w:szCs w:val="16"/>
        </w:rPr>
        <w:t>.</w:t>
      </w:r>
    </w:p>
    <w:p w14:paraId="5CF9786E" w14:textId="77777777" w:rsidR="007D3C33" w:rsidRPr="007D3C33" w:rsidRDefault="007D3C33" w:rsidP="007D3C33">
      <w:pPr>
        <w:spacing w:after="120" w:line="324" w:lineRule="auto"/>
        <w:ind w:firstLine="567"/>
        <w:jc w:val="both"/>
        <w:textAlignment w:val="center"/>
        <w:rPr>
          <w:rFonts w:cs="Univers LT Std 55"/>
          <w:color w:val="000000"/>
        </w:rPr>
      </w:pPr>
    </w:p>
    <w:p w14:paraId="16D8275E" w14:textId="1E73FC72" w:rsidR="00BE71DD" w:rsidRDefault="00B03CE4" w:rsidP="007D3C33">
      <w:pPr>
        <w:spacing w:after="120" w:line="324" w:lineRule="auto"/>
        <w:ind w:firstLine="567"/>
        <w:jc w:val="both"/>
        <w:textAlignment w:val="center"/>
        <w:rPr>
          <w:rFonts w:cs="Univers LT Std 55"/>
          <w:color w:val="000000" w:themeColor="text1"/>
        </w:rPr>
      </w:pPr>
      <w:r w:rsidRPr="0065174C">
        <w:rPr>
          <w:rFonts w:cs="Univers LT Std 55"/>
          <w:color w:val="000000" w:themeColor="text1"/>
        </w:rPr>
        <w:t>Na perspectiva setorial</w:t>
      </w:r>
      <w:r w:rsidR="00E36F19">
        <w:rPr>
          <w:rFonts w:cs="Univers LT Std 55"/>
          <w:color w:val="000000" w:themeColor="text1"/>
        </w:rPr>
        <w:t xml:space="preserve">, </w:t>
      </w:r>
      <w:r w:rsidR="009A6F5A">
        <w:rPr>
          <w:rFonts w:cs="Univers LT Std 55"/>
          <w:color w:val="000000" w:themeColor="text1"/>
        </w:rPr>
        <w:t>o</w:t>
      </w:r>
      <w:r w:rsidR="00135458">
        <w:rPr>
          <w:rFonts w:cs="Univers LT Std 55"/>
          <w:color w:val="000000" w:themeColor="text1"/>
        </w:rPr>
        <w:t xml:space="preserve">s </w:t>
      </w:r>
      <w:r w:rsidR="00135458" w:rsidRPr="00666526">
        <w:rPr>
          <w:rFonts w:cs="Univers LT Std 55"/>
          <w:i/>
          <w:iCs/>
          <w:color w:val="000000" w:themeColor="text1"/>
        </w:rPr>
        <w:t>Fornecedores</w:t>
      </w:r>
      <w:r w:rsidR="00135458">
        <w:rPr>
          <w:rFonts w:cs="Univers LT Std 55"/>
          <w:color w:val="000000" w:themeColor="text1"/>
        </w:rPr>
        <w:t xml:space="preserve">, principal parceiro </w:t>
      </w:r>
      <w:r w:rsidR="00C04991">
        <w:rPr>
          <w:rFonts w:cs="Univers LT Std 55"/>
          <w:color w:val="000000" w:themeColor="text1"/>
        </w:rPr>
        <w:t>das empresas inovadoras</w:t>
      </w:r>
      <w:r w:rsidR="00BA7E7A">
        <w:rPr>
          <w:rFonts w:cs="Univers LT Std 55"/>
          <w:color w:val="000000" w:themeColor="text1"/>
        </w:rPr>
        <w:t xml:space="preserve">, </w:t>
      </w:r>
      <w:r w:rsidR="00FC1CAE">
        <w:rPr>
          <w:rFonts w:cs="Univers LT Std 55"/>
          <w:color w:val="000000" w:themeColor="text1"/>
        </w:rPr>
        <w:t xml:space="preserve">apresentaram </w:t>
      </w:r>
      <w:r w:rsidR="00141F8B">
        <w:rPr>
          <w:rFonts w:cs="Univers LT Std 55"/>
          <w:color w:val="000000" w:themeColor="text1"/>
        </w:rPr>
        <w:t xml:space="preserve">uma </w:t>
      </w:r>
      <w:r w:rsidR="00FC1CAE">
        <w:rPr>
          <w:rFonts w:cs="Univers LT Std 55"/>
          <w:color w:val="000000" w:themeColor="text1"/>
        </w:rPr>
        <w:t>maior incidência n</w:t>
      </w:r>
      <w:r w:rsidR="00E25E33">
        <w:rPr>
          <w:rFonts w:cs="Univers LT Std 55"/>
          <w:color w:val="000000" w:themeColor="text1"/>
        </w:rPr>
        <w:t>a</w:t>
      </w:r>
      <w:r w:rsidR="00FC1CAE">
        <w:rPr>
          <w:rFonts w:cs="Univers LT Std 55"/>
          <w:color w:val="000000" w:themeColor="text1"/>
        </w:rPr>
        <w:t>s</w:t>
      </w:r>
      <w:r w:rsidR="00E25E33">
        <w:rPr>
          <w:rFonts w:cs="Univers LT Std 55"/>
          <w:color w:val="000000" w:themeColor="text1"/>
        </w:rPr>
        <w:t xml:space="preserve"> atividade</w:t>
      </w:r>
      <w:r w:rsidR="00FC1CAE">
        <w:rPr>
          <w:rFonts w:cs="Univers LT Std 55"/>
          <w:color w:val="000000" w:themeColor="text1"/>
        </w:rPr>
        <w:t>s</w:t>
      </w:r>
      <w:r w:rsidR="00E25E33">
        <w:rPr>
          <w:rFonts w:cs="Univers LT Std 55"/>
          <w:color w:val="000000" w:themeColor="text1"/>
        </w:rPr>
        <w:t xml:space="preserve"> de </w:t>
      </w:r>
      <w:r w:rsidR="00317FE7" w:rsidRPr="00533B02">
        <w:rPr>
          <w:rFonts w:cs="Univers LT Std 55"/>
          <w:i/>
          <w:iCs/>
          <w:color w:val="000000" w:themeColor="text1"/>
        </w:rPr>
        <w:t xml:space="preserve">Fabricação de produtos </w:t>
      </w:r>
      <w:r w:rsidR="00402448" w:rsidRPr="001979E1">
        <w:rPr>
          <w:rFonts w:cs="Univers LT Std 55"/>
          <w:i/>
          <w:iCs/>
          <w:color w:val="000000" w:themeColor="text1"/>
        </w:rPr>
        <w:t>do fumo</w:t>
      </w:r>
      <w:r w:rsidR="00633FB6">
        <w:rPr>
          <w:rFonts w:cs="Univers LT Std 55"/>
          <w:color w:val="000000" w:themeColor="text1"/>
        </w:rPr>
        <w:t xml:space="preserve"> (45,8%)</w:t>
      </w:r>
      <w:r w:rsidR="00891C1C">
        <w:rPr>
          <w:rFonts w:cs="Univers LT Std 55"/>
          <w:color w:val="000000" w:themeColor="text1"/>
        </w:rPr>
        <w:t xml:space="preserve">, </w:t>
      </w:r>
      <w:r w:rsidR="000F16D3" w:rsidRPr="00533B02">
        <w:rPr>
          <w:rFonts w:cs="Univers LT Std 55"/>
          <w:i/>
          <w:iCs/>
          <w:color w:val="000000" w:themeColor="text1"/>
        </w:rPr>
        <w:t>Fabricação de produtos químicos</w:t>
      </w:r>
      <w:r w:rsidR="00633FB6">
        <w:rPr>
          <w:rFonts w:cs="Univers LT Std 55"/>
          <w:color w:val="000000" w:themeColor="text1"/>
        </w:rPr>
        <w:t xml:space="preserve"> (39,7%)</w:t>
      </w:r>
      <w:r w:rsidR="008902F1">
        <w:rPr>
          <w:rFonts w:cs="Univers LT Std 55"/>
          <w:color w:val="000000" w:themeColor="text1"/>
        </w:rPr>
        <w:t xml:space="preserve"> e </w:t>
      </w:r>
      <w:r w:rsidR="006F59EE" w:rsidRPr="214E33B6">
        <w:rPr>
          <w:rFonts w:cs="Univers LT Std 55"/>
          <w:i/>
          <w:iCs/>
          <w:color w:val="000000" w:themeColor="text1"/>
        </w:rPr>
        <w:t>Fabricação de produtos farmoquímicos e farmacêuticos</w:t>
      </w:r>
      <w:r w:rsidR="00633FB6">
        <w:rPr>
          <w:rFonts w:cs="Univers LT Std 55"/>
          <w:i/>
          <w:iCs/>
          <w:color w:val="000000" w:themeColor="text1"/>
        </w:rPr>
        <w:t xml:space="preserve"> </w:t>
      </w:r>
      <w:r w:rsidR="00B601A1" w:rsidRPr="00A5366F">
        <w:rPr>
          <w:rFonts w:cs="Univers LT Std 55"/>
          <w:color w:val="000000" w:themeColor="text1"/>
        </w:rPr>
        <w:t>(</w:t>
      </w:r>
      <w:r w:rsidR="00633FB6">
        <w:rPr>
          <w:rFonts w:cs="Univers LT Std 55"/>
          <w:color w:val="000000" w:themeColor="text1"/>
        </w:rPr>
        <w:t>39,4%</w:t>
      </w:r>
      <w:r w:rsidR="00B601A1">
        <w:rPr>
          <w:rFonts w:cs="Univers LT Std 55"/>
          <w:color w:val="000000" w:themeColor="text1"/>
        </w:rPr>
        <w:t>)</w:t>
      </w:r>
      <w:r w:rsidR="00841447">
        <w:rPr>
          <w:rFonts w:cs="Univers LT Std 55"/>
          <w:i/>
          <w:iCs/>
          <w:color w:val="000000" w:themeColor="text1"/>
        </w:rPr>
        <w:t xml:space="preserve">, </w:t>
      </w:r>
      <w:r w:rsidR="00841447">
        <w:rPr>
          <w:rFonts w:cs="Univers LT Std 55"/>
          <w:color w:val="000000" w:themeColor="text1"/>
        </w:rPr>
        <w:t xml:space="preserve">setores que </w:t>
      </w:r>
      <w:r w:rsidR="00633FB6">
        <w:rPr>
          <w:rFonts w:cs="Univers LT Std 55"/>
          <w:color w:val="000000" w:themeColor="text1"/>
        </w:rPr>
        <w:t xml:space="preserve">mais </w:t>
      </w:r>
      <w:r w:rsidR="004815A3">
        <w:rPr>
          <w:rFonts w:cs="Univers LT Std 55"/>
          <w:color w:val="000000" w:themeColor="text1"/>
        </w:rPr>
        <w:t xml:space="preserve">concentraram </w:t>
      </w:r>
      <w:r w:rsidR="00335C99">
        <w:rPr>
          <w:rFonts w:cs="Univers LT Std 55"/>
          <w:color w:val="000000" w:themeColor="text1"/>
        </w:rPr>
        <w:t xml:space="preserve">as maiores proporções de </w:t>
      </w:r>
      <w:r w:rsidR="007F70F5">
        <w:rPr>
          <w:rFonts w:cs="Univers LT Std 55"/>
          <w:color w:val="000000" w:themeColor="text1"/>
        </w:rPr>
        <w:t xml:space="preserve">empresas </w:t>
      </w:r>
      <w:r w:rsidR="008B2CDF">
        <w:rPr>
          <w:rFonts w:cs="Univers LT Std 55"/>
          <w:color w:val="000000" w:themeColor="text1"/>
        </w:rPr>
        <w:t xml:space="preserve">com </w:t>
      </w:r>
      <w:r w:rsidR="00633FB6">
        <w:rPr>
          <w:rFonts w:cs="Univers LT Std 55"/>
          <w:color w:val="000000" w:themeColor="text1"/>
        </w:rPr>
        <w:t>parcerias ativas.</w:t>
      </w:r>
      <w:r w:rsidR="00D2726A">
        <w:rPr>
          <w:rFonts w:cs="Univers LT Std 55"/>
          <w:color w:val="000000" w:themeColor="text1"/>
        </w:rPr>
        <w:t xml:space="preserve"> </w:t>
      </w:r>
      <w:r w:rsidR="00D2726A" w:rsidRPr="007D3C33">
        <w:rPr>
          <w:rFonts w:cs="Univers LT Std 55"/>
          <w:color w:val="000000"/>
        </w:rPr>
        <w:t xml:space="preserve">As parcerias com </w:t>
      </w:r>
      <w:r w:rsidR="00533B02" w:rsidRPr="00533B02">
        <w:rPr>
          <w:rFonts w:cs="Univers LT Std 55"/>
          <w:i/>
          <w:iCs/>
          <w:color w:val="000000"/>
        </w:rPr>
        <w:t>C</w:t>
      </w:r>
      <w:r w:rsidR="00D2726A" w:rsidRPr="00533B02">
        <w:rPr>
          <w:rFonts w:cs="Univers LT Std 55"/>
          <w:i/>
          <w:iCs/>
          <w:color w:val="000000"/>
        </w:rPr>
        <w:t>onsultores ou empresas de consultoria</w:t>
      </w:r>
      <w:r w:rsidR="00D2726A" w:rsidRPr="007D3C33">
        <w:rPr>
          <w:rFonts w:cs="Univers LT Std 55"/>
          <w:color w:val="000000"/>
        </w:rPr>
        <w:t xml:space="preserve"> foram mais frequentes </w:t>
      </w:r>
      <w:r w:rsidR="005630B5">
        <w:rPr>
          <w:rFonts w:cs="Univers LT Std 55"/>
          <w:color w:val="000000"/>
        </w:rPr>
        <w:t xml:space="preserve">entre </w:t>
      </w:r>
      <w:r w:rsidR="00D2726A" w:rsidRPr="007D3C33">
        <w:rPr>
          <w:rFonts w:cs="Univers LT Std 55"/>
          <w:color w:val="000000"/>
        </w:rPr>
        <w:t>as empresas de</w:t>
      </w:r>
      <w:r w:rsidR="007D2C2B">
        <w:rPr>
          <w:rFonts w:cs="Univers LT Std 55"/>
          <w:color w:val="000000"/>
        </w:rPr>
        <w:t xml:space="preserve"> </w:t>
      </w:r>
      <w:r w:rsidR="007D2C2B" w:rsidRPr="214E33B6">
        <w:rPr>
          <w:rFonts w:cs="Univers LT Std 55"/>
          <w:i/>
          <w:iCs/>
          <w:color w:val="000000" w:themeColor="text1"/>
        </w:rPr>
        <w:t>Fabricação de produtos farmoquímicos e farmacêuticos</w:t>
      </w:r>
      <w:r w:rsidR="007D2C2B">
        <w:rPr>
          <w:rFonts w:cs="Univers LT Std 55"/>
          <w:i/>
          <w:iCs/>
          <w:color w:val="000000" w:themeColor="text1"/>
        </w:rPr>
        <w:t xml:space="preserve"> </w:t>
      </w:r>
      <w:r w:rsidR="007D2C2B" w:rsidRPr="007D2830">
        <w:rPr>
          <w:rFonts w:cs="Univers LT Std 55"/>
          <w:color w:val="000000" w:themeColor="text1"/>
        </w:rPr>
        <w:t>(41,8%)</w:t>
      </w:r>
      <w:r w:rsidR="0066776C">
        <w:rPr>
          <w:rFonts w:cs="Univers LT Std 55"/>
          <w:i/>
          <w:iCs/>
          <w:color w:val="000000" w:themeColor="text1"/>
        </w:rPr>
        <w:t>,</w:t>
      </w:r>
      <w:r w:rsidR="001564AD">
        <w:rPr>
          <w:rFonts w:cs="Univers LT Std 55"/>
          <w:i/>
          <w:iCs/>
          <w:color w:val="000000" w:themeColor="text1"/>
        </w:rPr>
        <w:t xml:space="preserve"> Metalurgia </w:t>
      </w:r>
      <w:r w:rsidR="001564AD" w:rsidRPr="007D2830">
        <w:rPr>
          <w:rFonts w:cs="Univers LT Std 55"/>
          <w:color w:val="000000" w:themeColor="text1"/>
        </w:rPr>
        <w:t>(</w:t>
      </w:r>
      <w:r w:rsidR="007D2830" w:rsidRPr="007D2830">
        <w:rPr>
          <w:rFonts w:cs="Univers LT Std 55"/>
          <w:color w:val="000000" w:themeColor="text1"/>
        </w:rPr>
        <w:t>38,8</w:t>
      </w:r>
      <w:r w:rsidR="007D2830">
        <w:rPr>
          <w:rFonts w:cs="Univers LT Std 55"/>
          <w:color w:val="000000" w:themeColor="text1"/>
        </w:rPr>
        <w:t>%</w:t>
      </w:r>
      <w:r w:rsidR="007D2830" w:rsidRPr="007D2830">
        <w:rPr>
          <w:rFonts w:cs="Univers LT Std 55"/>
          <w:color w:val="000000" w:themeColor="text1"/>
        </w:rPr>
        <w:t>)</w:t>
      </w:r>
      <w:r w:rsidR="0066776C">
        <w:rPr>
          <w:rFonts w:cs="Univers LT Std 55"/>
          <w:color w:val="000000" w:themeColor="text1"/>
        </w:rPr>
        <w:t xml:space="preserve"> e </w:t>
      </w:r>
      <w:r w:rsidR="002215C3" w:rsidRPr="009E6684">
        <w:rPr>
          <w:rFonts w:cs="Univers LT Std 55"/>
          <w:i/>
          <w:iCs/>
          <w:color w:val="000000" w:themeColor="text1"/>
        </w:rPr>
        <w:t>Fabricação de equipamentos de informática, produtos</w:t>
      </w:r>
      <w:r w:rsidR="008937D2" w:rsidRPr="009E6684">
        <w:rPr>
          <w:rFonts w:cs="Univers LT Std 55"/>
          <w:i/>
          <w:iCs/>
          <w:color w:val="000000" w:themeColor="text1"/>
        </w:rPr>
        <w:t xml:space="preserve"> eletrônicos e ópticos</w:t>
      </w:r>
      <w:r w:rsidR="008937D2">
        <w:rPr>
          <w:rFonts w:cs="Univers LT Std 55"/>
          <w:color w:val="000000" w:themeColor="text1"/>
        </w:rPr>
        <w:t xml:space="preserve"> (35,1%). </w:t>
      </w:r>
    </w:p>
    <w:p w14:paraId="6353C7E6" w14:textId="1FC801D9" w:rsidR="00B03CE4" w:rsidRPr="005630B5" w:rsidRDefault="00584997" w:rsidP="007D3C33">
      <w:pPr>
        <w:spacing w:after="120" w:line="324" w:lineRule="auto"/>
        <w:ind w:firstLine="567"/>
        <w:jc w:val="both"/>
        <w:textAlignment w:val="center"/>
        <w:rPr>
          <w:rFonts w:cs="Univers LT Std 55"/>
          <w:color w:val="000000"/>
        </w:rPr>
      </w:pPr>
      <w:r w:rsidRPr="007D3C33">
        <w:rPr>
          <w:rFonts w:cs="Univers LT Std 55"/>
          <w:color w:val="000000"/>
        </w:rPr>
        <w:lastRenderedPageBreak/>
        <w:t xml:space="preserve">No </w:t>
      </w:r>
      <w:r w:rsidR="00DE642A">
        <w:rPr>
          <w:rFonts w:cs="Univers LT Std 55"/>
          <w:color w:val="000000"/>
        </w:rPr>
        <w:t>que se refere às parcerias</w:t>
      </w:r>
      <w:r w:rsidRPr="007D3C33">
        <w:rPr>
          <w:rFonts w:cs="Univers LT Std 55"/>
          <w:color w:val="000000"/>
        </w:rPr>
        <w:t xml:space="preserve"> com </w:t>
      </w:r>
      <w:r w:rsidRPr="008C37F9">
        <w:rPr>
          <w:rFonts w:cs="Univers LT Std 55"/>
          <w:i/>
          <w:iCs/>
          <w:color w:val="000000"/>
        </w:rPr>
        <w:t>Concorrentes</w:t>
      </w:r>
      <w:r w:rsidRPr="007D3C33">
        <w:rPr>
          <w:rFonts w:cs="Univers LT Std 55"/>
          <w:color w:val="000000"/>
        </w:rPr>
        <w:t>,</w:t>
      </w:r>
      <w:r>
        <w:rPr>
          <w:rFonts w:cs="Univers LT Std 55"/>
          <w:color w:val="000000"/>
        </w:rPr>
        <w:t xml:space="preserve"> </w:t>
      </w:r>
      <w:r>
        <w:rPr>
          <w:rFonts w:cs="Univers LT Std 55"/>
          <w:color w:val="000000" w:themeColor="text1"/>
        </w:rPr>
        <w:t xml:space="preserve">a </w:t>
      </w:r>
      <w:r w:rsidR="00DE642A">
        <w:rPr>
          <w:rFonts w:cs="Univers LT Std 55"/>
          <w:color w:val="000000" w:themeColor="text1"/>
        </w:rPr>
        <w:t>modalidade</w:t>
      </w:r>
      <w:r w:rsidR="00DF59A0">
        <w:rPr>
          <w:rFonts w:cs="Univers LT Std 55"/>
          <w:color w:val="000000" w:themeColor="text1"/>
        </w:rPr>
        <w:t xml:space="preserve"> menos </w:t>
      </w:r>
      <w:r w:rsidR="005A00D0">
        <w:rPr>
          <w:rFonts w:cs="Univers LT Std 55"/>
          <w:color w:val="000000" w:themeColor="text1"/>
        </w:rPr>
        <w:t>recorrente entre as analisadas</w:t>
      </w:r>
      <w:r>
        <w:rPr>
          <w:rFonts w:cs="Univers LT Std 55"/>
          <w:color w:val="000000" w:themeColor="text1"/>
        </w:rPr>
        <w:t xml:space="preserve">, </w:t>
      </w:r>
      <w:r w:rsidR="00827DA1">
        <w:rPr>
          <w:rFonts w:cs="Univers LT Std 55"/>
          <w:color w:val="000000" w:themeColor="text1"/>
        </w:rPr>
        <w:t>os</w:t>
      </w:r>
      <w:r w:rsidRPr="007D3C33">
        <w:rPr>
          <w:rFonts w:cs="Univers LT Std 55"/>
          <w:color w:val="000000"/>
        </w:rPr>
        <w:t xml:space="preserve"> maior</w:t>
      </w:r>
      <w:r w:rsidR="00827DA1">
        <w:rPr>
          <w:rFonts w:cs="Univers LT Std 55"/>
          <w:color w:val="000000"/>
        </w:rPr>
        <w:t>es</w:t>
      </w:r>
      <w:r w:rsidRPr="007D3C33">
        <w:rPr>
          <w:rFonts w:cs="Univers LT Std 55"/>
          <w:color w:val="000000"/>
        </w:rPr>
        <w:t xml:space="preserve"> percentu</w:t>
      </w:r>
      <w:r w:rsidR="00827DA1">
        <w:rPr>
          <w:rFonts w:cs="Univers LT Std 55"/>
          <w:color w:val="000000"/>
        </w:rPr>
        <w:t>ais</w:t>
      </w:r>
      <w:r w:rsidR="006F42AD">
        <w:rPr>
          <w:rFonts w:cs="Univers LT Std 55"/>
          <w:color w:val="000000"/>
        </w:rPr>
        <w:t xml:space="preserve"> de engajamento foram observados nos setores de</w:t>
      </w:r>
      <w:r w:rsidR="00B03005">
        <w:rPr>
          <w:rFonts w:cs="Univers LT Std 55"/>
          <w:color w:val="000000"/>
        </w:rPr>
        <w:t xml:space="preserve"> </w:t>
      </w:r>
      <w:r w:rsidR="00B03005" w:rsidRPr="007B2DDA">
        <w:rPr>
          <w:rFonts w:cs="Univers LT Std 55"/>
          <w:i/>
          <w:iCs/>
          <w:color w:val="000000"/>
        </w:rPr>
        <w:t>Fabricação de coque, de produtos derivados do petróleo</w:t>
      </w:r>
      <w:r w:rsidR="00A17A85" w:rsidRPr="007B2DDA">
        <w:rPr>
          <w:rFonts w:cs="Univers LT Std 55"/>
          <w:i/>
          <w:iCs/>
          <w:color w:val="000000"/>
        </w:rPr>
        <w:t xml:space="preserve"> e de biocombustíveis</w:t>
      </w:r>
      <w:r w:rsidR="00A17A85">
        <w:rPr>
          <w:rFonts w:cs="Univers LT Std 55"/>
          <w:color w:val="000000"/>
        </w:rPr>
        <w:t xml:space="preserve"> (24,0%), </w:t>
      </w:r>
      <w:r w:rsidR="00B8088B" w:rsidRPr="007B2DDA">
        <w:rPr>
          <w:rFonts w:cs="Univers LT Std 55"/>
          <w:i/>
          <w:iCs/>
          <w:color w:val="000000"/>
        </w:rPr>
        <w:t>Fabricação de outros equipamentos de transporte</w:t>
      </w:r>
      <w:r w:rsidR="00B8088B">
        <w:rPr>
          <w:rFonts w:cs="Univers LT Std 55"/>
          <w:color w:val="000000"/>
        </w:rPr>
        <w:t xml:space="preserve"> (</w:t>
      </w:r>
      <w:r w:rsidR="0039409D">
        <w:rPr>
          <w:rFonts w:cs="Univers LT Std 55"/>
          <w:color w:val="000000"/>
        </w:rPr>
        <w:t xml:space="preserve">15,2%) e </w:t>
      </w:r>
      <w:r w:rsidR="007B2DDA" w:rsidRPr="214E33B6">
        <w:rPr>
          <w:rFonts w:cs="Univers LT Std 55"/>
          <w:i/>
          <w:iCs/>
          <w:color w:val="000000" w:themeColor="text1"/>
        </w:rPr>
        <w:t>Fabricação de produtos farmoquímicos e farmacêuticos</w:t>
      </w:r>
      <w:r w:rsidR="007B2DDA">
        <w:rPr>
          <w:rFonts w:cs="Univers LT Std 55"/>
          <w:i/>
          <w:iCs/>
          <w:color w:val="000000" w:themeColor="text1"/>
        </w:rPr>
        <w:t xml:space="preserve"> </w:t>
      </w:r>
      <w:r w:rsidR="007B2DDA" w:rsidRPr="000C2F04">
        <w:rPr>
          <w:rFonts w:cs="Univers LT Std 55"/>
          <w:color w:val="000000" w:themeColor="text1"/>
        </w:rPr>
        <w:t>(13,0%)</w:t>
      </w:r>
      <w:r w:rsidR="000826DB" w:rsidRPr="000C2F04">
        <w:rPr>
          <w:rFonts w:cs="Univers LT Std 55"/>
          <w:color w:val="000000" w:themeColor="text1"/>
        </w:rPr>
        <w:t>.</w:t>
      </w:r>
      <w:r w:rsidR="000826DB">
        <w:rPr>
          <w:rFonts w:cs="Univers LT Std 55"/>
          <w:i/>
          <w:iCs/>
          <w:color w:val="000000" w:themeColor="text1"/>
        </w:rPr>
        <w:t xml:space="preserve"> </w:t>
      </w:r>
      <w:r w:rsidR="000C2F04" w:rsidRPr="000C2F04">
        <w:rPr>
          <w:rFonts w:cs="Univers LT Std 55"/>
          <w:color w:val="000000" w:themeColor="text1"/>
        </w:rPr>
        <w:t>Destaca-se,</w:t>
      </w:r>
      <w:r w:rsidR="000C2F04">
        <w:rPr>
          <w:rFonts w:cs="Univers LT Std 55"/>
          <w:i/>
          <w:iCs/>
          <w:color w:val="000000" w:themeColor="text1"/>
        </w:rPr>
        <w:t xml:space="preserve"> </w:t>
      </w:r>
      <w:r w:rsidR="00517B40">
        <w:rPr>
          <w:rFonts w:cs="Univers LT Std 55"/>
          <w:color w:val="000000" w:themeColor="text1"/>
        </w:rPr>
        <w:t xml:space="preserve">em termos relativos, </w:t>
      </w:r>
      <w:r w:rsidR="00A5108D">
        <w:rPr>
          <w:rFonts w:cs="Univers LT Std 55"/>
          <w:color w:val="000000" w:themeColor="text1"/>
        </w:rPr>
        <w:t xml:space="preserve">o setor </w:t>
      </w:r>
      <w:r w:rsidR="00C23C70">
        <w:rPr>
          <w:rFonts w:cs="Univers LT Std 55"/>
          <w:color w:val="000000" w:themeColor="text1"/>
        </w:rPr>
        <w:t xml:space="preserve">de </w:t>
      </w:r>
      <w:r w:rsidR="00A5108D" w:rsidRPr="214E33B6">
        <w:rPr>
          <w:rFonts w:cs="Univers LT Std 55"/>
          <w:i/>
          <w:iCs/>
          <w:color w:val="000000" w:themeColor="text1"/>
        </w:rPr>
        <w:t>Fabricação de produtos farmoquímicos e farmacêuticos</w:t>
      </w:r>
      <w:r w:rsidR="003A2D04">
        <w:rPr>
          <w:rFonts w:cs="Univers LT Std 55"/>
          <w:i/>
          <w:iCs/>
          <w:color w:val="000000" w:themeColor="text1"/>
        </w:rPr>
        <w:t xml:space="preserve">, </w:t>
      </w:r>
      <w:r w:rsidR="009E74B4" w:rsidRPr="009E74B4">
        <w:rPr>
          <w:rFonts w:cs="Univers LT Std 55"/>
          <w:color w:val="000000" w:themeColor="text1"/>
        </w:rPr>
        <w:t>que</w:t>
      </w:r>
      <w:r w:rsidR="00A5108D">
        <w:rPr>
          <w:rFonts w:cs="Univers LT Std 55"/>
          <w:i/>
          <w:iCs/>
          <w:color w:val="000000" w:themeColor="text1"/>
        </w:rPr>
        <w:t xml:space="preserve"> </w:t>
      </w:r>
      <w:r w:rsidR="00AA301E" w:rsidRPr="00AA301E">
        <w:rPr>
          <w:rFonts w:cs="Univers LT Std 55"/>
          <w:color w:val="000000" w:themeColor="text1"/>
        </w:rPr>
        <w:t>esteve</w:t>
      </w:r>
      <w:r w:rsidR="00AA301E">
        <w:rPr>
          <w:rFonts w:cs="Univers LT Std 55"/>
          <w:i/>
          <w:iCs/>
          <w:color w:val="000000" w:themeColor="text1"/>
        </w:rPr>
        <w:t xml:space="preserve"> </w:t>
      </w:r>
      <w:r w:rsidR="00583B9D" w:rsidRPr="002D37DD">
        <w:rPr>
          <w:rFonts w:cs="Univers LT Std 55"/>
          <w:color w:val="000000" w:themeColor="text1"/>
        </w:rPr>
        <w:t>entre os que mais cooperaram</w:t>
      </w:r>
      <w:r w:rsidR="00583B9D">
        <w:rPr>
          <w:rFonts w:cs="Univers LT Std 55"/>
          <w:i/>
          <w:iCs/>
          <w:color w:val="000000" w:themeColor="text1"/>
        </w:rPr>
        <w:t xml:space="preserve"> </w:t>
      </w:r>
      <w:r w:rsidR="008716EC">
        <w:rPr>
          <w:rFonts w:cs="Univers LT Std 55"/>
          <w:color w:val="000000" w:themeColor="text1"/>
        </w:rPr>
        <w:t>na maioria das</w:t>
      </w:r>
      <w:r w:rsidR="00CF131C">
        <w:rPr>
          <w:rFonts w:cs="Univers LT Std 55"/>
          <w:color w:val="000000" w:themeColor="text1"/>
        </w:rPr>
        <w:t xml:space="preserve"> </w:t>
      </w:r>
      <w:r w:rsidR="004A3162">
        <w:rPr>
          <w:rFonts w:cs="Univers LT Std 55"/>
          <w:color w:val="000000" w:themeColor="text1"/>
        </w:rPr>
        <w:t>modalidade</w:t>
      </w:r>
      <w:r w:rsidR="00DC0A66">
        <w:rPr>
          <w:rFonts w:cs="Univers LT Std 55"/>
          <w:color w:val="000000" w:themeColor="text1"/>
        </w:rPr>
        <w:t>s</w:t>
      </w:r>
      <w:r w:rsidR="004A3162">
        <w:rPr>
          <w:rFonts w:cs="Univers LT Std 55"/>
          <w:color w:val="000000" w:themeColor="text1"/>
        </w:rPr>
        <w:t xml:space="preserve"> de </w:t>
      </w:r>
      <w:r w:rsidR="00CF131C">
        <w:rPr>
          <w:rFonts w:cs="Univers LT Std 55"/>
          <w:color w:val="000000" w:themeColor="text1"/>
        </w:rPr>
        <w:t>parceria, inclusive</w:t>
      </w:r>
      <w:r w:rsidR="006A2CCF">
        <w:rPr>
          <w:rFonts w:cs="Univers LT Std 55"/>
          <w:color w:val="000000" w:themeColor="text1"/>
        </w:rPr>
        <w:t xml:space="preserve"> registrando</w:t>
      </w:r>
      <w:r w:rsidR="004A5A16">
        <w:rPr>
          <w:rFonts w:cs="Univers LT Std 55"/>
          <w:color w:val="000000" w:themeColor="text1"/>
        </w:rPr>
        <w:t xml:space="preserve"> percentuais de cooperação </w:t>
      </w:r>
      <w:r w:rsidR="006A2CCF">
        <w:rPr>
          <w:rFonts w:cs="Univers LT Std 55"/>
          <w:color w:val="000000" w:themeColor="text1"/>
        </w:rPr>
        <w:t>superiores a</w:t>
      </w:r>
      <w:r w:rsidR="000760A3">
        <w:rPr>
          <w:rFonts w:cs="Univers LT Std 55"/>
          <w:color w:val="000000" w:themeColor="text1"/>
        </w:rPr>
        <w:t xml:space="preserve"> 30</w:t>
      </w:r>
      <w:r w:rsidR="006A2CCF">
        <w:rPr>
          <w:rFonts w:cs="Univers LT Std 55"/>
          <w:color w:val="000000" w:themeColor="text1"/>
        </w:rPr>
        <w:t>,0</w:t>
      </w:r>
      <w:r w:rsidR="000760A3">
        <w:rPr>
          <w:rFonts w:cs="Univers LT Std 55"/>
          <w:color w:val="000000" w:themeColor="text1"/>
        </w:rPr>
        <w:t xml:space="preserve">% </w:t>
      </w:r>
      <w:r w:rsidR="006A2CCF">
        <w:rPr>
          <w:rFonts w:cs="Univers LT Std 55"/>
          <w:color w:val="000000" w:themeColor="text1"/>
        </w:rPr>
        <w:t xml:space="preserve">nas relações </w:t>
      </w:r>
      <w:proofErr w:type="gramStart"/>
      <w:r w:rsidR="000760A3">
        <w:rPr>
          <w:rFonts w:cs="Univers LT Std 55"/>
          <w:color w:val="000000" w:themeColor="text1"/>
        </w:rPr>
        <w:t xml:space="preserve">com </w:t>
      </w:r>
      <w:r w:rsidR="00F35F30" w:rsidRPr="004F0A70">
        <w:rPr>
          <w:rFonts w:cs="Univers LT Std 55"/>
          <w:i/>
          <w:iCs/>
          <w:color w:val="000000" w:themeColor="text1"/>
        </w:rPr>
        <w:t>Outras</w:t>
      </w:r>
      <w:proofErr w:type="gramEnd"/>
      <w:r w:rsidR="00F35F30" w:rsidRPr="004F0A70">
        <w:rPr>
          <w:rFonts w:cs="Univers LT Std 55"/>
          <w:i/>
          <w:iCs/>
          <w:color w:val="000000" w:themeColor="text1"/>
        </w:rPr>
        <w:t xml:space="preserve"> empresas do grupo</w:t>
      </w:r>
      <w:r w:rsidR="00F35F30">
        <w:rPr>
          <w:rFonts w:cs="Univers LT Std 55"/>
          <w:color w:val="000000" w:themeColor="text1"/>
        </w:rPr>
        <w:t xml:space="preserve"> e</w:t>
      </w:r>
      <w:r w:rsidR="006A2CCF">
        <w:rPr>
          <w:rFonts w:cs="Univers LT Std 55"/>
          <w:color w:val="000000" w:themeColor="text1"/>
        </w:rPr>
        <w:t xml:space="preserve"> com a </w:t>
      </w:r>
      <w:r w:rsidR="00291910" w:rsidRPr="004F0A70">
        <w:rPr>
          <w:rFonts w:cs="Univers LT Std 55"/>
          <w:i/>
          <w:iCs/>
          <w:color w:val="000000" w:themeColor="text1"/>
        </w:rPr>
        <w:t>Infraestrutura de Ciência, Tecnologia e Inovação</w:t>
      </w:r>
      <w:r w:rsidR="00291910">
        <w:rPr>
          <w:rFonts w:cs="Univers LT Std 55"/>
          <w:color w:val="000000" w:themeColor="text1"/>
        </w:rPr>
        <w:t>.</w:t>
      </w:r>
    </w:p>
    <w:p w14:paraId="0B45CB0A" w14:textId="422DE6C8" w:rsidR="007D3C33" w:rsidRPr="007D3C33" w:rsidRDefault="008B5BE9" w:rsidP="007D3C33">
      <w:pPr>
        <w:spacing w:after="120" w:line="324" w:lineRule="auto"/>
        <w:ind w:firstLine="567"/>
        <w:jc w:val="both"/>
        <w:textAlignment w:val="center"/>
        <w:rPr>
          <w:rFonts w:cs="Univers LT Std 55"/>
          <w:color w:val="000000"/>
        </w:rPr>
      </w:pPr>
      <w:r>
        <w:rPr>
          <w:rFonts w:cs="Univers LT Std 55"/>
          <w:color w:val="000000" w:themeColor="text1"/>
        </w:rPr>
        <w:t>A Tabela 3</w:t>
      </w:r>
      <w:r w:rsidR="00874873">
        <w:rPr>
          <w:rFonts w:cs="Univers LT Std 55"/>
          <w:color w:val="000000" w:themeColor="text1"/>
        </w:rPr>
        <w:t xml:space="preserve"> evidencia que a intensidade das relações de cooperação é </w:t>
      </w:r>
      <w:r w:rsidR="007D3C33" w:rsidRPr="007D3C33">
        <w:rPr>
          <w:rFonts w:cs="Univers LT Std 55"/>
          <w:color w:val="000000"/>
        </w:rPr>
        <w:t xml:space="preserve">proporcionalmente </w:t>
      </w:r>
      <w:r w:rsidR="00874873">
        <w:rPr>
          <w:rFonts w:cs="Univers LT Std 55"/>
          <w:color w:val="000000"/>
        </w:rPr>
        <w:t>maior à medida que aumenta</w:t>
      </w:r>
      <w:r w:rsidR="001E01A1">
        <w:rPr>
          <w:rFonts w:cs="Univers LT Std 55"/>
          <w:color w:val="000000"/>
        </w:rPr>
        <w:t xml:space="preserve"> o porte da empresa</w:t>
      </w:r>
      <w:r w:rsidR="007D3C33" w:rsidRPr="007D3C33">
        <w:rPr>
          <w:rFonts w:cs="Univers LT Std 55"/>
          <w:color w:val="000000"/>
        </w:rPr>
        <w:t>, segundo faixa</w:t>
      </w:r>
      <w:r w:rsidR="00E978D6">
        <w:rPr>
          <w:rFonts w:cs="Univers LT Std 55"/>
          <w:color w:val="000000"/>
        </w:rPr>
        <w:t>s</w:t>
      </w:r>
      <w:r w:rsidR="007D3C33" w:rsidRPr="007D3C33">
        <w:rPr>
          <w:rFonts w:cs="Univers LT Std 55"/>
          <w:color w:val="000000"/>
        </w:rPr>
        <w:t xml:space="preserve"> de pessoal ocupado</w:t>
      </w:r>
      <w:r w:rsidR="004614E2">
        <w:rPr>
          <w:rFonts w:cs="Univers LT Std 55"/>
          <w:color w:val="000000"/>
        </w:rPr>
        <w:t>.</w:t>
      </w:r>
      <w:r w:rsidR="00A606CA">
        <w:rPr>
          <w:rFonts w:cs="Univers LT Std 55"/>
          <w:color w:val="000000"/>
        </w:rPr>
        <w:t xml:space="preserve"> </w:t>
      </w:r>
      <w:r w:rsidR="00AF306D">
        <w:rPr>
          <w:rFonts w:cs="Univers LT Std 55"/>
          <w:color w:val="000000"/>
        </w:rPr>
        <w:t xml:space="preserve">Em 2024, </w:t>
      </w:r>
      <w:r w:rsidR="007D3C33" w:rsidRPr="007D3C33">
        <w:rPr>
          <w:rFonts w:cs="Univers LT Std 55"/>
          <w:color w:val="000000"/>
        </w:rPr>
        <w:t>5</w:t>
      </w:r>
      <w:r w:rsidR="009D68ED">
        <w:rPr>
          <w:rFonts w:cs="Univers LT Std 55"/>
          <w:color w:val="000000"/>
        </w:rPr>
        <w:t>0</w:t>
      </w:r>
      <w:r w:rsidR="007D3C33" w:rsidRPr="007D3C33">
        <w:rPr>
          <w:rFonts w:cs="Univers LT Std 55"/>
          <w:color w:val="000000"/>
        </w:rPr>
        <w:t>,</w:t>
      </w:r>
      <w:r w:rsidR="009D68ED">
        <w:rPr>
          <w:rFonts w:cs="Univers LT Std 55"/>
          <w:color w:val="000000"/>
        </w:rPr>
        <w:t>3</w:t>
      </w:r>
      <w:r w:rsidR="007D3C33" w:rsidRPr="007D3C33">
        <w:rPr>
          <w:rFonts w:cs="Univers LT Std 55"/>
          <w:color w:val="000000"/>
        </w:rPr>
        <w:t>% das empresas inovadoras com 500 ou mais pessoas ocupadas estabeleceram algum</w:t>
      </w:r>
      <w:r w:rsidR="00153770">
        <w:rPr>
          <w:rFonts w:cs="Univers LT Std 55"/>
          <w:color w:val="000000"/>
        </w:rPr>
        <w:t xml:space="preserve"> tipo de</w:t>
      </w:r>
      <w:r w:rsidR="007D3C33" w:rsidRPr="007D3C33">
        <w:rPr>
          <w:rFonts w:cs="Univers LT Std 55"/>
          <w:color w:val="000000"/>
        </w:rPr>
        <w:t xml:space="preserve"> parceria para inovação, ao passo que 3</w:t>
      </w:r>
      <w:r w:rsidR="009D68ED">
        <w:rPr>
          <w:rFonts w:cs="Univers LT Std 55"/>
          <w:color w:val="000000"/>
        </w:rPr>
        <w:t>0</w:t>
      </w:r>
      <w:r w:rsidR="007D3C33" w:rsidRPr="007D3C33">
        <w:rPr>
          <w:rFonts w:cs="Univers LT Std 55"/>
          <w:color w:val="000000"/>
        </w:rPr>
        <w:t>,</w:t>
      </w:r>
      <w:r w:rsidR="009D68ED">
        <w:rPr>
          <w:rFonts w:cs="Univers LT Std 55"/>
          <w:color w:val="000000"/>
        </w:rPr>
        <w:t>1</w:t>
      </w:r>
      <w:r w:rsidR="007D3C33" w:rsidRPr="007D3C33">
        <w:rPr>
          <w:rFonts w:cs="Univers LT Std 55"/>
          <w:color w:val="000000"/>
        </w:rPr>
        <w:t>% e 2</w:t>
      </w:r>
      <w:r w:rsidR="009D68ED">
        <w:rPr>
          <w:rFonts w:cs="Univers LT Std 55"/>
          <w:color w:val="000000"/>
        </w:rPr>
        <w:t>4</w:t>
      </w:r>
      <w:r w:rsidR="007D3C33" w:rsidRPr="007D3C33">
        <w:rPr>
          <w:rFonts w:cs="Univers LT Std 55"/>
          <w:color w:val="000000"/>
        </w:rPr>
        <w:t>,5%, respectivamente, das empresas inovadoras de 250 a 499 e de 100 a 249 pessoas ocupadas cooperaram ativamente com algum parceiro naquele ano. Em tod</w:t>
      </w:r>
      <w:r w:rsidR="005D2EBE">
        <w:rPr>
          <w:rFonts w:cs="Univers LT Std 55"/>
          <w:color w:val="000000"/>
        </w:rPr>
        <w:t>as as modalidade</w:t>
      </w:r>
      <w:r w:rsidR="00BB4AE7">
        <w:rPr>
          <w:rFonts w:cs="Univers LT Std 55"/>
          <w:color w:val="000000"/>
        </w:rPr>
        <w:t>s</w:t>
      </w:r>
      <w:r w:rsidR="005D2EBE">
        <w:rPr>
          <w:rFonts w:cs="Univers LT Std 55"/>
          <w:color w:val="000000"/>
        </w:rPr>
        <w:t xml:space="preserve"> de parceria</w:t>
      </w:r>
      <w:r w:rsidR="007D3C33" w:rsidRPr="007D3C33">
        <w:rPr>
          <w:rFonts w:cs="Univers LT Std 55"/>
          <w:color w:val="000000"/>
        </w:rPr>
        <w:t xml:space="preserve">, observa-se a </w:t>
      </w:r>
      <w:r w:rsidR="00580C37">
        <w:rPr>
          <w:rFonts w:cs="Univers LT Std 55"/>
          <w:color w:val="000000"/>
        </w:rPr>
        <w:t>predomin</w:t>
      </w:r>
      <w:r w:rsidR="000B06D1">
        <w:rPr>
          <w:rFonts w:cs="Univers LT Std 55"/>
          <w:color w:val="000000"/>
        </w:rPr>
        <w:t>ância</w:t>
      </w:r>
      <w:r w:rsidR="007D3C33" w:rsidRPr="007D3C33">
        <w:rPr>
          <w:rFonts w:cs="Univers LT Std 55"/>
          <w:color w:val="000000"/>
        </w:rPr>
        <w:t xml:space="preserve"> das empresas de maior porte </w:t>
      </w:r>
      <w:r w:rsidR="004712F7">
        <w:rPr>
          <w:rFonts w:cs="Univers LT Std 55"/>
          <w:color w:val="000000"/>
        </w:rPr>
        <w:t xml:space="preserve">em relação </w:t>
      </w:r>
      <w:r w:rsidR="007D3C33" w:rsidRPr="007D3C33">
        <w:rPr>
          <w:rFonts w:cs="Univers LT Std 55"/>
          <w:color w:val="000000"/>
        </w:rPr>
        <w:t>às</w:t>
      </w:r>
      <w:r w:rsidR="004712F7">
        <w:rPr>
          <w:rFonts w:cs="Univers LT Std 55"/>
          <w:color w:val="000000"/>
        </w:rPr>
        <w:t xml:space="preserve"> de</w:t>
      </w:r>
      <w:r w:rsidR="007D3C33" w:rsidRPr="007D3C33">
        <w:rPr>
          <w:rFonts w:cs="Univers LT Std 55"/>
          <w:color w:val="000000"/>
        </w:rPr>
        <w:t xml:space="preserve"> menor</w:t>
      </w:r>
      <w:r w:rsidR="004712F7">
        <w:rPr>
          <w:rFonts w:cs="Univers LT Std 55"/>
          <w:color w:val="000000"/>
        </w:rPr>
        <w:t xml:space="preserve"> porte</w:t>
      </w:r>
      <w:r w:rsidR="007D3C33" w:rsidRPr="007D3C33">
        <w:rPr>
          <w:rFonts w:cs="Univers LT Std 55"/>
          <w:color w:val="000000"/>
        </w:rPr>
        <w:t>.</w:t>
      </w:r>
    </w:p>
    <w:p w14:paraId="0F8B067E" w14:textId="77777777" w:rsidR="007D3C33" w:rsidRPr="007D3C33" w:rsidRDefault="007D3C33" w:rsidP="007D3C33">
      <w:pPr>
        <w:spacing w:after="120" w:line="324" w:lineRule="auto"/>
        <w:ind w:firstLine="567"/>
        <w:jc w:val="both"/>
        <w:textAlignment w:val="center"/>
        <w:rPr>
          <w:rFonts w:cs="Univers LT Std 55"/>
          <w:color w:val="000000"/>
        </w:rPr>
      </w:pPr>
    </w:p>
    <w:p w14:paraId="6384CAAA" w14:textId="70AF8788" w:rsidR="007D3C33" w:rsidRDefault="007D3C33" w:rsidP="007D3C33">
      <w:pPr>
        <w:spacing w:before="240" w:after="120" w:line="324" w:lineRule="auto"/>
        <w:jc w:val="both"/>
        <w:textAlignment w:val="center"/>
        <w:rPr>
          <w:rFonts w:cs="Univers LT Std 55"/>
          <w:b/>
          <w:bCs/>
          <w:color w:val="000000"/>
        </w:rPr>
      </w:pPr>
      <w:r w:rsidRPr="004F1929">
        <w:rPr>
          <w:rFonts w:cs="Univers LT Std 55"/>
          <w:b/>
          <w:bCs/>
          <w:color w:val="000000"/>
        </w:rPr>
        <w:t xml:space="preserve">Tabela </w:t>
      </w:r>
      <w:r w:rsidR="006E52B1">
        <w:rPr>
          <w:rFonts w:cs="Univers LT Std 55"/>
          <w:b/>
          <w:bCs/>
          <w:color w:val="000000"/>
        </w:rPr>
        <w:t>3</w:t>
      </w:r>
      <w:r w:rsidRPr="007D3C33">
        <w:rPr>
          <w:rFonts w:cs="Univers LT Std 55"/>
          <w:b/>
          <w:bCs/>
          <w:color w:val="000000"/>
        </w:rPr>
        <w:t xml:space="preserve"> – Participação das empresas com relações de cooperação com outras organizações no total das empresas que implementaram inovações de produto e/ou processo de negócios, por parceiros, segundo faixa de pessoal ocupado – Brasil – 202</w:t>
      </w:r>
      <w:r w:rsidR="00F83355">
        <w:rPr>
          <w:rFonts w:cs="Univers LT Std 55"/>
          <w:b/>
          <w:bCs/>
          <w:color w:val="000000"/>
        </w:rPr>
        <w:t>4</w:t>
      </w:r>
      <w:r w:rsidRPr="007D3C33">
        <w:rPr>
          <w:rFonts w:cs="Univers LT Std 55"/>
          <w:b/>
          <w:bCs/>
          <w:color w:val="000000"/>
        </w:rPr>
        <w:t xml:space="preserve"> (%)</w:t>
      </w:r>
    </w:p>
    <w:p w14:paraId="25B48D66" w14:textId="715DA958" w:rsidR="00F7609C" w:rsidRDefault="00F7609C" w:rsidP="007D3C33">
      <w:pPr>
        <w:spacing w:before="240" w:after="120" w:line="324" w:lineRule="auto"/>
        <w:jc w:val="both"/>
        <w:textAlignment w:val="center"/>
        <w:rPr>
          <w:rFonts w:cs="Univers LT Std 55"/>
          <w:b/>
          <w:bCs/>
          <w:color w:val="000000"/>
        </w:rPr>
      </w:pPr>
      <w:r w:rsidRPr="00F7609C">
        <w:rPr>
          <w:noProof/>
        </w:rPr>
        <w:drawing>
          <wp:inline distT="0" distB="0" distL="0" distR="0" wp14:anchorId="552289B0" wp14:editId="12858FB2">
            <wp:extent cx="5039360" cy="1367155"/>
            <wp:effectExtent l="0" t="0" r="8890" b="4445"/>
            <wp:docPr id="8330087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1367155"/>
                    </a:xfrm>
                    <a:prstGeom prst="rect">
                      <a:avLst/>
                    </a:prstGeom>
                    <a:noFill/>
                    <a:ln>
                      <a:noFill/>
                    </a:ln>
                  </pic:spPr>
                </pic:pic>
              </a:graphicData>
            </a:graphic>
          </wp:inline>
        </w:drawing>
      </w:r>
    </w:p>
    <w:p w14:paraId="0F330D4E" w14:textId="215E977A" w:rsidR="007D3C33" w:rsidRDefault="007D3C33" w:rsidP="007D3C33">
      <w:pPr>
        <w:spacing w:after="120" w:line="324" w:lineRule="auto"/>
        <w:jc w:val="both"/>
        <w:textAlignment w:val="center"/>
        <w:rPr>
          <w:rFonts w:cs="Univers LT Std 55"/>
          <w:color w:val="000000"/>
        </w:rPr>
      </w:pPr>
      <w:r w:rsidRPr="007D3C33">
        <w:rPr>
          <w:rFonts w:cs="Univers LT Std 55"/>
          <w:noProof/>
          <w:color w:val="000000"/>
          <w:sz w:val="16"/>
          <w:szCs w:val="16"/>
        </w:rPr>
        <w:t>Fonte: IBGE, Diretoria de Pesquisas, Coordenação de Estatísticas Estruturais e Temáticas em Empresas, Pesquisa de Inovação Semestral 202</w:t>
      </w:r>
      <w:r w:rsidR="009D1E8D">
        <w:rPr>
          <w:rFonts w:cs="Univers LT Std 55"/>
          <w:noProof/>
          <w:color w:val="000000"/>
          <w:sz w:val="16"/>
          <w:szCs w:val="16"/>
        </w:rPr>
        <w:t>4</w:t>
      </w:r>
      <w:r w:rsidRPr="007D3C33">
        <w:rPr>
          <w:rFonts w:cs="Univers LT Std 55"/>
          <w:noProof/>
          <w:color w:val="000000"/>
          <w:sz w:val="16"/>
          <w:szCs w:val="16"/>
        </w:rPr>
        <w:t>.</w:t>
      </w:r>
      <w:r w:rsidRPr="007D3C33">
        <w:rPr>
          <w:rFonts w:cs="Univers LT Std 55"/>
          <w:color w:val="000000"/>
        </w:rPr>
        <w:tab/>
      </w:r>
    </w:p>
    <w:p w14:paraId="645DC81D" w14:textId="77777777" w:rsidR="005E17D0" w:rsidRPr="007D3C33" w:rsidRDefault="005E17D0" w:rsidP="007D3C33">
      <w:pPr>
        <w:spacing w:after="120" w:line="324" w:lineRule="auto"/>
        <w:jc w:val="both"/>
        <w:textAlignment w:val="center"/>
        <w:rPr>
          <w:rFonts w:cs="Univers LT Std 55"/>
          <w:color w:val="000000"/>
        </w:rPr>
      </w:pPr>
    </w:p>
    <w:p w14:paraId="6279BF7A" w14:textId="77777777" w:rsidR="007D3C33" w:rsidRPr="007D3C33" w:rsidRDefault="007D3C33" w:rsidP="007D3C33">
      <w:pPr>
        <w:spacing w:before="400" w:after="240" w:line="280" w:lineRule="atLeast"/>
        <w:textAlignment w:val="center"/>
        <w:outlineLvl w:val="0"/>
        <w:rPr>
          <w:rFonts w:cs="Univers LT Std 45 Light"/>
          <w:b/>
          <w:bCs/>
          <w:sz w:val="28"/>
          <w:szCs w:val="28"/>
        </w:rPr>
      </w:pPr>
      <w:r w:rsidRPr="007D3C33">
        <w:rPr>
          <w:rFonts w:cs="Univers LT Std 45 Light"/>
          <w:b/>
          <w:bCs/>
          <w:sz w:val="28"/>
          <w:szCs w:val="28"/>
        </w:rPr>
        <w:t>Problemas e obstáculos à inovação</w:t>
      </w:r>
    </w:p>
    <w:p w14:paraId="22B7FC9D" w14:textId="3C5B5758" w:rsidR="00425C97" w:rsidRDefault="007D38EC" w:rsidP="007D3C33">
      <w:pPr>
        <w:spacing w:after="120" w:line="324" w:lineRule="auto"/>
        <w:ind w:firstLine="567"/>
        <w:jc w:val="both"/>
        <w:textAlignment w:val="center"/>
        <w:rPr>
          <w:rFonts w:cs="Univers LT Std 55"/>
          <w:color w:val="000000"/>
        </w:rPr>
      </w:pPr>
      <w:r>
        <w:rPr>
          <w:rFonts w:cs="Univers LT Std 55"/>
          <w:color w:val="000000"/>
        </w:rPr>
        <w:t>Há uma variedade de fatores que podem dificultar e, em determinadas circunstâncias, até impedir o desenvolvimento dos processos inovativos pelas empresas.</w:t>
      </w:r>
      <w:r w:rsidR="00781B10" w:rsidRPr="007D3C33">
        <w:rPr>
          <w:rFonts w:cs="Univers LT Std 55"/>
          <w:color w:val="000000"/>
        </w:rPr>
        <w:t xml:space="preserve"> </w:t>
      </w:r>
      <w:r w:rsidR="00E3418A" w:rsidRPr="007D3C33">
        <w:rPr>
          <w:rFonts w:cs="Univers LT Std 55"/>
          <w:color w:val="000000"/>
        </w:rPr>
        <w:t xml:space="preserve">A </w:t>
      </w:r>
      <w:proofErr w:type="spellStart"/>
      <w:r w:rsidR="00E3418A" w:rsidRPr="007D3C33">
        <w:rPr>
          <w:rFonts w:cs="Arial"/>
          <w:smallCaps/>
          <w:color w:val="000000"/>
        </w:rPr>
        <w:t>Pintec</w:t>
      </w:r>
      <w:proofErr w:type="spellEnd"/>
      <w:r w:rsidR="00E3418A" w:rsidRPr="007D3C33">
        <w:rPr>
          <w:rFonts w:cs="Univers LT Std 55"/>
          <w:color w:val="000000"/>
        </w:rPr>
        <w:t xml:space="preserve"> Semestral </w:t>
      </w:r>
      <w:r w:rsidR="00C31941">
        <w:rPr>
          <w:rFonts w:cs="Univers LT Std 55"/>
          <w:color w:val="000000"/>
        </w:rPr>
        <w:t>indica</w:t>
      </w:r>
      <w:r w:rsidR="00E3418A" w:rsidRPr="007D3C33">
        <w:rPr>
          <w:rFonts w:cs="Univers LT Std 55"/>
          <w:color w:val="000000"/>
        </w:rPr>
        <w:t xml:space="preserve"> que 47,</w:t>
      </w:r>
      <w:r w:rsidR="00E3418A">
        <w:rPr>
          <w:rFonts w:cs="Univers LT Std 55"/>
          <w:color w:val="000000"/>
        </w:rPr>
        <w:t>8</w:t>
      </w:r>
      <w:r w:rsidR="00E3418A" w:rsidRPr="007D3C33">
        <w:rPr>
          <w:rFonts w:cs="Univers LT Std 55"/>
          <w:color w:val="000000"/>
        </w:rPr>
        <w:t xml:space="preserve">% das empresas inovadoras das </w:t>
      </w:r>
      <w:r w:rsidR="00933697">
        <w:rPr>
          <w:rFonts w:cs="Univers LT Std 55"/>
          <w:color w:val="000000"/>
        </w:rPr>
        <w:t>I</w:t>
      </w:r>
      <w:r w:rsidR="00E3418A" w:rsidRPr="007D3C33">
        <w:rPr>
          <w:rFonts w:cs="Univers LT Std 55"/>
          <w:color w:val="000000"/>
        </w:rPr>
        <w:t>ndústrias extrativa e de transformação com 100 ou mais pessoas ocupadas enfrentaram alguma dificuldade para realizar suas atividades inovativas em 202</w:t>
      </w:r>
      <w:r w:rsidR="00260CC3">
        <w:rPr>
          <w:rFonts w:cs="Univers LT Std 55"/>
          <w:color w:val="000000"/>
        </w:rPr>
        <w:t>4</w:t>
      </w:r>
      <w:r w:rsidR="00E3418A" w:rsidRPr="007D3C33">
        <w:rPr>
          <w:rFonts w:cs="Univers LT Std 55"/>
          <w:color w:val="000000"/>
        </w:rPr>
        <w:t xml:space="preserve"> </w:t>
      </w:r>
      <w:r w:rsidR="00E3418A" w:rsidRPr="00812D28">
        <w:rPr>
          <w:rFonts w:cs="Univers LT Std 55"/>
          <w:color w:val="000000"/>
        </w:rPr>
        <w:t>(Gráfico 2</w:t>
      </w:r>
      <w:r w:rsidR="0052179A" w:rsidRPr="00812D28">
        <w:rPr>
          <w:rFonts w:cs="Univers LT Std 55"/>
          <w:color w:val="000000"/>
        </w:rPr>
        <w:t>5</w:t>
      </w:r>
      <w:r w:rsidR="00E3418A" w:rsidRPr="00812D28">
        <w:rPr>
          <w:rFonts w:cs="Univers LT Std 55"/>
          <w:color w:val="000000"/>
        </w:rPr>
        <w:t>).</w:t>
      </w:r>
      <w:r w:rsidR="00781B10">
        <w:rPr>
          <w:rFonts w:cs="Univers LT Std 55"/>
          <w:color w:val="000000"/>
        </w:rPr>
        <w:t xml:space="preserve"> </w:t>
      </w:r>
      <w:r w:rsidR="00425C97">
        <w:rPr>
          <w:rFonts w:cs="Univers LT Std 55"/>
          <w:color w:val="000000"/>
        </w:rPr>
        <w:t xml:space="preserve">Embora tenha sido </w:t>
      </w:r>
      <w:r w:rsidR="008A6B8E">
        <w:rPr>
          <w:rFonts w:cs="Univers LT Std 55"/>
          <w:color w:val="000000"/>
        </w:rPr>
        <w:lastRenderedPageBreak/>
        <w:t>veri</w:t>
      </w:r>
      <w:r w:rsidR="00400A6D">
        <w:rPr>
          <w:rFonts w:cs="Univers LT Std 55"/>
          <w:color w:val="000000"/>
        </w:rPr>
        <w:t>ficada</w:t>
      </w:r>
      <w:r w:rsidR="00C917E6">
        <w:rPr>
          <w:rFonts w:cs="Univers LT Std 55"/>
          <w:color w:val="000000"/>
        </w:rPr>
        <w:t xml:space="preserve"> uma queda na taxa de inovação em </w:t>
      </w:r>
      <w:r w:rsidR="001712F6">
        <w:rPr>
          <w:rFonts w:cs="Univers LT Std 55"/>
          <w:color w:val="000000"/>
        </w:rPr>
        <w:t xml:space="preserve">2024 em comparação a 2023 (Gráfico 2), a proporção de empresas inovadoras que </w:t>
      </w:r>
      <w:r w:rsidR="001A3D2E">
        <w:rPr>
          <w:rFonts w:cs="Univers LT Std 55"/>
          <w:color w:val="000000"/>
        </w:rPr>
        <w:t xml:space="preserve">relataram ter enfrentado obstáculos manteve-se praticamente estável, já que </w:t>
      </w:r>
      <w:r w:rsidR="002672E8">
        <w:rPr>
          <w:rFonts w:cs="Univers LT Std 55"/>
          <w:color w:val="000000"/>
        </w:rPr>
        <w:t>47,</w:t>
      </w:r>
      <w:r w:rsidR="008A6B8E">
        <w:rPr>
          <w:rFonts w:cs="Univers LT Std 55"/>
          <w:color w:val="000000"/>
        </w:rPr>
        <w:t>6% das empresas apontaram dificuldades para inovar em 2023.</w:t>
      </w:r>
      <w:r w:rsidR="001712F6">
        <w:rPr>
          <w:rFonts w:cs="Univers LT Std 55"/>
          <w:color w:val="000000"/>
        </w:rPr>
        <w:t xml:space="preserve"> </w:t>
      </w:r>
    </w:p>
    <w:p w14:paraId="4BB468C9" w14:textId="426568DB" w:rsidR="007D3C33" w:rsidRPr="007D3C33" w:rsidRDefault="007D3C33" w:rsidP="007D3C33">
      <w:pPr>
        <w:spacing w:before="240" w:after="120" w:line="324" w:lineRule="auto"/>
        <w:jc w:val="both"/>
        <w:textAlignment w:val="center"/>
        <w:rPr>
          <w:rFonts w:cs="Univers LT Std 55"/>
          <w:b/>
          <w:bCs/>
          <w:color w:val="000000"/>
        </w:rPr>
      </w:pPr>
      <w:r w:rsidRPr="00812D28">
        <w:rPr>
          <w:rFonts w:cs="Univers LT Std 55"/>
          <w:b/>
          <w:bCs/>
          <w:color w:val="000000"/>
        </w:rPr>
        <w:t>Gráfico 2</w:t>
      </w:r>
      <w:r w:rsidR="0052179A" w:rsidRPr="00812D28">
        <w:rPr>
          <w:rFonts w:cs="Univers LT Std 55"/>
          <w:b/>
          <w:bCs/>
          <w:color w:val="000000"/>
        </w:rPr>
        <w:t>5</w:t>
      </w:r>
      <w:r w:rsidRPr="007D3C33">
        <w:rPr>
          <w:rFonts w:cs="Univers LT Std 55"/>
          <w:b/>
          <w:bCs/>
          <w:color w:val="000000"/>
        </w:rPr>
        <w:t xml:space="preserve"> – Empresas inovadoras das Indústrias extrativas e de transformação que enfrentaram problemas e obstáculos para inovar - Brasil – 2021/2022/2023</w:t>
      </w:r>
      <w:r w:rsidR="00A34ABA">
        <w:rPr>
          <w:rFonts w:cs="Univers LT Std 55"/>
          <w:b/>
          <w:bCs/>
          <w:color w:val="000000"/>
        </w:rPr>
        <w:t>/2024</w:t>
      </w:r>
      <w:r w:rsidRPr="007D3C33">
        <w:rPr>
          <w:rFonts w:cs="Univers LT Std 55"/>
          <w:b/>
          <w:bCs/>
          <w:color w:val="000000"/>
        </w:rPr>
        <w:t xml:space="preserve"> (%)</w:t>
      </w:r>
    </w:p>
    <w:p w14:paraId="6324D10B" w14:textId="63848B01" w:rsidR="007D3C33" w:rsidRPr="007D3C33" w:rsidRDefault="00804E22" w:rsidP="007D3C33">
      <w:pPr>
        <w:spacing w:before="240" w:after="120" w:line="324" w:lineRule="auto"/>
        <w:jc w:val="both"/>
        <w:textAlignment w:val="center"/>
        <w:rPr>
          <w:rFonts w:cs="Univers LT Std 55"/>
          <w:b/>
          <w:bCs/>
          <w:color w:val="000000"/>
        </w:rPr>
      </w:pPr>
      <w:r>
        <w:rPr>
          <w:noProof/>
        </w:rPr>
        <w:drawing>
          <wp:inline distT="0" distB="0" distL="0" distR="0" wp14:anchorId="6ED59FF2" wp14:editId="11F7531E">
            <wp:extent cx="5063705" cy="3295650"/>
            <wp:effectExtent l="0" t="0" r="3810" b="0"/>
            <wp:docPr id="1860800788" name="Gráfico 1">
              <a:extLst xmlns:a="http://schemas.openxmlformats.org/drawingml/2006/main">
                <a:ext uri="{FF2B5EF4-FFF2-40B4-BE49-F238E27FC236}">
                  <a16:creationId xmlns:a16="http://schemas.microsoft.com/office/drawing/2014/main" id="{2EBE552A-675A-1248-B24F-3A4DE0D57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9FBDFF" w14:textId="202BF34E" w:rsidR="007D3C33" w:rsidRPr="007D3C33" w:rsidRDefault="4AC7675A" w:rsidP="5F61F714">
      <w:pPr>
        <w:spacing w:after="120" w:line="324" w:lineRule="auto"/>
        <w:jc w:val="both"/>
        <w:textAlignment w:val="center"/>
        <w:rPr>
          <w:rFonts w:cs="Univers LT Std 55"/>
          <w:color w:val="000000"/>
        </w:rPr>
      </w:pPr>
      <w:r w:rsidRPr="5F61F714">
        <w:rPr>
          <w:rFonts w:cs="Univers LT Std 55"/>
          <w:noProof/>
          <w:color w:val="000000" w:themeColor="text1"/>
          <w:sz w:val="16"/>
          <w:szCs w:val="16"/>
        </w:rPr>
        <w:t>Fonte: IBGE, Diretoria de Pesquisas, Coordenação de Estatísticas Estruturais e Temáticas em Empresas, Pesquisa de Inovação Semestral 202</w:t>
      </w:r>
      <w:r w:rsidR="00804E22">
        <w:rPr>
          <w:rFonts w:cs="Univers LT Std 55"/>
          <w:noProof/>
          <w:color w:val="000000" w:themeColor="text1"/>
          <w:sz w:val="16"/>
          <w:szCs w:val="16"/>
        </w:rPr>
        <w:t>4</w:t>
      </w:r>
      <w:r w:rsidRPr="5F61F714">
        <w:rPr>
          <w:rFonts w:cs="Univers LT Std 55"/>
          <w:noProof/>
          <w:color w:val="000000" w:themeColor="text1"/>
          <w:sz w:val="16"/>
          <w:szCs w:val="16"/>
        </w:rPr>
        <w:t>.</w:t>
      </w:r>
      <w:r w:rsidR="007D3C33">
        <w:tab/>
      </w:r>
      <w:r w:rsidR="007D3C33">
        <w:tab/>
      </w:r>
    </w:p>
    <w:p w14:paraId="0F6F1306" w14:textId="77777777" w:rsidR="00260CC3" w:rsidRDefault="00260CC3" w:rsidP="007D3C33">
      <w:pPr>
        <w:spacing w:after="120" w:line="324" w:lineRule="auto"/>
        <w:ind w:firstLine="567"/>
        <w:jc w:val="both"/>
        <w:textAlignment w:val="center"/>
        <w:rPr>
          <w:rFonts w:cs="Univers LT Std 55"/>
          <w:color w:val="000000"/>
        </w:rPr>
      </w:pPr>
    </w:p>
    <w:p w14:paraId="1FD6DBEC" w14:textId="3ABCEC5F" w:rsidR="00681D69" w:rsidRDefault="007D3C33" w:rsidP="00681D69">
      <w:pPr>
        <w:spacing w:after="120" w:line="324" w:lineRule="auto"/>
        <w:ind w:firstLine="567"/>
        <w:jc w:val="both"/>
        <w:textAlignment w:val="center"/>
        <w:rPr>
          <w:rFonts w:cs="Univers LT Std 55"/>
          <w:color w:val="000000"/>
        </w:rPr>
      </w:pPr>
      <w:r w:rsidRPr="007D3C33">
        <w:rPr>
          <w:rFonts w:cs="Univers LT Std 55"/>
          <w:color w:val="000000"/>
        </w:rPr>
        <w:t xml:space="preserve">As atividades </w:t>
      </w:r>
      <w:r w:rsidR="00524615">
        <w:rPr>
          <w:rFonts w:cs="Univers LT Std 55"/>
          <w:color w:val="000000"/>
        </w:rPr>
        <w:t>com maior proporção de empresas inovadoras que relataram</w:t>
      </w:r>
      <w:r w:rsidR="00511AE4">
        <w:rPr>
          <w:rFonts w:cs="Univers LT Std 55"/>
          <w:color w:val="000000"/>
        </w:rPr>
        <w:t xml:space="preserve"> dificuldades para inovar foram</w:t>
      </w:r>
      <w:r w:rsidRPr="007D3C33">
        <w:rPr>
          <w:rFonts w:cs="Univers LT Std 55"/>
          <w:color w:val="000000"/>
        </w:rPr>
        <w:t xml:space="preserve"> </w:t>
      </w:r>
      <w:r w:rsidR="003168FF" w:rsidRPr="007D3C33">
        <w:rPr>
          <w:rFonts w:cs="Univers LT Std 55"/>
          <w:i/>
          <w:iCs/>
          <w:color w:val="000000"/>
        </w:rPr>
        <w:t>Fabricação de produtos</w:t>
      </w:r>
      <w:r w:rsidR="003168FF">
        <w:rPr>
          <w:rFonts w:cs="Univers LT Std 55"/>
          <w:i/>
          <w:iCs/>
          <w:color w:val="000000"/>
        </w:rPr>
        <w:t xml:space="preserve"> diversos (</w:t>
      </w:r>
      <w:r w:rsidR="00FA55F8">
        <w:rPr>
          <w:rFonts w:cs="Univers LT Std 55"/>
          <w:i/>
          <w:iCs/>
          <w:color w:val="000000"/>
        </w:rPr>
        <w:t>76,0%)</w:t>
      </w:r>
      <w:r w:rsidR="002B4AF6">
        <w:rPr>
          <w:rFonts w:cs="Univers LT Std 55"/>
          <w:i/>
          <w:iCs/>
          <w:color w:val="000000"/>
        </w:rPr>
        <w:t>;</w:t>
      </w:r>
      <w:r w:rsidR="00FA55F8">
        <w:rPr>
          <w:rFonts w:cs="Univers LT Std 55"/>
          <w:i/>
          <w:iCs/>
          <w:color w:val="000000"/>
        </w:rPr>
        <w:t xml:space="preserve"> </w:t>
      </w:r>
      <w:r w:rsidR="00FA55F8" w:rsidRPr="00FA55F8">
        <w:rPr>
          <w:rFonts w:cs="Univers LT Std 55"/>
          <w:i/>
          <w:iCs/>
          <w:color w:val="000000"/>
        </w:rPr>
        <w:t xml:space="preserve">Preparação de couros e </w:t>
      </w:r>
      <w:r w:rsidR="002B4AF6">
        <w:rPr>
          <w:rFonts w:cs="Univers LT Std 55"/>
          <w:i/>
          <w:iCs/>
          <w:color w:val="000000"/>
        </w:rPr>
        <w:t>f</w:t>
      </w:r>
      <w:r w:rsidR="00FA55F8" w:rsidRPr="00FA55F8">
        <w:rPr>
          <w:rFonts w:cs="Univers LT Std 55"/>
          <w:i/>
          <w:iCs/>
          <w:color w:val="000000"/>
        </w:rPr>
        <w:t>abricação de artefatos de couro,</w:t>
      </w:r>
      <w:r w:rsidR="0080123B">
        <w:rPr>
          <w:rFonts w:cs="Univers LT Std 55"/>
          <w:i/>
          <w:iCs/>
          <w:color w:val="000000"/>
        </w:rPr>
        <w:t xml:space="preserve"> </w:t>
      </w:r>
      <w:r w:rsidR="0080123B" w:rsidRPr="0080123B">
        <w:rPr>
          <w:rFonts w:cs="Univers LT Std 55"/>
          <w:i/>
          <w:iCs/>
          <w:color w:val="000000"/>
        </w:rPr>
        <w:t>artigos de viagem e calçados</w:t>
      </w:r>
      <w:r w:rsidR="0080123B">
        <w:rPr>
          <w:rFonts w:cs="Univers LT Std 55"/>
          <w:i/>
          <w:iCs/>
          <w:color w:val="000000"/>
        </w:rPr>
        <w:t xml:space="preserve"> (75,1%)</w:t>
      </w:r>
      <w:r w:rsidR="002B4AF6">
        <w:rPr>
          <w:rFonts w:cs="Univers LT Std 55"/>
          <w:i/>
          <w:iCs/>
          <w:color w:val="000000"/>
        </w:rPr>
        <w:t>; e</w:t>
      </w:r>
      <w:r w:rsidR="006F03D7" w:rsidRPr="006F03D7">
        <w:rPr>
          <w:rFonts w:cs="Univers LT Std 55"/>
          <w:i/>
          <w:iCs/>
          <w:color w:val="000000"/>
        </w:rPr>
        <w:t xml:space="preserve"> Fabricação de equipamentos de informática, produtos</w:t>
      </w:r>
      <w:r w:rsidR="006F03D7">
        <w:rPr>
          <w:rFonts w:cs="Univers LT Std 55"/>
          <w:i/>
          <w:iCs/>
          <w:color w:val="000000"/>
        </w:rPr>
        <w:t xml:space="preserve"> </w:t>
      </w:r>
      <w:r w:rsidR="006F03D7" w:rsidRPr="006F03D7">
        <w:rPr>
          <w:rFonts w:cs="Univers LT Std 55"/>
          <w:i/>
          <w:iCs/>
          <w:color w:val="000000"/>
        </w:rPr>
        <w:t>eletrônicos e ópticos</w:t>
      </w:r>
      <w:r w:rsidR="006F03D7">
        <w:rPr>
          <w:rFonts w:cs="Univers LT Std 55"/>
          <w:i/>
          <w:iCs/>
          <w:color w:val="000000"/>
        </w:rPr>
        <w:t xml:space="preserve"> (</w:t>
      </w:r>
      <w:r w:rsidR="002500A8">
        <w:rPr>
          <w:rFonts w:cs="Univers LT Std 55"/>
          <w:i/>
          <w:iCs/>
          <w:color w:val="000000"/>
        </w:rPr>
        <w:t xml:space="preserve">58,2%). </w:t>
      </w:r>
      <w:r w:rsidR="00941553" w:rsidRPr="00BB7283">
        <w:rPr>
          <w:rFonts w:cs="Univers LT Std 55"/>
          <w:color w:val="000000"/>
        </w:rPr>
        <w:t>Em sentido oposto,</w:t>
      </w:r>
      <w:r w:rsidRPr="00BB7283">
        <w:rPr>
          <w:rFonts w:cs="Univers LT Std 55"/>
          <w:color w:val="000000"/>
        </w:rPr>
        <w:t xml:space="preserve"> os</w:t>
      </w:r>
      <w:r w:rsidR="00976E96" w:rsidRPr="00BB7283">
        <w:rPr>
          <w:rFonts w:cs="Univers LT Std 55"/>
          <w:color w:val="000000"/>
        </w:rPr>
        <w:t xml:space="preserve"> </w:t>
      </w:r>
      <w:r w:rsidR="00976E96">
        <w:rPr>
          <w:rFonts w:cs="Univers LT Std 55"/>
          <w:color w:val="000000"/>
        </w:rPr>
        <w:t>menores percentuais de dificuldades fora</w:t>
      </w:r>
      <w:r w:rsidR="00BB7283">
        <w:rPr>
          <w:rFonts w:cs="Univers LT Std 55"/>
          <w:color w:val="000000"/>
        </w:rPr>
        <w:t>m</w:t>
      </w:r>
      <w:r w:rsidR="00976E96">
        <w:rPr>
          <w:rFonts w:cs="Univers LT Std 55"/>
          <w:color w:val="000000"/>
        </w:rPr>
        <w:t xml:space="preserve"> observados nos </w:t>
      </w:r>
      <w:r w:rsidRPr="007D3C33">
        <w:rPr>
          <w:rFonts w:cs="Univers LT Std 55"/>
          <w:color w:val="000000"/>
        </w:rPr>
        <w:t xml:space="preserve">setores </w:t>
      </w:r>
      <w:r w:rsidR="00976E96">
        <w:rPr>
          <w:rFonts w:cs="Univers LT Std 55"/>
          <w:color w:val="000000"/>
        </w:rPr>
        <w:t>de</w:t>
      </w:r>
      <w:r w:rsidRPr="007D3C33">
        <w:rPr>
          <w:rFonts w:cs="Univers LT Std 55"/>
          <w:color w:val="000000"/>
        </w:rPr>
        <w:t xml:space="preserve"> </w:t>
      </w:r>
      <w:r w:rsidRPr="007D3C33">
        <w:rPr>
          <w:rFonts w:cs="Univers LT Std 55"/>
          <w:i/>
          <w:iCs/>
          <w:color w:val="000000"/>
        </w:rPr>
        <w:t xml:space="preserve">Fabricação de </w:t>
      </w:r>
      <w:r w:rsidR="00D44A02">
        <w:rPr>
          <w:rFonts w:cs="Univers LT Std 55"/>
          <w:i/>
          <w:iCs/>
          <w:color w:val="000000"/>
        </w:rPr>
        <w:t>produtos do fumo (35,0%),</w:t>
      </w:r>
      <w:r w:rsidRPr="007D3C33">
        <w:rPr>
          <w:rFonts w:cs="Univers LT Std 55"/>
          <w:color w:val="000000"/>
        </w:rPr>
        <w:t xml:space="preserve"> </w:t>
      </w:r>
      <w:r w:rsidR="00C16253" w:rsidRPr="0001299D">
        <w:rPr>
          <w:rFonts w:cs="Univers LT Std 55"/>
          <w:i/>
          <w:iCs/>
          <w:color w:val="000000"/>
        </w:rPr>
        <w:t>Fabricação de produtos têxteis</w:t>
      </w:r>
      <w:r w:rsidR="00C16253">
        <w:rPr>
          <w:rFonts w:cs="Univers LT Std 55"/>
          <w:color w:val="000000"/>
        </w:rPr>
        <w:t xml:space="preserve"> (28,7%) e </w:t>
      </w:r>
      <w:r w:rsidR="0052147A" w:rsidRPr="0001299D">
        <w:rPr>
          <w:rFonts w:cs="Univers LT Std 55"/>
          <w:i/>
          <w:iCs/>
          <w:color w:val="000000"/>
        </w:rPr>
        <w:t>Fabricação de produtos de madeira</w:t>
      </w:r>
      <w:r w:rsidR="0052147A">
        <w:rPr>
          <w:rFonts w:cs="Univers LT Std 55"/>
          <w:color w:val="000000"/>
        </w:rPr>
        <w:t xml:space="preserve"> (28,5%).</w:t>
      </w:r>
      <w:r w:rsidRPr="007D3C33">
        <w:rPr>
          <w:rFonts w:cs="Univers LT Std 55"/>
          <w:color w:val="000000"/>
        </w:rPr>
        <w:t xml:space="preserve"> </w:t>
      </w:r>
    </w:p>
    <w:p w14:paraId="3E7D53C4" w14:textId="25C6985E" w:rsidR="00AA7795" w:rsidRDefault="006616F0" w:rsidP="00681D69">
      <w:pPr>
        <w:spacing w:after="120" w:line="324" w:lineRule="auto"/>
        <w:ind w:firstLine="567"/>
        <w:jc w:val="both"/>
        <w:textAlignment w:val="center"/>
        <w:rPr>
          <w:rFonts w:cs="Univers LT Std 55"/>
          <w:color w:val="000000"/>
        </w:rPr>
      </w:pPr>
      <w:r>
        <w:rPr>
          <w:rFonts w:cs="Univers LT Std 55"/>
          <w:color w:val="000000"/>
        </w:rPr>
        <w:t xml:space="preserve">O </w:t>
      </w:r>
      <w:r w:rsidRPr="00803D95">
        <w:rPr>
          <w:rFonts w:cs="Univers LT Std 55"/>
          <w:color w:val="000000"/>
        </w:rPr>
        <w:t>Gráfico 2</w:t>
      </w:r>
      <w:r w:rsidR="000A2DE4" w:rsidRPr="00803D95">
        <w:rPr>
          <w:rFonts w:cs="Univers LT Std 55"/>
          <w:color w:val="000000"/>
        </w:rPr>
        <w:t>6</w:t>
      </w:r>
      <w:r>
        <w:rPr>
          <w:rFonts w:cs="Univers LT Std 55"/>
          <w:color w:val="000000"/>
        </w:rPr>
        <w:t xml:space="preserve"> </w:t>
      </w:r>
      <w:r w:rsidR="004D0C67">
        <w:rPr>
          <w:rFonts w:cs="Univers LT Std 55"/>
          <w:color w:val="000000"/>
        </w:rPr>
        <w:t>evidencia</w:t>
      </w:r>
      <w:r>
        <w:rPr>
          <w:rFonts w:cs="Univers LT Std 55"/>
          <w:color w:val="000000"/>
        </w:rPr>
        <w:t xml:space="preserve"> que</w:t>
      </w:r>
      <w:r w:rsidR="005854CA">
        <w:rPr>
          <w:rFonts w:cs="Univers LT Std 55"/>
          <w:color w:val="000000"/>
        </w:rPr>
        <w:t>, em 2024,</w:t>
      </w:r>
      <w:r>
        <w:rPr>
          <w:rFonts w:cs="Univers LT Std 55"/>
          <w:color w:val="000000"/>
        </w:rPr>
        <w:t xml:space="preserve"> os fatores de natureza predominantemente econômica </w:t>
      </w:r>
      <w:r w:rsidR="009612BD">
        <w:rPr>
          <w:rFonts w:cs="Univers LT Std 55"/>
          <w:color w:val="000000"/>
        </w:rPr>
        <w:t xml:space="preserve">foram </w:t>
      </w:r>
      <w:r w:rsidR="000F442C">
        <w:rPr>
          <w:rFonts w:cs="Univers LT Std 55"/>
          <w:color w:val="000000"/>
        </w:rPr>
        <w:t>apontados como os principais entraves ao desenvolvimento d</w:t>
      </w:r>
      <w:r w:rsidR="007A38B7">
        <w:rPr>
          <w:rFonts w:cs="Univers LT Std 55"/>
          <w:color w:val="000000"/>
        </w:rPr>
        <w:t>as</w:t>
      </w:r>
      <w:r w:rsidR="004F3156">
        <w:rPr>
          <w:rFonts w:cs="Univers LT Std 55"/>
          <w:color w:val="000000"/>
        </w:rPr>
        <w:t xml:space="preserve"> atividades inovativas</w:t>
      </w:r>
      <w:r w:rsidR="007A38B7">
        <w:rPr>
          <w:rFonts w:cs="Univers LT Std 55"/>
          <w:color w:val="000000"/>
        </w:rPr>
        <w:t xml:space="preserve">. </w:t>
      </w:r>
      <w:r w:rsidR="00C963C0">
        <w:rPr>
          <w:rFonts w:cs="Univers LT Std 55"/>
          <w:color w:val="000000"/>
        </w:rPr>
        <w:t xml:space="preserve">A </w:t>
      </w:r>
      <w:r w:rsidR="00C963C0" w:rsidRPr="007D3C33">
        <w:rPr>
          <w:rFonts w:cs="Univers LT Std 55"/>
          <w:i/>
          <w:iCs/>
          <w:color w:val="000000"/>
        </w:rPr>
        <w:t>Instabilidade econômica</w:t>
      </w:r>
      <w:r w:rsidR="00C963C0" w:rsidRPr="007D3C33">
        <w:rPr>
          <w:rFonts w:cs="Univers LT Std 55"/>
          <w:color w:val="000000"/>
        </w:rPr>
        <w:t xml:space="preserve"> (44,</w:t>
      </w:r>
      <w:r w:rsidR="00C963C0">
        <w:rPr>
          <w:rFonts w:cs="Univers LT Std 55"/>
          <w:color w:val="000000"/>
        </w:rPr>
        <w:t>5</w:t>
      </w:r>
      <w:r w:rsidR="00C963C0" w:rsidRPr="007D3C33">
        <w:rPr>
          <w:rFonts w:cs="Univers LT Std 55"/>
          <w:color w:val="000000"/>
        </w:rPr>
        <w:t xml:space="preserve">%), </w:t>
      </w:r>
      <w:r w:rsidR="00C963C0">
        <w:rPr>
          <w:rFonts w:cs="Univers LT Std 55"/>
          <w:color w:val="000000"/>
        </w:rPr>
        <w:t xml:space="preserve">a </w:t>
      </w:r>
      <w:r w:rsidR="00C963C0" w:rsidRPr="007D3C33">
        <w:rPr>
          <w:rFonts w:cs="Univers LT Std 55"/>
          <w:i/>
          <w:iCs/>
          <w:color w:val="000000"/>
        </w:rPr>
        <w:t>Capacidade limitada dos recursos internos</w:t>
      </w:r>
      <w:r w:rsidR="00C963C0" w:rsidRPr="007D3C33">
        <w:rPr>
          <w:rFonts w:cs="Univers LT Std 55"/>
          <w:color w:val="000000"/>
        </w:rPr>
        <w:t xml:space="preserve"> (4</w:t>
      </w:r>
      <w:r w:rsidR="00510F6A">
        <w:rPr>
          <w:rFonts w:cs="Univers LT Std 55"/>
          <w:color w:val="000000"/>
        </w:rPr>
        <w:t>3</w:t>
      </w:r>
      <w:r w:rsidR="00C963C0" w:rsidRPr="007D3C33">
        <w:rPr>
          <w:rFonts w:cs="Univers LT Std 55"/>
          <w:color w:val="000000"/>
        </w:rPr>
        <w:t>,</w:t>
      </w:r>
      <w:r w:rsidR="00510F6A">
        <w:rPr>
          <w:rFonts w:cs="Univers LT Std 55"/>
          <w:color w:val="000000"/>
        </w:rPr>
        <w:t>0</w:t>
      </w:r>
      <w:r w:rsidR="00C963C0" w:rsidRPr="007D3C33">
        <w:rPr>
          <w:rFonts w:cs="Univers LT Std 55"/>
          <w:color w:val="000000"/>
        </w:rPr>
        <w:t xml:space="preserve">%) e </w:t>
      </w:r>
      <w:r w:rsidR="00510F6A">
        <w:rPr>
          <w:rFonts w:cs="Univers LT Std 55"/>
          <w:color w:val="000000"/>
        </w:rPr>
        <w:t xml:space="preserve">o </w:t>
      </w:r>
      <w:r w:rsidR="00C963C0" w:rsidRPr="007D3C33">
        <w:rPr>
          <w:rFonts w:cs="Univers LT Std 55"/>
          <w:i/>
          <w:iCs/>
          <w:color w:val="000000"/>
        </w:rPr>
        <w:t>Acirramento da concorrência</w:t>
      </w:r>
      <w:r w:rsidR="00C963C0" w:rsidRPr="007D3C33">
        <w:rPr>
          <w:rFonts w:cs="Univers LT Std 55"/>
          <w:color w:val="000000"/>
        </w:rPr>
        <w:t xml:space="preserve"> (4</w:t>
      </w:r>
      <w:r w:rsidR="003107B8">
        <w:rPr>
          <w:rFonts w:cs="Univers LT Std 55"/>
          <w:color w:val="000000"/>
        </w:rPr>
        <w:t>2</w:t>
      </w:r>
      <w:r w:rsidR="00C963C0" w:rsidRPr="007D3C33">
        <w:rPr>
          <w:rFonts w:cs="Univers LT Std 55"/>
          <w:color w:val="000000"/>
        </w:rPr>
        <w:t>,</w:t>
      </w:r>
      <w:r w:rsidR="003107B8">
        <w:rPr>
          <w:rFonts w:cs="Univers LT Std 55"/>
          <w:color w:val="000000"/>
        </w:rPr>
        <w:t>1</w:t>
      </w:r>
      <w:r w:rsidR="00C963C0" w:rsidRPr="007D3C33">
        <w:rPr>
          <w:rFonts w:cs="Univers LT Std 55"/>
          <w:color w:val="000000"/>
        </w:rPr>
        <w:t>%</w:t>
      </w:r>
      <w:r w:rsidR="00510F6A">
        <w:rPr>
          <w:rFonts w:cs="Univers LT Std 55"/>
          <w:color w:val="000000"/>
        </w:rPr>
        <w:t>)</w:t>
      </w:r>
      <w:r w:rsidR="000F2A5B">
        <w:rPr>
          <w:rFonts w:cs="Univers LT Std 55"/>
          <w:color w:val="000000"/>
        </w:rPr>
        <w:t xml:space="preserve"> </w:t>
      </w:r>
      <w:r w:rsidR="009E7A7B">
        <w:rPr>
          <w:rFonts w:cs="Univers LT Std 55"/>
          <w:color w:val="000000"/>
        </w:rPr>
        <w:t>f</w:t>
      </w:r>
      <w:r w:rsidR="00BD1EB3">
        <w:rPr>
          <w:rFonts w:cs="Univers LT Std 55"/>
          <w:color w:val="000000"/>
        </w:rPr>
        <w:t>igura</w:t>
      </w:r>
      <w:r w:rsidR="001077A2">
        <w:rPr>
          <w:rFonts w:cs="Univers LT Std 55"/>
          <w:color w:val="000000"/>
        </w:rPr>
        <w:t>ra</w:t>
      </w:r>
      <w:r w:rsidR="00BD1EB3">
        <w:rPr>
          <w:rFonts w:cs="Univers LT Std 55"/>
          <w:color w:val="000000"/>
        </w:rPr>
        <w:t xml:space="preserve">m entre os </w:t>
      </w:r>
      <w:r w:rsidR="00003FF5">
        <w:rPr>
          <w:rFonts w:cs="Univers LT Std 55"/>
          <w:color w:val="000000"/>
        </w:rPr>
        <w:t>obstáculos mais mencionados</w:t>
      </w:r>
      <w:r w:rsidR="00211D69">
        <w:rPr>
          <w:rFonts w:cs="Univers LT Std 55"/>
          <w:color w:val="000000"/>
        </w:rPr>
        <w:t xml:space="preserve"> pelas empresas inovadoras</w:t>
      </w:r>
      <w:r w:rsidR="006C6CEF">
        <w:rPr>
          <w:rFonts w:cs="Univers LT Std 55"/>
          <w:color w:val="000000"/>
        </w:rPr>
        <w:t xml:space="preserve"> da Indústria.</w:t>
      </w:r>
      <w:r w:rsidR="001855A9">
        <w:rPr>
          <w:rFonts w:cs="Univers LT Std 55"/>
          <w:color w:val="000000"/>
        </w:rPr>
        <w:t xml:space="preserve"> Em seguida, de</w:t>
      </w:r>
      <w:r w:rsidR="00171C9C">
        <w:rPr>
          <w:rFonts w:cs="Univers LT Std 55"/>
          <w:color w:val="000000"/>
        </w:rPr>
        <w:t>staca</w:t>
      </w:r>
      <w:r w:rsidR="00B114FA">
        <w:rPr>
          <w:rFonts w:cs="Univers LT Std 55"/>
          <w:color w:val="000000"/>
        </w:rPr>
        <w:t>ra</w:t>
      </w:r>
      <w:r w:rsidR="00171C9C">
        <w:rPr>
          <w:rFonts w:cs="Univers LT Std 55"/>
          <w:color w:val="000000"/>
        </w:rPr>
        <w:t xml:space="preserve">m-se </w:t>
      </w:r>
      <w:r w:rsidR="00730FB0">
        <w:rPr>
          <w:rFonts w:cs="Univers LT Std 55"/>
          <w:color w:val="000000"/>
        </w:rPr>
        <w:t xml:space="preserve">as </w:t>
      </w:r>
      <w:r w:rsidR="00A1529D" w:rsidRPr="00A1529D">
        <w:rPr>
          <w:rFonts w:cs="Univers LT Std 55"/>
          <w:i/>
          <w:iCs/>
          <w:color w:val="000000"/>
        </w:rPr>
        <w:t>M</w:t>
      </w:r>
      <w:r w:rsidR="00730FB0" w:rsidRPr="00A1529D">
        <w:rPr>
          <w:rFonts w:cs="Univers LT Std 55"/>
          <w:i/>
          <w:iCs/>
          <w:color w:val="000000"/>
        </w:rPr>
        <w:t xml:space="preserve">udanças nas </w:t>
      </w:r>
      <w:r w:rsidR="00FB40D6" w:rsidRPr="00A1529D">
        <w:rPr>
          <w:rFonts w:cs="Univers LT Std 55"/>
          <w:i/>
          <w:iCs/>
          <w:color w:val="000000"/>
        </w:rPr>
        <w:t>prioridades estratégias</w:t>
      </w:r>
      <w:r w:rsidR="00FB40D6">
        <w:rPr>
          <w:rFonts w:cs="Univers LT Std 55"/>
          <w:color w:val="000000"/>
        </w:rPr>
        <w:t xml:space="preserve"> (39,5%)</w:t>
      </w:r>
      <w:r w:rsidR="00297F97">
        <w:rPr>
          <w:rFonts w:cs="Univers LT Std 55"/>
          <w:color w:val="000000"/>
        </w:rPr>
        <w:t xml:space="preserve"> </w:t>
      </w:r>
      <w:r w:rsidR="00302750">
        <w:rPr>
          <w:rFonts w:cs="Univers LT Std 55"/>
          <w:color w:val="000000"/>
        </w:rPr>
        <w:t xml:space="preserve">e a </w:t>
      </w:r>
      <w:r w:rsidR="00302750" w:rsidRPr="00A1529D">
        <w:rPr>
          <w:rFonts w:cs="Univers LT Std 55"/>
          <w:i/>
          <w:iCs/>
          <w:color w:val="000000"/>
        </w:rPr>
        <w:t>Baixa</w:t>
      </w:r>
      <w:r w:rsidR="00E9429E" w:rsidRPr="00A1529D">
        <w:rPr>
          <w:rFonts w:cs="Univers LT Std 55"/>
          <w:i/>
          <w:iCs/>
          <w:color w:val="000000"/>
        </w:rPr>
        <w:t xml:space="preserve"> atratividade </w:t>
      </w:r>
      <w:r w:rsidR="00E9429E" w:rsidRPr="00A1529D">
        <w:rPr>
          <w:rFonts w:cs="Univers LT Std 55"/>
          <w:i/>
          <w:iCs/>
          <w:color w:val="000000"/>
        </w:rPr>
        <w:lastRenderedPageBreak/>
        <w:t>da demanda</w:t>
      </w:r>
      <w:r w:rsidR="00E9429E">
        <w:rPr>
          <w:rFonts w:cs="Univers LT Std 55"/>
          <w:color w:val="000000"/>
        </w:rPr>
        <w:t xml:space="preserve"> (37,9%)</w:t>
      </w:r>
      <w:r w:rsidR="00A1529D">
        <w:rPr>
          <w:rFonts w:cs="Univers LT Std 55"/>
          <w:color w:val="000000"/>
        </w:rPr>
        <w:t>, igualmente associadas ao ambiente econômico e às condições de mercado.</w:t>
      </w:r>
    </w:p>
    <w:p w14:paraId="424AE832" w14:textId="593B29EE" w:rsidR="00891BF4" w:rsidRDefault="00757BCA" w:rsidP="008015DD">
      <w:pPr>
        <w:spacing w:after="120" w:line="324" w:lineRule="auto"/>
        <w:ind w:firstLine="567"/>
        <w:jc w:val="both"/>
        <w:textAlignment w:val="center"/>
        <w:rPr>
          <w:rFonts w:cs="Univers LT Std 55"/>
          <w:color w:val="000000"/>
        </w:rPr>
      </w:pPr>
      <w:r>
        <w:rPr>
          <w:rFonts w:cs="Univers LT Std 55"/>
          <w:color w:val="000000"/>
        </w:rPr>
        <w:t>Obser</w:t>
      </w:r>
      <w:r w:rsidR="00864C75">
        <w:rPr>
          <w:rFonts w:cs="Univers LT Std 55"/>
          <w:color w:val="000000"/>
        </w:rPr>
        <w:t>va-se, ainda, que todos os fatores apresentaram</w:t>
      </w:r>
      <w:r w:rsidR="00B114FA">
        <w:rPr>
          <w:rFonts w:cs="Univers LT Std 55"/>
          <w:color w:val="000000"/>
        </w:rPr>
        <w:t xml:space="preserve"> uma</w:t>
      </w:r>
      <w:r w:rsidR="00864C75">
        <w:rPr>
          <w:rFonts w:cs="Univers LT Std 55"/>
          <w:color w:val="000000"/>
        </w:rPr>
        <w:t xml:space="preserve"> redução em relação a 2021, ano </w:t>
      </w:r>
      <w:r w:rsidR="00437088">
        <w:rPr>
          <w:rFonts w:cs="Univers LT Std 55"/>
          <w:color w:val="000000"/>
        </w:rPr>
        <w:t xml:space="preserve">em </w:t>
      </w:r>
      <w:r w:rsidR="00864C75">
        <w:rPr>
          <w:rFonts w:cs="Univers LT Std 55"/>
          <w:color w:val="000000"/>
        </w:rPr>
        <w:t>que os percentuais</w:t>
      </w:r>
      <w:r w:rsidR="00EA6B2E">
        <w:rPr>
          <w:rFonts w:cs="Univers LT Std 55"/>
          <w:color w:val="000000"/>
        </w:rPr>
        <w:t xml:space="preserve"> foram significativamente mais elevados, indicando um arrefecimento das dificuldades ao longo</w:t>
      </w:r>
      <w:r w:rsidR="00B22E9C">
        <w:rPr>
          <w:rFonts w:cs="Univers LT Std 55"/>
          <w:color w:val="000000"/>
        </w:rPr>
        <w:t xml:space="preserve"> do período</w:t>
      </w:r>
      <w:r w:rsidR="00A801B7">
        <w:rPr>
          <w:rFonts w:cs="Univers LT Std 55"/>
          <w:color w:val="000000"/>
        </w:rPr>
        <w:t>. E</w:t>
      </w:r>
      <w:r w:rsidR="007D5922">
        <w:rPr>
          <w:rFonts w:cs="Univers LT Std 55"/>
          <w:color w:val="000000"/>
        </w:rPr>
        <w:t>m</w:t>
      </w:r>
      <w:r w:rsidR="00A801B7">
        <w:rPr>
          <w:rFonts w:cs="Univers LT Std 55"/>
          <w:color w:val="000000"/>
        </w:rPr>
        <w:t xml:space="preserve"> relação a 2023,</w:t>
      </w:r>
      <w:r w:rsidR="004B7FAC">
        <w:rPr>
          <w:rFonts w:cs="Univers LT Std 55"/>
          <w:color w:val="000000"/>
        </w:rPr>
        <w:t xml:space="preserve"> </w:t>
      </w:r>
      <w:r w:rsidR="00FA76D9">
        <w:rPr>
          <w:rFonts w:cs="Univers LT Std 55"/>
          <w:color w:val="000000"/>
        </w:rPr>
        <w:t>as variações foram modestas</w:t>
      </w:r>
      <w:r w:rsidR="00AC55AC">
        <w:rPr>
          <w:rFonts w:cs="Univers LT Std 55"/>
          <w:color w:val="000000"/>
        </w:rPr>
        <w:t>, mantendo relativa estabilidade na percepção dos obstáculos.</w:t>
      </w:r>
      <w:r w:rsidR="004B7FAC">
        <w:rPr>
          <w:rFonts w:cs="Univers LT Std 55"/>
          <w:color w:val="000000"/>
        </w:rPr>
        <w:t xml:space="preserve"> No entanto, </w:t>
      </w:r>
      <w:r w:rsidR="00CC1D1B">
        <w:rPr>
          <w:rFonts w:cs="Univers LT Std 55"/>
          <w:color w:val="000000"/>
        </w:rPr>
        <w:t xml:space="preserve">verificou-se um aumento </w:t>
      </w:r>
      <w:r w:rsidR="008C016D">
        <w:rPr>
          <w:rFonts w:cs="Univers LT Std 55"/>
          <w:color w:val="000000"/>
        </w:rPr>
        <w:t xml:space="preserve">na proporção de empresas </w:t>
      </w:r>
      <w:r w:rsidR="008E29AA">
        <w:rPr>
          <w:rFonts w:cs="Univers LT Std 55"/>
          <w:color w:val="000000"/>
        </w:rPr>
        <w:t>que relataram</w:t>
      </w:r>
      <w:r w:rsidR="00E35E37">
        <w:rPr>
          <w:rFonts w:cs="Univers LT Std 55"/>
          <w:color w:val="000000"/>
        </w:rPr>
        <w:t xml:space="preserve"> a maioria das</w:t>
      </w:r>
      <w:r w:rsidR="008E29AA">
        <w:rPr>
          <w:rFonts w:cs="Univers LT Std 55"/>
          <w:color w:val="000000"/>
        </w:rPr>
        <w:t xml:space="preserve"> dificuldades</w:t>
      </w:r>
      <w:r w:rsidR="00C65EE3">
        <w:rPr>
          <w:rFonts w:cs="Univers LT Std 55"/>
          <w:color w:val="000000"/>
        </w:rPr>
        <w:t>,</w:t>
      </w:r>
      <w:r w:rsidR="00A93329">
        <w:rPr>
          <w:rFonts w:cs="Univers LT Std 55"/>
          <w:color w:val="000000"/>
        </w:rPr>
        <w:t xml:space="preserve"> </w:t>
      </w:r>
      <w:r w:rsidR="00C65EE3">
        <w:rPr>
          <w:rFonts w:cs="Univers LT Std 55"/>
          <w:color w:val="000000"/>
        </w:rPr>
        <w:t xml:space="preserve">especialmente as de natureza econômica, enquanto as </w:t>
      </w:r>
      <w:r w:rsidR="00442E11" w:rsidRPr="00442E11">
        <w:rPr>
          <w:rFonts w:cs="Univers LT Std 55"/>
          <w:i/>
          <w:iCs/>
          <w:color w:val="000000"/>
        </w:rPr>
        <w:t>L</w:t>
      </w:r>
      <w:r w:rsidR="00C65EE3" w:rsidRPr="00442E11">
        <w:rPr>
          <w:rFonts w:cs="Univers LT Std 55"/>
          <w:i/>
          <w:iCs/>
          <w:color w:val="000000"/>
        </w:rPr>
        <w:t>imitações tecnológicas externas</w:t>
      </w:r>
      <w:r w:rsidR="00C65EE3">
        <w:rPr>
          <w:rFonts w:cs="Univers LT Std 55"/>
          <w:color w:val="000000"/>
        </w:rPr>
        <w:t xml:space="preserve"> </w:t>
      </w:r>
      <w:r w:rsidR="00456544" w:rsidRPr="004753CA">
        <w:rPr>
          <w:rFonts w:cs="Univers LT Std 55"/>
          <w:i/>
          <w:iCs/>
          <w:color w:val="000000"/>
        </w:rPr>
        <w:t>à empresa</w:t>
      </w:r>
      <w:r w:rsidR="00456544">
        <w:rPr>
          <w:rFonts w:cs="Univers LT Std 55"/>
          <w:color w:val="000000"/>
        </w:rPr>
        <w:t xml:space="preserve"> registraram leve redução no mesmo período.</w:t>
      </w:r>
      <w:r w:rsidR="00AC55AC">
        <w:rPr>
          <w:rFonts w:cs="Univers LT Std 55"/>
          <w:color w:val="000000"/>
        </w:rPr>
        <w:t xml:space="preserve"> De modo geral, </w:t>
      </w:r>
      <w:r w:rsidR="00164E46">
        <w:rPr>
          <w:rFonts w:cs="Univers LT Std 55"/>
          <w:color w:val="000000"/>
        </w:rPr>
        <w:t>o gráfico enfatiza que os condicionantes econômicos</w:t>
      </w:r>
      <w:r w:rsidR="00095D16">
        <w:rPr>
          <w:rFonts w:cs="Univers LT Std 55"/>
          <w:color w:val="000000"/>
        </w:rPr>
        <w:t xml:space="preserve"> e de mercado permanecem centrais na explicação das dificuldades pelas empresas para inovar.</w:t>
      </w:r>
    </w:p>
    <w:p w14:paraId="61D529F6" w14:textId="77777777" w:rsidR="007A5F7F" w:rsidRPr="008015DD" w:rsidRDefault="007A5F7F" w:rsidP="008015DD">
      <w:pPr>
        <w:spacing w:after="120" w:line="324" w:lineRule="auto"/>
        <w:ind w:firstLine="567"/>
        <w:jc w:val="both"/>
        <w:textAlignment w:val="center"/>
        <w:rPr>
          <w:rFonts w:cs="Univers LT Std 55"/>
          <w:color w:val="000000"/>
        </w:rPr>
      </w:pPr>
    </w:p>
    <w:p w14:paraId="12EABF19" w14:textId="727313F4" w:rsidR="007D3C33" w:rsidRPr="007D3C33" w:rsidRDefault="4AC7675A" w:rsidP="007D3C33">
      <w:pPr>
        <w:spacing w:before="240" w:after="120" w:line="324" w:lineRule="auto"/>
        <w:jc w:val="both"/>
        <w:textAlignment w:val="center"/>
        <w:rPr>
          <w:rFonts w:cs="Univers LT Std 55"/>
          <w:b/>
          <w:bCs/>
          <w:color w:val="000000"/>
        </w:rPr>
      </w:pPr>
      <w:r w:rsidRPr="00803D95">
        <w:rPr>
          <w:rFonts w:cs="Univers LT Std 55"/>
          <w:b/>
          <w:bCs/>
          <w:color w:val="000000" w:themeColor="text1"/>
        </w:rPr>
        <w:t>Gráfico 2</w:t>
      </w:r>
      <w:r w:rsidR="000A2DE4" w:rsidRPr="00803D95">
        <w:rPr>
          <w:rFonts w:cs="Univers LT Std 55"/>
          <w:b/>
          <w:bCs/>
          <w:color w:val="000000" w:themeColor="text1"/>
        </w:rPr>
        <w:t>6</w:t>
      </w:r>
      <w:r w:rsidRPr="00803D95">
        <w:rPr>
          <w:rFonts w:cs="Univers LT Std 55"/>
          <w:b/>
          <w:bCs/>
          <w:color w:val="000000" w:themeColor="text1"/>
        </w:rPr>
        <w:t xml:space="preserve"> –</w:t>
      </w:r>
      <w:r w:rsidR="000A2DE4" w:rsidRPr="00803D95">
        <w:rPr>
          <w:rFonts w:cs="Univers LT Std 55"/>
          <w:b/>
          <w:bCs/>
          <w:color w:val="000000" w:themeColor="text1"/>
        </w:rPr>
        <w:t xml:space="preserve"> </w:t>
      </w:r>
      <w:r w:rsidRPr="00803D95">
        <w:rPr>
          <w:rFonts w:cs="Univers LT Std 55"/>
          <w:b/>
          <w:bCs/>
          <w:color w:val="000000" w:themeColor="text1"/>
        </w:rPr>
        <w:t>Importância</w:t>
      </w:r>
      <w:r w:rsidRPr="5F61F714">
        <w:rPr>
          <w:rFonts w:cs="Univers LT Std 55"/>
          <w:b/>
          <w:bCs/>
          <w:color w:val="000000" w:themeColor="text1"/>
        </w:rPr>
        <w:t xml:space="preserve"> atribuída aos problemas e obstáculos para inovar, para as empresas inovadoras, para o total da Indústria- Brasil – 2021/2022/2023</w:t>
      </w:r>
      <w:r w:rsidR="00246014">
        <w:rPr>
          <w:rFonts w:cs="Univers LT Std 55"/>
          <w:b/>
          <w:bCs/>
          <w:color w:val="000000" w:themeColor="text1"/>
        </w:rPr>
        <w:t>/2024</w:t>
      </w:r>
      <w:r w:rsidRPr="5F61F714">
        <w:rPr>
          <w:rFonts w:cs="Univers LT Std 55"/>
          <w:b/>
          <w:bCs/>
          <w:color w:val="000000" w:themeColor="text1"/>
        </w:rPr>
        <w:t xml:space="preserve"> (%)</w:t>
      </w:r>
    </w:p>
    <w:p w14:paraId="52B1CAD8" w14:textId="2A77CC87" w:rsidR="007D3C33" w:rsidRPr="007D3C33" w:rsidRDefault="00697DB4" w:rsidP="007D3C33">
      <w:pPr>
        <w:spacing w:before="240" w:after="120" w:line="324" w:lineRule="auto"/>
        <w:jc w:val="both"/>
        <w:textAlignment w:val="center"/>
        <w:rPr>
          <w:rFonts w:cs="Univers LT Std 55"/>
          <w:b/>
          <w:bCs/>
          <w:color w:val="000000"/>
        </w:rPr>
      </w:pPr>
      <w:r>
        <w:rPr>
          <w:noProof/>
        </w:rPr>
        <w:drawing>
          <wp:inline distT="0" distB="0" distL="0" distR="0" wp14:anchorId="50EE30A8" wp14:editId="32ADD9D3">
            <wp:extent cx="5039360" cy="3683480"/>
            <wp:effectExtent l="0" t="0" r="8890" b="12700"/>
            <wp:docPr id="342505058" name="Gráfico 1">
              <a:extLst xmlns:a="http://schemas.openxmlformats.org/drawingml/2006/main">
                <a:ext uri="{FF2B5EF4-FFF2-40B4-BE49-F238E27FC236}">
                  <a16:creationId xmlns:a16="http://schemas.microsoft.com/office/drawing/2014/main" id="{79C406BF-B876-4DD4-8CCD-C401C42CA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BF931E" w14:textId="6DA74703" w:rsidR="007D3C33" w:rsidRPr="007D3C33" w:rsidRDefault="007D3C33" w:rsidP="007D3C33">
      <w:pPr>
        <w:spacing w:after="120"/>
        <w:jc w:val="both"/>
        <w:textAlignment w:val="center"/>
        <w:rPr>
          <w:rFonts w:cs="Univers LT Std 55"/>
          <w:color w:val="000000"/>
        </w:rPr>
      </w:pPr>
      <w:r w:rsidRPr="007D3C33">
        <w:rPr>
          <w:rFonts w:cs="Univers LT Std 55"/>
          <w:noProof/>
          <w:color w:val="000000"/>
          <w:sz w:val="16"/>
          <w:szCs w:val="16"/>
        </w:rPr>
        <w:t>Fonte: IBGE, Diretoria de Pesquisas, Coordenação de Estatísticas Estruturais e Temáticas em Empresas, Pesquisa de Inovação Semestral 202</w:t>
      </w:r>
      <w:r w:rsidR="00246014">
        <w:rPr>
          <w:rFonts w:cs="Univers LT Std 55"/>
          <w:noProof/>
          <w:color w:val="000000"/>
          <w:sz w:val="16"/>
          <w:szCs w:val="16"/>
        </w:rPr>
        <w:t>4</w:t>
      </w:r>
      <w:r w:rsidRPr="007D3C33">
        <w:rPr>
          <w:rFonts w:cs="Univers LT Std 55"/>
          <w:noProof/>
          <w:color w:val="000000"/>
          <w:sz w:val="16"/>
          <w:szCs w:val="16"/>
        </w:rPr>
        <w:t>.</w:t>
      </w:r>
      <w:r w:rsidRPr="007D3C33">
        <w:rPr>
          <w:rFonts w:cs="Univers LT Std 55"/>
          <w:color w:val="000000"/>
        </w:rPr>
        <w:tab/>
      </w:r>
    </w:p>
    <w:p w14:paraId="157BA6CA" w14:textId="54667A1B" w:rsidR="007D3C33" w:rsidRPr="007D3C33" w:rsidRDefault="02A18F29" w:rsidP="007D3C33">
      <w:pPr>
        <w:spacing w:after="120"/>
        <w:jc w:val="both"/>
        <w:textAlignment w:val="center"/>
        <w:rPr>
          <w:rFonts w:cs="Univers LT Std 55"/>
          <w:noProof/>
          <w:color w:val="000000"/>
          <w:sz w:val="16"/>
          <w:szCs w:val="16"/>
        </w:rPr>
      </w:pPr>
      <w:r w:rsidRPr="214E33B6">
        <w:rPr>
          <w:rFonts w:cs="Univers LT Std 55"/>
          <w:noProof/>
          <w:color w:val="000000" w:themeColor="text1"/>
          <w:sz w:val="16"/>
          <w:szCs w:val="16"/>
        </w:rPr>
        <w:t xml:space="preserve">*O percentual apontado em 2021 refere-se à </w:t>
      </w:r>
      <w:r w:rsidRPr="214E33B6">
        <w:rPr>
          <w:rFonts w:cs="Univers LT Std 55"/>
          <w:i/>
          <w:iCs/>
          <w:noProof/>
          <w:color w:val="000000" w:themeColor="text1"/>
          <w:sz w:val="16"/>
          <w:szCs w:val="16"/>
        </w:rPr>
        <w:t xml:space="preserve">Escassez </w:t>
      </w:r>
      <w:r w:rsidR="004F1929">
        <w:rPr>
          <w:rFonts w:cs="Univers LT Std 55"/>
          <w:i/>
          <w:iCs/>
          <w:noProof/>
          <w:color w:val="000000" w:themeColor="text1"/>
          <w:sz w:val="16"/>
          <w:szCs w:val="16"/>
        </w:rPr>
        <w:t>d</w:t>
      </w:r>
      <w:r w:rsidRPr="214E33B6">
        <w:rPr>
          <w:rFonts w:cs="Univers LT Std 55"/>
          <w:i/>
          <w:iCs/>
          <w:noProof/>
          <w:color w:val="000000" w:themeColor="text1"/>
          <w:sz w:val="16"/>
          <w:szCs w:val="16"/>
        </w:rPr>
        <w:t>e recursos públicos</w:t>
      </w:r>
      <w:r w:rsidRPr="214E33B6">
        <w:rPr>
          <w:rFonts w:cs="Univers LT Std 55"/>
          <w:noProof/>
          <w:color w:val="000000" w:themeColor="text1"/>
          <w:sz w:val="16"/>
          <w:szCs w:val="16"/>
        </w:rPr>
        <w:t>.</w:t>
      </w:r>
    </w:p>
    <w:p w14:paraId="24DC2453" w14:textId="77777777" w:rsidR="007A5F7F" w:rsidRDefault="007A5F7F" w:rsidP="00CC072B">
      <w:pPr>
        <w:spacing w:after="120" w:line="324" w:lineRule="auto"/>
        <w:ind w:firstLine="568"/>
        <w:jc w:val="both"/>
        <w:textAlignment w:val="center"/>
        <w:rPr>
          <w:rFonts w:cs="Univers LT Std 55"/>
          <w:color w:val="000000"/>
        </w:rPr>
      </w:pPr>
    </w:p>
    <w:p w14:paraId="7182312E" w14:textId="2F6EF338" w:rsidR="00CC072B" w:rsidRPr="007D3C33" w:rsidRDefault="00CC072B" w:rsidP="00CC072B">
      <w:pPr>
        <w:spacing w:after="120" w:line="324" w:lineRule="auto"/>
        <w:ind w:firstLine="568"/>
        <w:jc w:val="both"/>
        <w:textAlignment w:val="center"/>
        <w:rPr>
          <w:rFonts w:cs="Univers LT Std 55"/>
          <w:color w:val="000000"/>
        </w:rPr>
      </w:pPr>
      <w:r w:rsidRPr="007D3C33">
        <w:rPr>
          <w:rFonts w:cs="Univers LT Std 55"/>
          <w:color w:val="000000"/>
        </w:rPr>
        <w:t xml:space="preserve">As atividades </w:t>
      </w:r>
      <w:r>
        <w:rPr>
          <w:rFonts w:cs="Univers LT Std 55"/>
          <w:color w:val="000000"/>
        </w:rPr>
        <w:t xml:space="preserve">que apresentaram as maiores proporções de empresas inovadoras com dificuldades para inovar foram também aquelas que mais apontaram obstáculos de natureza econômica. A </w:t>
      </w:r>
      <w:r w:rsidRPr="007D3C33">
        <w:rPr>
          <w:rFonts w:cs="Univers LT Std 55"/>
          <w:i/>
          <w:iCs/>
          <w:color w:val="000000"/>
        </w:rPr>
        <w:t>Instabilidade econômica</w:t>
      </w:r>
      <w:r>
        <w:rPr>
          <w:rFonts w:cs="Univers LT Std 55"/>
          <w:color w:val="000000"/>
        </w:rPr>
        <w:t xml:space="preserve">, a </w:t>
      </w:r>
      <w:r w:rsidRPr="007D3C33">
        <w:rPr>
          <w:rFonts w:cs="Univers LT Std 55"/>
          <w:i/>
          <w:iCs/>
          <w:color w:val="000000"/>
        </w:rPr>
        <w:t xml:space="preserve">Capacidade limitada dos recursos </w:t>
      </w:r>
      <w:r w:rsidRPr="007D3C33">
        <w:rPr>
          <w:rFonts w:cs="Univers LT Std 55"/>
          <w:i/>
          <w:iCs/>
          <w:color w:val="000000"/>
        </w:rPr>
        <w:lastRenderedPageBreak/>
        <w:t>internos</w:t>
      </w:r>
      <w:r w:rsidRPr="007D3C33">
        <w:rPr>
          <w:rFonts w:cs="Univers LT Std 55"/>
          <w:color w:val="000000"/>
        </w:rPr>
        <w:t xml:space="preserve"> e </w:t>
      </w:r>
      <w:r>
        <w:rPr>
          <w:rFonts w:cs="Univers LT Std 55"/>
          <w:color w:val="000000"/>
        </w:rPr>
        <w:t xml:space="preserve">o </w:t>
      </w:r>
      <w:r w:rsidRPr="007D3C33">
        <w:rPr>
          <w:rFonts w:cs="Univers LT Std 55"/>
          <w:i/>
          <w:iCs/>
          <w:color w:val="000000"/>
        </w:rPr>
        <w:t>Acirramento da concorrência</w:t>
      </w:r>
      <w:r w:rsidRPr="007D3C33">
        <w:rPr>
          <w:rFonts w:cs="Univers LT Std 55"/>
          <w:color w:val="000000"/>
        </w:rPr>
        <w:t xml:space="preserve"> </w:t>
      </w:r>
      <w:r>
        <w:rPr>
          <w:rFonts w:cs="Univers LT Std 55"/>
          <w:color w:val="000000"/>
        </w:rPr>
        <w:t>registraram maior incidência entre as empresas dos setores de</w:t>
      </w:r>
      <w:r>
        <w:rPr>
          <w:rFonts w:cs="Univers LT Std 55"/>
          <w:i/>
          <w:iCs/>
          <w:color w:val="000000"/>
        </w:rPr>
        <w:t xml:space="preserve"> </w:t>
      </w:r>
      <w:r w:rsidRPr="00FA55F8">
        <w:rPr>
          <w:rFonts w:cs="Univers LT Std 55"/>
          <w:i/>
          <w:iCs/>
          <w:color w:val="000000"/>
        </w:rPr>
        <w:t xml:space="preserve">Preparação de couros e </w:t>
      </w:r>
      <w:r>
        <w:rPr>
          <w:rFonts w:cs="Univers LT Std 55"/>
          <w:i/>
          <w:iCs/>
          <w:color w:val="000000"/>
        </w:rPr>
        <w:t>f</w:t>
      </w:r>
      <w:r w:rsidRPr="00FA55F8">
        <w:rPr>
          <w:rFonts w:cs="Univers LT Std 55"/>
          <w:i/>
          <w:iCs/>
          <w:color w:val="000000"/>
        </w:rPr>
        <w:t>abricação de artefatos de couro,</w:t>
      </w:r>
      <w:r>
        <w:rPr>
          <w:rFonts w:cs="Univers LT Std 55"/>
          <w:i/>
          <w:iCs/>
          <w:color w:val="000000"/>
        </w:rPr>
        <w:t xml:space="preserve"> </w:t>
      </w:r>
      <w:r w:rsidRPr="0080123B">
        <w:rPr>
          <w:rFonts w:cs="Univers LT Std 55"/>
          <w:i/>
          <w:iCs/>
          <w:color w:val="000000"/>
        </w:rPr>
        <w:t xml:space="preserve">artigos de viagem e </w:t>
      </w:r>
      <w:r w:rsidRPr="00EB20AF">
        <w:rPr>
          <w:rFonts w:cs="Univers LT Std 55"/>
          <w:i/>
          <w:iCs/>
          <w:color w:val="000000"/>
        </w:rPr>
        <w:t>calçados</w:t>
      </w:r>
      <w:r w:rsidR="009C2178" w:rsidRPr="00EB20AF">
        <w:rPr>
          <w:rFonts w:cs="Univers LT Std 55"/>
          <w:i/>
          <w:iCs/>
          <w:color w:val="000000"/>
        </w:rPr>
        <w:t xml:space="preserve"> </w:t>
      </w:r>
      <w:r w:rsidR="009C2178" w:rsidRPr="00EB20AF">
        <w:rPr>
          <w:rFonts w:cs="Univers LT Std 55"/>
          <w:color w:val="000000"/>
        </w:rPr>
        <w:t>e de</w:t>
      </w:r>
      <w:r w:rsidR="009C2178" w:rsidRPr="00EB20AF">
        <w:rPr>
          <w:rFonts w:cs="Univers LT Std 55"/>
          <w:i/>
          <w:iCs/>
          <w:color w:val="000000"/>
        </w:rPr>
        <w:t xml:space="preserve"> Fabricação de produtos diversos</w:t>
      </w:r>
      <w:r w:rsidRPr="00EB20AF">
        <w:rPr>
          <w:rFonts w:cs="Univers LT Std 55"/>
          <w:i/>
          <w:iCs/>
          <w:color w:val="000000"/>
        </w:rPr>
        <w:t>.</w:t>
      </w:r>
      <w:r>
        <w:rPr>
          <w:rFonts w:cs="Univers LT Std 55"/>
          <w:i/>
          <w:iCs/>
          <w:color w:val="000000"/>
        </w:rPr>
        <w:t xml:space="preserve"> </w:t>
      </w:r>
      <w:r>
        <w:rPr>
          <w:rFonts w:cs="Univers LT Std 55"/>
          <w:color w:val="000000"/>
        </w:rPr>
        <w:t>No primeiro setor, os percentuais corresponderam a 74,6%, 74,6% e 69,2%, respectivamente, e no segundo</w:t>
      </w:r>
      <w:r w:rsidR="006B6EEE">
        <w:rPr>
          <w:rFonts w:cs="Univers LT Std 55"/>
          <w:color w:val="000000"/>
        </w:rPr>
        <w:t>,</w:t>
      </w:r>
      <w:r>
        <w:rPr>
          <w:rFonts w:cs="Univers LT Std 55"/>
          <w:color w:val="000000"/>
        </w:rPr>
        <w:t xml:space="preserve"> a 71,5%, 66,1% e 73,8%. Em contraste</w:t>
      </w:r>
      <w:r w:rsidRPr="007D3C33">
        <w:rPr>
          <w:rFonts w:cs="Univers LT Std 55"/>
          <w:color w:val="000000"/>
        </w:rPr>
        <w:t xml:space="preserve">, </w:t>
      </w:r>
      <w:r>
        <w:rPr>
          <w:rFonts w:cs="Univers LT Std 55"/>
          <w:color w:val="000000"/>
        </w:rPr>
        <w:t xml:space="preserve">as menores proporções de empresas que relataram dificuldades associadas a esses mesmos obstáculos </w:t>
      </w:r>
      <w:r w:rsidRPr="007D3C33">
        <w:rPr>
          <w:rFonts w:cs="Univers LT Std 55"/>
          <w:color w:val="000000"/>
        </w:rPr>
        <w:t xml:space="preserve">foram </w:t>
      </w:r>
      <w:r>
        <w:rPr>
          <w:rFonts w:cs="Univers LT Std 55"/>
          <w:color w:val="000000"/>
        </w:rPr>
        <w:t>observadas na atividade de</w:t>
      </w:r>
      <w:r w:rsidRPr="007D3C33">
        <w:rPr>
          <w:rFonts w:cs="Univers LT Std 55"/>
          <w:color w:val="000000"/>
        </w:rPr>
        <w:t xml:space="preserve"> </w:t>
      </w:r>
      <w:r w:rsidRPr="00C32558">
        <w:rPr>
          <w:rFonts w:cs="Univers LT Std 55"/>
          <w:i/>
          <w:iCs/>
          <w:color w:val="000000"/>
        </w:rPr>
        <w:t>Fabricação de coque, de produtos derivados do petróleo</w:t>
      </w:r>
      <w:r>
        <w:rPr>
          <w:rFonts w:cs="Univers LT Std 55"/>
          <w:i/>
          <w:iCs/>
          <w:color w:val="000000"/>
        </w:rPr>
        <w:t xml:space="preserve"> </w:t>
      </w:r>
      <w:r w:rsidRPr="009E39B9">
        <w:rPr>
          <w:rFonts w:cs="Univers LT Std 55"/>
          <w:i/>
          <w:iCs/>
          <w:color w:val="000000"/>
        </w:rPr>
        <w:t>e de biocombustíveis</w:t>
      </w:r>
      <w:r>
        <w:rPr>
          <w:rFonts w:cs="Univers LT Std 55"/>
          <w:color w:val="000000"/>
        </w:rPr>
        <w:t>, com 15</w:t>
      </w:r>
      <w:r w:rsidRPr="007D3C33">
        <w:rPr>
          <w:rFonts w:cs="Univers LT Std 55"/>
          <w:color w:val="000000"/>
        </w:rPr>
        <w:t xml:space="preserve">,4%, </w:t>
      </w:r>
      <w:r>
        <w:rPr>
          <w:rFonts w:cs="Univers LT Std 55"/>
          <w:color w:val="000000"/>
        </w:rPr>
        <w:t>22</w:t>
      </w:r>
      <w:r w:rsidRPr="007D3C33">
        <w:rPr>
          <w:rFonts w:cs="Univers LT Std 55"/>
          <w:color w:val="000000"/>
        </w:rPr>
        <w:t>,</w:t>
      </w:r>
      <w:r>
        <w:rPr>
          <w:rFonts w:cs="Univers LT Std 55"/>
          <w:color w:val="000000"/>
        </w:rPr>
        <w:t>6</w:t>
      </w:r>
      <w:r w:rsidRPr="007D3C33">
        <w:rPr>
          <w:rFonts w:cs="Univers LT Std 55"/>
          <w:color w:val="000000"/>
        </w:rPr>
        <w:t xml:space="preserve">% e </w:t>
      </w:r>
      <w:r>
        <w:rPr>
          <w:rFonts w:cs="Univers LT Std 55"/>
          <w:color w:val="000000"/>
        </w:rPr>
        <w:t>12</w:t>
      </w:r>
      <w:r w:rsidRPr="007D3C33">
        <w:rPr>
          <w:rFonts w:cs="Univers LT Std 55"/>
          <w:color w:val="000000"/>
        </w:rPr>
        <w:t>,</w:t>
      </w:r>
      <w:r>
        <w:rPr>
          <w:rFonts w:cs="Univers LT Std 55"/>
          <w:color w:val="000000"/>
        </w:rPr>
        <w:t>4</w:t>
      </w:r>
      <w:r w:rsidRPr="007D3C33">
        <w:rPr>
          <w:rFonts w:cs="Univers LT Std 55"/>
          <w:color w:val="000000"/>
        </w:rPr>
        <w:t>%, respectivamente.</w:t>
      </w:r>
    </w:p>
    <w:p w14:paraId="1F32EA6C" w14:textId="77777777" w:rsidR="005E17D0" w:rsidRDefault="00DB5C72" w:rsidP="005E17D0">
      <w:pPr>
        <w:spacing w:after="120" w:line="324" w:lineRule="auto"/>
        <w:jc w:val="both"/>
        <w:textAlignment w:val="center"/>
        <w:rPr>
          <w:rFonts w:cs="Univers LT Std 55"/>
          <w:color w:val="000000"/>
        </w:rPr>
      </w:pPr>
      <w:r>
        <w:rPr>
          <w:rFonts w:cs="Univers LT Std 55"/>
          <w:color w:val="000000"/>
        </w:rPr>
        <w:t xml:space="preserve">À semelhança dos </w:t>
      </w:r>
      <w:r w:rsidR="005234BD">
        <w:rPr>
          <w:rFonts w:cs="Univers LT Std 55"/>
          <w:color w:val="000000"/>
        </w:rPr>
        <w:t>ciclos anteriores da pesquisa</w:t>
      </w:r>
      <w:r w:rsidR="0010151C">
        <w:rPr>
          <w:rFonts w:cs="Univers LT Std 55"/>
          <w:color w:val="000000"/>
        </w:rPr>
        <w:t>, a</w:t>
      </w:r>
      <w:r w:rsidR="007D3C33" w:rsidRPr="0010151C">
        <w:rPr>
          <w:rFonts w:cs="Univers LT Std 55"/>
          <w:color w:val="000000"/>
        </w:rPr>
        <w:t xml:space="preserve">s </w:t>
      </w:r>
      <w:r w:rsidR="007D3C33" w:rsidRPr="0010151C">
        <w:rPr>
          <w:rFonts w:cs="Univers LT Std 55"/>
          <w:i/>
          <w:iCs/>
          <w:color w:val="000000"/>
        </w:rPr>
        <w:t>Dificuldades para</w:t>
      </w:r>
      <w:r w:rsidR="007D3C33" w:rsidRPr="007D3C33">
        <w:rPr>
          <w:rFonts w:cs="Univers LT Std 55"/>
          <w:i/>
          <w:iCs/>
          <w:color w:val="000000"/>
        </w:rPr>
        <w:t xml:space="preserve"> obtenção ou utilização de apoio público para inovação</w:t>
      </w:r>
      <w:r w:rsidR="003E57C6">
        <w:rPr>
          <w:rFonts w:cs="Univers LT Std 55"/>
          <w:color w:val="000000"/>
        </w:rPr>
        <w:t xml:space="preserve"> constituíram o fator menos mencionado pelas empresas em 2024</w:t>
      </w:r>
      <w:r w:rsidR="00E70EEC">
        <w:rPr>
          <w:rFonts w:cs="Univers LT Std 55"/>
          <w:color w:val="000000"/>
        </w:rPr>
        <w:t xml:space="preserve"> </w:t>
      </w:r>
      <w:r w:rsidR="00C31E5D">
        <w:rPr>
          <w:rFonts w:cs="Univers LT Std 55"/>
          <w:color w:val="000000"/>
        </w:rPr>
        <w:t>(</w:t>
      </w:r>
      <w:r w:rsidR="007D3C33" w:rsidRPr="007D3C33">
        <w:rPr>
          <w:rFonts w:cs="Univers LT Std 55"/>
          <w:color w:val="000000"/>
        </w:rPr>
        <w:t>3</w:t>
      </w:r>
      <w:r w:rsidR="003D21A2">
        <w:rPr>
          <w:rFonts w:cs="Univers LT Std 55"/>
          <w:color w:val="000000"/>
        </w:rPr>
        <w:t>5</w:t>
      </w:r>
      <w:r w:rsidR="007D3C33" w:rsidRPr="007D3C33">
        <w:rPr>
          <w:rFonts w:cs="Univers LT Std 55"/>
          <w:color w:val="000000"/>
        </w:rPr>
        <w:t>,</w:t>
      </w:r>
      <w:r w:rsidR="003D21A2">
        <w:rPr>
          <w:rFonts w:cs="Univers LT Std 55"/>
          <w:color w:val="000000"/>
        </w:rPr>
        <w:t>3</w:t>
      </w:r>
      <w:r w:rsidR="007D3C33" w:rsidRPr="007D3C33">
        <w:rPr>
          <w:rFonts w:cs="Univers LT Std 55"/>
          <w:color w:val="000000"/>
        </w:rPr>
        <w:t>%</w:t>
      </w:r>
      <w:r w:rsidR="002C1170">
        <w:rPr>
          <w:rFonts w:cs="Univers LT Std 55"/>
          <w:color w:val="000000"/>
        </w:rPr>
        <w:t>)</w:t>
      </w:r>
      <w:r w:rsidR="00E70EEC">
        <w:rPr>
          <w:rFonts w:cs="Univers LT Std 55"/>
          <w:color w:val="000000"/>
        </w:rPr>
        <w:t xml:space="preserve">. </w:t>
      </w:r>
      <w:r w:rsidR="00BC4850">
        <w:rPr>
          <w:rFonts w:cs="Univers LT Std 55"/>
          <w:color w:val="000000"/>
        </w:rPr>
        <w:t xml:space="preserve">No entanto, observou-se um aumento </w:t>
      </w:r>
      <w:r w:rsidR="00AE5AAA">
        <w:rPr>
          <w:rFonts w:cs="Univers LT Std 55"/>
          <w:color w:val="000000"/>
        </w:rPr>
        <w:t xml:space="preserve">em relação a 2023 </w:t>
      </w:r>
      <w:r w:rsidR="007D3C33" w:rsidRPr="007D3C33">
        <w:rPr>
          <w:rFonts w:cs="Univers LT Std 55"/>
          <w:color w:val="000000"/>
        </w:rPr>
        <w:t>(3</w:t>
      </w:r>
      <w:r w:rsidR="00784A93">
        <w:rPr>
          <w:rFonts w:cs="Univers LT Std 55"/>
          <w:color w:val="000000"/>
        </w:rPr>
        <w:t>3</w:t>
      </w:r>
      <w:r w:rsidR="007D3C33" w:rsidRPr="007D3C33">
        <w:rPr>
          <w:rFonts w:cs="Univers LT Std 55"/>
          <w:color w:val="000000"/>
        </w:rPr>
        <w:t>,</w:t>
      </w:r>
      <w:r w:rsidR="00784A93">
        <w:rPr>
          <w:rFonts w:cs="Univers LT Std 55"/>
          <w:color w:val="000000"/>
        </w:rPr>
        <w:t>9</w:t>
      </w:r>
      <w:r w:rsidR="007D3C33" w:rsidRPr="007D3C33">
        <w:rPr>
          <w:rFonts w:cs="Univers LT Std 55"/>
          <w:color w:val="000000"/>
        </w:rPr>
        <w:t>%)</w:t>
      </w:r>
      <w:r w:rsidR="007D3C33" w:rsidRPr="007D3C33">
        <w:rPr>
          <w:rFonts w:cs="Univers LT Std 55"/>
          <w:color w:val="000000"/>
          <w:vertAlign w:val="superscript"/>
        </w:rPr>
        <w:footnoteReference w:id="15"/>
      </w:r>
      <w:r w:rsidR="00AE5AAA">
        <w:rPr>
          <w:rFonts w:cs="Univers LT Std 55"/>
          <w:color w:val="000000"/>
        </w:rPr>
        <w:t xml:space="preserve">, o que pode indicar </w:t>
      </w:r>
      <w:r w:rsidR="00870426">
        <w:rPr>
          <w:rFonts w:cs="Univers LT Std 55"/>
          <w:color w:val="000000"/>
        </w:rPr>
        <w:t xml:space="preserve">a persistência de entraves </w:t>
      </w:r>
      <w:r w:rsidR="006D2E2B">
        <w:rPr>
          <w:rFonts w:cs="Univers LT Std 55"/>
          <w:color w:val="000000"/>
        </w:rPr>
        <w:t>associados à disponibilidade de informações,</w:t>
      </w:r>
      <w:r w:rsidR="00597BDD">
        <w:rPr>
          <w:rFonts w:cs="Univers LT Std 55"/>
          <w:color w:val="000000"/>
        </w:rPr>
        <w:t xml:space="preserve"> aos</w:t>
      </w:r>
      <w:r w:rsidR="006D2E2B">
        <w:rPr>
          <w:rFonts w:cs="Univers LT Std 55"/>
          <w:color w:val="000000"/>
        </w:rPr>
        <w:t xml:space="preserve"> prazos de consecução, </w:t>
      </w:r>
      <w:r w:rsidR="00597BDD">
        <w:rPr>
          <w:rFonts w:cs="Univers LT Std 55"/>
          <w:color w:val="000000"/>
        </w:rPr>
        <w:t xml:space="preserve">às </w:t>
      </w:r>
      <w:r w:rsidR="006D2E2B">
        <w:rPr>
          <w:rFonts w:cs="Univers LT Std 55"/>
          <w:color w:val="000000"/>
        </w:rPr>
        <w:t>condições e contrapartidas</w:t>
      </w:r>
      <w:r w:rsidR="00597BDD">
        <w:rPr>
          <w:rFonts w:cs="Univers LT Std 55"/>
          <w:color w:val="000000"/>
        </w:rPr>
        <w:t xml:space="preserve"> exigidas</w:t>
      </w:r>
      <w:r w:rsidR="00123254">
        <w:rPr>
          <w:rFonts w:cs="Univers LT Std 55"/>
          <w:color w:val="000000"/>
        </w:rPr>
        <w:t xml:space="preserve"> e</w:t>
      </w:r>
      <w:r w:rsidR="006D2E2B">
        <w:rPr>
          <w:rFonts w:cs="Univers LT Std 55"/>
          <w:color w:val="000000"/>
        </w:rPr>
        <w:t xml:space="preserve"> </w:t>
      </w:r>
      <w:r w:rsidR="00123254">
        <w:rPr>
          <w:rFonts w:cs="Univers LT Std 55"/>
          <w:color w:val="000000"/>
        </w:rPr>
        <w:t>aos</w:t>
      </w:r>
      <w:r w:rsidR="006D2E2B">
        <w:rPr>
          <w:rFonts w:cs="Univers LT Std 55"/>
          <w:color w:val="000000"/>
        </w:rPr>
        <w:t xml:space="preserve"> procedimentos administrativos.</w:t>
      </w:r>
      <w:r w:rsidR="00123254">
        <w:rPr>
          <w:rFonts w:cs="Univers LT Std 55"/>
          <w:color w:val="000000"/>
        </w:rPr>
        <w:t xml:space="preserve"> Ademais, verificou-se que os setores</w:t>
      </w:r>
      <w:r w:rsidR="00AE08EB">
        <w:rPr>
          <w:rFonts w:cs="Univers LT Std 55"/>
          <w:color w:val="000000"/>
        </w:rPr>
        <w:t xml:space="preserve"> que mais relataram esse tipo de dificuldade coincidem com aqueles que também apontaram maiores obstáculos de natureza econômica</w:t>
      </w:r>
      <w:r w:rsidR="00E131C8">
        <w:rPr>
          <w:rFonts w:cs="Univers LT Std 55"/>
          <w:color w:val="000000"/>
        </w:rPr>
        <w:t xml:space="preserve">, são eles: </w:t>
      </w:r>
      <w:r w:rsidR="00001104" w:rsidRPr="00FA55F8">
        <w:rPr>
          <w:rFonts w:cs="Univers LT Std 55"/>
          <w:i/>
          <w:iCs/>
          <w:color w:val="000000"/>
        </w:rPr>
        <w:t xml:space="preserve">Preparação de couros e </w:t>
      </w:r>
      <w:r w:rsidR="00001104">
        <w:rPr>
          <w:rFonts w:cs="Univers LT Std 55"/>
          <w:i/>
          <w:iCs/>
          <w:color w:val="000000"/>
        </w:rPr>
        <w:t>f</w:t>
      </w:r>
      <w:r w:rsidR="00001104" w:rsidRPr="00FA55F8">
        <w:rPr>
          <w:rFonts w:cs="Univers LT Std 55"/>
          <w:i/>
          <w:iCs/>
          <w:color w:val="000000"/>
        </w:rPr>
        <w:t>abricação de artefatos de couro,</w:t>
      </w:r>
      <w:r w:rsidR="00001104">
        <w:rPr>
          <w:rFonts w:cs="Univers LT Std 55"/>
          <w:i/>
          <w:iCs/>
          <w:color w:val="000000"/>
        </w:rPr>
        <w:t xml:space="preserve"> </w:t>
      </w:r>
      <w:r w:rsidR="00001104" w:rsidRPr="0080123B">
        <w:rPr>
          <w:rFonts w:cs="Univers LT Std 55"/>
          <w:i/>
          <w:iCs/>
          <w:color w:val="000000"/>
        </w:rPr>
        <w:t>artigos de viagem e calçados</w:t>
      </w:r>
      <w:r w:rsidR="00001104">
        <w:rPr>
          <w:rFonts w:cs="Univers LT Std 55"/>
          <w:i/>
          <w:iCs/>
          <w:color w:val="000000"/>
        </w:rPr>
        <w:t xml:space="preserve"> </w:t>
      </w:r>
      <w:r w:rsidR="00001104" w:rsidRPr="00A70F11">
        <w:rPr>
          <w:rFonts w:cs="Univers LT Std 55"/>
          <w:color w:val="000000"/>
        </w:rPr>
        <w:t>(</w:t>
      </w:r>
      <w:r w:rsidR="00B13621" w:rsidRPr="00A70F11">
        <w:rPr>
          <w:rFonts w:cs="Univers LT Std 55"/>
          <w:color w:val="000000"/>
        </w:rPr>
        <w:t>75,1%)</w:t>
      </w:r>
      <w:r w:rsidR="00B13621">
        <w:rPr>
          <w:rFonts w:cs="Univers LT Std 55"/>
          <w:i/>
          <w:iCs/>
          <w:color w:val="000000"/>
        </w:rPr>
        <w:t xml:space="preserve"> e </w:t>
      </w:r>
      <w:r w:rsidR="00D87AEF" w:rsidRPr="007D3C33">
        <w:rPr>
          <w:rFonts w:cs="Univers LT Std 55"/>
          <w:i/>
          <w:iCs/>
          <w:color w:val="000000"/>
        </w:rPr>
        <w:t>Fabricação de produtos</w:t>
      </w:r>
      <w:r w:rsidR="00D87AEF">
        <w:rPr>
          <w:rFonts w:cs="Univers LT Std 55"/>
          <w:i/>
          <w:iCs/>
          <w:color w:val="000000"/>
        </w:rPr>
        <w:t xml:space="preserve"> diversos </w:t>
      </w:r>
      <w:r w:rsidR="00D87AEF" w:rsidRPr="00A70F11">
        <w:rPr>
          <w:rFonts w:cs="Univers LT Std 55"/>
          <w:color w:val="000000"/>
        </w:rPr>
        <w:t>(</w:t>
      </w:r>
      <w:r w:rsidR="00EC0B88" w:rsidRPr="00A70F11">
        <w:rPr>
          <w:rFonts w:cs="Univers LT Std 55"/>
          <w:color w:val="000000"/>
        </w:rPr>
        <w:t>56,9%).</w:t>
      </w:r>
      <w:r w:rsidR="005E17D0">
        <w:rPr>
          <w:rFonts w:cs="Univers LT Std 55"/>
          <w:color w:val="000000"/>
        </w:rPr>
        <w:t xml:space="preserve"> </w:t>
      </w:r>
    </w:p>
    <w:p w14:paraId="3BE33C28" w14:textId="4250D3C2" w:rsidR="00AD5BFC" w:rsidRDefault="007D3C33" w:rsidP="00362192">
      <w:pPr>
        <w:spacing w:after="120" w:line="324" w:lineRule="auto"/>
        <w:ind w:firstLine="567"/>
        <w:jc w:val="both"/>
        <w:textAlignment w:val="center"/>
        <w:rPr>
          <w:rFonts w:cs="Univers LT Std 55"/>
          <w:color w:val="000000"/>
        </w:rPr>
      </w:pPr>
      <w:r w:rsidRPr="0D540284">
        <w:rPr>
          <w:rFonts w:cs="Univers LT Std 55"/>
          <w:color w:val="000000" w:themeColor="text1"/>
        </w:rPr>
        <w:t xml:space="preserve">No que se refere </w:t>
      </w:r>
      <w:r w:rsidR="004C1A92" w:rsidRPr="0D540284">
        <w:rPr>
          <w:rFonts w:cs="Univers LT Std 55"/>
          <w:color w:val="000000" w:themeColor="text1"/>
        </w:rPr>
        <w:t>a</w:t>
      </w:r>
      <w:r w:rsidR="00AD5BFC" w:rsidRPr="0D540284">
        <w:rPr>
          <w:rFonts w:cs="Univers LT Std 55"/>
          <w:color w:val="000000" w:themeColor="text1"/>
        </w:rPr>
        <w:t>o</w:t>
      </w:r>
      <w:r w:rsidR="004C1A92" w:rsidRPr="0D540284">
        <w:rPr>
          <w:rFonts w:cs="Univers LT Std 55"/>
          <w:color w:val="000000" w:themeColor="text1"/>
        </w:rPr>
        <w:t xml:space="preserve"> porte, </w:t>
      </w:r>
      <w:r w:rsidR="005B003A" w:rsidRPr="0D540284">
        <w:rPr>
          <w:rFonts w:cs="Univers LT Std 55"/>
          <w:color w:val="000000" w:themeColor="text1"/>
        </w:rPr>
        <w:t>a Tabela 4 mostra que</w:t>
      </w:r>
      <w:r w:rsidR="00F45036" w:rsidRPr="0D540284">
        <w:rPr>
          <w:rFonts w:cs="Univers LT Std 55"/>
          <w:color w:val="000000" w:themeColor="text1"/>
        </w:rPr>
        <w:t xml:space="preserve"> </w:t>
      </w:r>
      <w:r w:rsidR="004F0A1A" w:rsidRPr="0D540284">
        <w:rPr>
          <w:rFonts w:cs="Univers LT Std 55"/>
          <w:color w:val="000000" w:themeColor="text1"/>
        </w:rPr>
        <w:t>as empresas inovadoras com 250 a 499 pessoas ocupadas foram as que apresentaram a maior proporção relativa</w:t>
      </w:r>
      <w:r w:rsidR="00574168" w:rsidRPr="0D540284">
        <w:rPr>
          <w:rFonts w:cs="Univers LT Std 55"/>
          <w:color w:val="000000" w:themeColor="text1"/>
        </w:rPr>
        <w:t xml:space="preserve"> de dificuldades</w:t>
      </w:r>
      <w:r w:rsidR="00754F60" w:rsidRPr="0D540284">
        <w:rPr>
          <w:rFonts w:cs="Univers LT Std 55"/>
          <w:color w:val="000000" w:themeColor="text1"/>
        </w:rPr>
        <w:t xml:space="preserve"> para desenvolver suas atividades inovativas (53,3%) em 2024</w:t>
      </w:r>
      <w:r w:rsidR="00060B63" w:rsidRPr="0D540284">
        <w:rPr>
          <w:rFonts w:cs="Univers LT Std 55"/>
          <w:color w:val="000000" w:themeColor="text1"/>
        </w:rPr>
        <w:t xml:space="preserve">, </w:t>
      </w:r>
      <w:r w:rsidR="00163D46" w:rsidRPr="0D540284">
        <w:rPr>
          <w:rFonts w:cs="Univers LT Std 55"/>
          <w:color w:val="000000" w:themeColor="text1"/>
        </w:rPr>
        <w:t>destacando-se</w:t>
      </w:r>
      <w:r w:rsidR="00060B63" w:rsidRPr="0D540284">
        <w:rPr>
          <w:rFonts w:cs="Univers LT Std 55"/>
          <w:color w:val="000000" w:themeColor="text1"/>
        </w:rPr>
        <w:t xml:space="preserve"> a </w:t>
      </w:r>
      <w:r w:rsidR="00060B63" w:rsidRPr="0D540284">
        <w:rPr>
          <w:rFonts w:cs="Univers LT Std 55"/>
          <w:i/>
          <w:iCs/>
          <w:color w:val="000000" w:themeColor="text1"/>
        </w:rPr>
        <w:t>Instabilidade ec</w:t>
      </w:r>
      <w:r w:rsidR="00CF0990" w:rsidRPr="0D540284">
        <w:rPr>
          <w:rFonts w:cs="Univers LT Std 55"/>
          <w:i/>
          <w:iCs/>
          <w:color w:val="000000" w:themeColor="text1"/>
        </w:rPr>
        <w:t>onômica</w:t>
      </w:r>
      <w:r w:rsidR="00163D46" w:rsidRPr="0D540284">
        <w:rPr>
          <w:rFonts w:cs="Univers LT Std 55"/>
          <w:i/>
          <w:iCs/>
          <w:color w:val="000000" w:themeColor="text1"/>
        </w:rPr>
        <w:t xml:space="preserve"> </w:t>
      </w:r>
      <w:r w:rsidR="1BB5CD35" w:rsidRPr="0D540284">
        <w:rPr>
          <w:rFonts w:cs="Univers LT Std 55"/>
          <w:color w:val="000000" w:themeColor="text1"/>
        </w:rPr>
        <w:t>(50,2%)</w:t>
      </w:r>
      <w:r w:rsidR="1BB5CD35" w:rsidRPr="0D540284">
        <w:rPr>
          <w:rFonts w:cs="Univers LT Std 55"/>
          <w:i/>
          <w:iCs/>
          <w:color w:val="000000" w:themeColor="text1"/>
        </w:rPr>
        <w:t xml:space="preserve"> </w:t>
      </w:r>
      <w:r w:rsidR="00163D46" w:rsidRPr="0D540284">
        <w:rPr>
          <w:rFonts w:cs="Univers LT Std 55"/>
          <w:color w:val="000000" w:themeColor="text1"/>
        </w:rPr>
        <w:t>como</w:t>
      </w:r>
      <w:r w:rsidR="00CF0990" w:rsidRPr="0D540284">
        <w:rPr>
          <w:rFonts w:cs="Univers LT Std 55"/>
          <w:color w:val="000000" w:themeColor="text1"/>
        </w:rPr>
        <w:t xml:space="preserve"> </w:t>
      </w:r>
      <w:r w:rsidR="007F6C73" w:rsidRPr="0D540284">
        <w:rPr>
          <w:rFonts w:cs="Univers LT Std 55"/>
          <w:color w:val="000000" w:themeColor="text1"/>
        </w:rPr>
        <w:t>o</w:t>
      </w:r>
      <w:r w:rsidR="006A40BF" w:rsidRPr="0D540284">
        <w:rPr>
          <w:rFonts w:cs="Univers LT Std 55"/>
          <w:color w:val="000000" w:themeColor="text1"/>
        </w:rPr>
        <w:t xml:space="preserve"> principal </w:t>
      </w:r>
      <w:r w:rsidR="007F6C73" w:rsidRPr="0D540284">
        <w:rPr>
          <w:rFonts w:cs="Univers LT Std 55"/>
          <w:color w:val="000000" w:themeColor="text1"/>
        </w:rPr>
        <w:t>obstáculo</w:t>
      </w:r>
      <w:r w:rsidR="006A40BF" w:rsidRPr="0D540284">
        <w:rPr>
          <w:rFonts w:cs="Univers LT Std 55"/>
          <w:color w:val="000000" w:themeColor="text1"/>
        </w:rPr>
        <w:t xml:space="preserve"> apontad</w:t>
      </w:r>
      <w:r w:rsidR="007F6C73" w:rsidRPr="0D540284">
        <w:rPr>
          <w:rFonts w:cs="Univers LT Std 55"/>
          <w:color w:val="000000" w:themeColor="text1"/>
        </w:rPr>
        <w:t>o</w:t>
      </w:r>
      <w:r w:rsidR="006A40BF" w:rsidRPr="0D540284">
        <w:rPr>
          <w:rFonts w:cs="Univers LT Std 55"/>
          <w:color w:val="000000" w:themeColor="text1"/>
        </w:rPr>
        <w:t xml:space="preserve"> por essas empresas</w:t>
      </w:r>
      <w:r w:rsidR="00976DDF" w:rsidRPr="0D540284">
        <w:rPr>
          <w:rFonts w:cs="Univers LT Std 55"/>
          <w:color w:val="000000" w:themeColor="text1"/>
        </w:rPr>
        <w:t xml:space="preserve">. </w:t>
      </w:r>
      <w:r w:rsidR="00754F60" w:rsidRPr="0D540284">
        <w:rPr>
          <w:rFonts w:cs="Univers LT Std 55"/>
          <w:color w:val="000000" w:themeColor="text1"/>
        </w:rPr>
        <w:t>Esse percentual super</w:t>
      </w:r>
      <w:r w:rsidR="00976DDF" w:rsidRPr="0D540284">
        <w:rPr>
          <w:rFonts w:cs="Univers LT Std 55"/>
          <w:color w:val="000000" w:themeColor="text1"/>
        </w:rPr>
        <w:t>ou</w:t>
      </w:r>
      <w:r w:rsidR="00BF5DFB" w:rsidRPr="0D540284">
        <w:rPr>
          <w:rFonts w:cs="Univers LT Std 55"/>
          <w:color w:val="000000" w:themeColor="text1"/>
        </w:rPr>
        <w:t xml:space="preserve"> os registrados em 2021 e 2023, quando essa mesma faixa</w:t>
      </w:r>
      <w:r w:rsidR="00752721" w:rsidRPr="0D540284">
        <w:rPr>
          <w:rFonts w:cs="Univers LT Std 55"/>
          <w:color w:val="000000" w:themeColor="text1"/>
        </w:rPr>
        <w:t xml:space="preserve"> de pessoal ocupado</w:t>
      </w:r>
      <w:r w:rsidR="00BF5DFB" w:rsidRPr="0D540284">
        <w:rPr>
          <w:rFonts w:cs="Univers LT Std 55"/>
          <w:color w:val="000000" w:themeColor="text1"/>
        </w:rPr>
        <w:t xml:space="preserve"> havia </w:t>
      </w:r>
      <w:r w:rsidR="00087E65" w:rsidRPr="0D540284">
        <w:rPr>
          <w:rFonts w:cs="Univers LT Std 55"/>
          <w:color w:val="000000" w:themeColor="text1"/>
        </w:rPr>
        <w:t>exibido</w:t>
      </w:r>
      <w:r w:rsidR="00BF5DFB" w:rsidRPr="0D540284">
        <w:rPr>
          <w:rFonts w:cs="Univers LT Std 55"/>
          <w:color w:val="000000" w:themeColor="text1"/>
        </w:rPr>
        <w:t xml:space="preserve"> as menores proporções</w:t>
      </w:r>
      <w:r w:rsidR="005423B0" w:rsidRPr="0D540284">
        <w:rPr>
          <w:rFonts w:cs="Univers LT Std 55"/>
          <w:color w:val="000000" w:themeColor="text1"/>
        </w:rPr>
        <w:t xml:space="preserve">, 42,8% e 43,6%, respectivamente. </w:t>
      </w:r>
      <w:r w:rsidR="00E0617A" w:rsidRPr="0D540284">
        <w:rPr>
          <w:rFonts w:cs="Univers LT Std 55"/>
          <w:color w:val="000000" w:themeColor="text1"/>
        </w:rPr>
        <w:t>Além disso, o resultado de 2024 também se situa acima do observado em 2022</w:t>
      </w:r>
      <w:r w:rsidR="00655E31" w:rsidRPr="0D540284">
        <w:rPr>
          <w:rFonts w:cs="Univers LT Std 55"/>
          <w:color w:val="000000" w:themeColor="text1"/>
        </w:rPr>
        <w:t xml:space="preserve"> (</w:t>
      </w:r>
      <w:r w:rsidR="00DE453F" w:rsidRPr="0D540284">
        <w:rPr>
          <w:rFonts w:cs="Univers LT Std 55"/>
          <w:color w:val="000000" w:themeColor="text1"/>
        </w:rPr>
        <w:t>52,2%)</w:t>
      </w:r>
      <w:r w:rsidR="00E0617A" w:rsidRPr="0D540284">
        <w:rPr>
          <w:rFonts w:cs="Univers LT Std 55"/>
          <w:color w:val="000000" w:themeColor="text1"/>
        </w:rPr>
        <w:t xml:space="preserve">, ano </w:t>
      </w:r>
      <w:r w:rsidR="00752721" w:rsidRPr="0D540284">
        <w:rPr>
          <w:rFonts w:cs="Univers LT Std 55"/>
          <w:color w:val="000000" w:themeColor="text1"/>
        </w:rPr>
        <w:t>em que esse grupo de empresas já ha</w:t>
      </w:r>
      <w:r w:rsidR="007215CC" w:rsidRPr="0D540284">
        <w:rPr>
          <w:rFonts w:cs="Univers LT Std 55"/>
          <w:color w:val="000000" w:themeColor="text1"/>
        </w:rPr>
        <w:t xml:space="preserve">via se posicionado como </w:t>
      </w:r>
      <w:r w:rsidR="00AD5BFC" w:rsidRPr="0D540284">
        <w:rPr>
          <w:rFonts w:cs="Univers LT Std 55"/>
          <w:color w:val="000000" w:themeColor="text1"/>
        </w:rPr>
        <w:t>o que mais reportou obstáculos à inovação.</w:t>
      </w:r>
    </w:p>
    <w:p w14:paraId="026023FF" w14:textId="046F842C" w:rsidR="00703354" w:rsidRDefault="00362192" w:rsidP="007D3C33">
      <w:pPr>
        <w:spacing w:after="240" w:line="324" w:lineRule="auto"/>
        <w:ind w:firstLine="568"/>
        <w:jc w:val="both"/>
        <w:textAlignment w:val="center"/>
        <w:rPr>
          <w:rFonts w:cs="Univers LT Std 55"/>
          <w:color w:val="000000"/>
        </w:rPr>
      </w:pPr>
      <w:r>
        <w:rPr>
          <w:rFonts w:cs="Univers LT Std 55"/>
          <w:color w:val="000000"/>
        </w:rPr>
        <w:t>A</w:t>
      </w:r>
      <w:r w:rsidR="00391DE9">
        <w:rPr>
          <w:rFonts w:cs="Univers LT Std 55"/>
          <w:color w:val="000000"/>
        </w:rPr>
        <w:t xml:space="preserve">s empresas </w:t>
      </w:r>
      <w:r w:rsidR="008E0029">
        <w:rPr>
          <w:rFonts w:cs="Univers LT Std 55"/>
          <w:color w:val="000000"/>
        </w:rPr>
        <w:t xml:space="preserve">inovadoras </w:t>
      </w:r>
      <w:r w:rsidR="00391DE9">
        <w:rPr>
          <w:rFonts w:cs="Univers LT Std 55"/>
          <w:color w:val="000000"/>
        </w:rPr>
        <w:t>da</w:t>
      </w:r>
      <w:r>
        <w:rPr>
          <w:rFonts w:cs="Univers LT Std 55"/>
          <w:color w:val="000000"/>
        </w:rPr>
        <w:t xml:space="preserve"> faixa</w:t>
      </w:r>
      <w:r w:rsidR="00391DE9">
        <w:rPr>
          <w:rFonts w:cs="Univers LT Std 55"/>
          <w:color w:val="000000"/>
        </w:rPr>
        <w:t xml:space="preserve"> </w:t>
      </w:r>
      <w:r w:rsidR="0023180D">
        <w:rPr>
          <w:rFonts w:cs="Univers LT Std 55"/>
          <w:color w:val="000000"/>
        </w:rPr>
        <w:t>de 100 a 2</w:t>
      </w:r>
      <w:r w:rsidR="008E0029">
        <w:rPr>
          <w:rFonts w:cs="Univers LT Std 55"/>
          <w:color w:val="000000"/>
        </w:rPr>
        <w:t>4</w:t>
      </w:r>
      <w:r w:rsidR="0023180D">
        <w:rPr>
          <w:rFonts w:cs="Univers LT Std 55"/>
          <w:color w:val="000000"/>
        </w:rPr>
        <w:t>9 pessoas ocupadas</w:t>
      </w:r>
      <w:r w:rsidR="00391DE9">
        <w:rPr>
          <w:rFonts w:cs="Univers LT Std 55"/>
          <w:color w:val="000000"/>
        </w:rPr>
        <w:t xml:space="preserve"> </w:t>
      </w:r>
      <w:r w:rsidR="00C11372">
        <w:rPr>
          <w:rFonts w:cs="Univers LT Std 55"/>
          <w:color w:val="000000"/>
        </w:rPr>
        <w:t>apresent</w:t>
      </w:r>
      <w:r w:rsidR="00ED730D">
        <w:rPr>
          <w:rFonts w:cs="Univers LT Std 55"/>
          <w:color w:val="000000"/>
        </w:rPr>
        <w:t>aram</w:t>
      </w:r>
      <w:r w:rsidR="00C11372">
        <w:rPr>
          <w:rFonts w:cs="Univers LT Std 55"/>
          <w:color w:val="000000"/>
        </w:rPr>
        <w:t xml:space="preserve"> a menor </w:t>
      </w:r>
      <w:r w:rsidR="00DF79F8">
        <w:rPr>
          <w:rFonts w:cs="Univers LT Std 55"/>
          <w:color w:val="000000"/>
        </w:rPr>
        <w:t xml:space="preserve">proporção de </w:t>
      </w:r>
      <w:r w:rsidR="00AA442C" w:rsidRPr="007D3C33">
        <w:rPr>
          <w:rFonts w:cs="Univers LT Std 55"/>
          <w:color w:val="000000"/>
        </w:rPr>
        <w:t>dificuldade para inovar (4</w:t>
      </w:r>
      <w:r w:rsidR="00AA442C">
        <w:rPr>
          <w:rFonts w:cs="Univers LT Std 55"/>
          <w:color w:val="000000"/>
        </w:rPr>
        <w:t>4</w:t>
      </w:r>
      <w:r w:rsidR="00AA442C" w:rsidRPr="007D3C33">
        <w:rPr>
          <w:rFonts w:cs="Univers LT Std 55"/>
          <w:color w:val="000000"/>
        </w:rPr>
        <w:t>,</w:t>
      </w:r>
      <w:r w:rsidR="00AA442C">
        <w:rPr>
          <w:rFonts w:cs="Univers LT Std 55"/>
          <w:color w:val="000000"/>
        </w:rPr>
        <w:t>9</w:t>
      </w:r>
      <w:r w:rsidR="00AA442C" w:rsidRPr="007D3C33">
        <w:rPr>
          <w:rFonts w:cs="Univers LT Std 55"/>
          <w:color w:val="000000"/>
        </w:rPr>
        <w:t>%),</w:t>
      </w:r>
      <w:r w:rsidR="00AA442C">
        <w:rPr>
          <w:rFonts w:cs="Univers LT Std 55"/>
          <w:color w:val="000000"/>
        </w:rPr>
        <w:t xml:space="preserve"> </w:t>
      </w:r>
      <w:r w:rsidR="00AD7B5A">
        <w:rPr>
          <w:rFonts w:cs="Univers LT Std 55"/>
          <w:color w:val="000000"/>
        </w:rPr>
        <w:t>correspondendo a</w:t>
      </w:r>
      <w:r w:rsidR="009266D6">
        <w:rPr>
          <w:rFonts w:cs="Univers LT Std 55"/>
          <w:color w:val="000000"/>
        </w:rPr>
        <w:t xml:space="preserve">o menor percentual </w:t>
      </w:r>
      <w:r w:rsidR="00AD7B5A">
        <w:rPr>
          <w:rFonts w:cs="Univers LT Std 55"/>
          <w:color w:val="000000"/>
        </w:rPr>
        <w:t xml:space="preserve">observado </w:t>
      </w:r>
      <w:r w:rsidR="009266D6">
        <w:rPr>
          <w:rFonts w:cs="Univers LT Std 55"/>
          <w:color w:val="000000"/>
        </w:rPr>
        <w:t>desde 2021.</w:t>
      </w:r>
      <w:r w:rsidR="00EE345F">
        <w:rPr>
          <w:rFonts w:cs="Univers LT Std 55"/>
          <w:color w:val="000000"/>
        </w:rPr>
        <w:t xml:space="preserve"> </w:t>
      </w:r>
      <w:r w:rsidR="00AD7B5A">
        <w:rPr>
          <w:rFonts w:cs="Univers LT Std 55"/>
          <w:color w:val="000000"/>
        </w:rPr>
        <w:t>Nesse grupo, a</w:t>
      </w:r>
      <w:r w:rsidR="00EE345F">
        <w:rPr>
          <w:rFonts w:cs="Univers LT Std 55"/>
          <w:color w:val="000000"/>
        </w:rPr>
        <w:t xml:space="preserve"> </w:t>
      </w:r>
      <w:r w:rsidR="00EE345F" w:rsidRPr="00D83BE5">
        <w:rPr>
          <w:rFonts w:cs="Univers LT Std 55"/>
          <w:i/>
          <w:iCs/>
          <w:color w:val="000000"/>
        </w:rPr>
        <w:t>Instabilidade econômica</w:t>
      </w:r>
      <w:r w:rsidR="00EE345F">
        <w:rPr>
          <w:rFonts w:cs="Univers LT Std 55"/>
          <w:color w:val="000000"/>
        </w:rPr>
        <w:t xml:space="preserve"> </w:t>
      </w:r>
      <w:r w:rsidR="00FE072A">
        <w:rPr>
          <w:rFonts w:cs="Univers LT Std 55"/>
          <w:color w:val="000000"/>
        </w:rPr>
        <w:t xml:space="preserve">também </w:t>
      </w:r>
      <w:r w:rsidR="00E838ED">
        <w:rPr>
          <w:rFonts w:cs="Univers LT Std 55"/>
          <w:color w:val="000000"/>
        </w:rPr>
        <w:t xml:space="preserve">foi apontada </w:t>
      </w:r>
      <w:r w:rsidR="00EE345F">
        <w:rPr>
          <w:rFonts w:cs="Univers LT Std 55"/>
          <w:color w:val="000000"/>
        </w:rPr>
        <w:t>como a principal dificuldade</w:t>
      </w:r>
      <w:r w:rsidR="00505EF8">
        <w:rPr>
          <w:rFonts w:cs="Univers LT Std 55"/>
          <w:color w:val="000000"/>
        </w:rPr>
        <w:t xml:space="preserve"> para inovar (43,2%).</w:t>
      </w:r>
      <w:r w:rsidR="00D83BE5">
        <w:rPr>
          <w:rFonts w:cs="Univers LT Std 55"/>
          <w:color w:val="000000"/>
        </w:rPr>
        <w:t xml:space="preserve"> </w:t>
      </w:r>
      <w:r w:rsidR="00F038CF">
        <w:rPr>
          <w:rFonts w:cs="Univers LT Std 55"/>
          <w:color w:val="000000"/>
        </w:rPr>
        <w:t>Já entre</w:t>
      </w:r>
      <w:r w:rsidR="00F640C2">
        <w:rPr>
          <w:rFonts w:cs="Univers LT Std 55"/>
          <w:color w:val="000000"/>
        </w:rPr>
        <w:t xml:space="preserve"> as empresas de grande porte, </w:t>
      </w:r>
      <w:r w:rsidR="006056EE">
        <w:rPr>
          <w:rFonts w:cs="Univers LT Std 55"/>
          <w:color w:val="000000"/>
        </w:rPr>
        <w:t xml:space="preserve">com 500 ou mais pessoas ocupadas, </w:t>
      </w:r>
      <w:r w:rsidR="00B24B14">
        <w:rPr>
          <w:rFonts w:cs="Univers LT Std 55"/>
          <w:color w:val="000000"/>
        </w:rPr>
        <w:t xml:space="preserve">48,9% </w:t>
      </w:r>
      <w:r w:rsidR="00E14B86">
        <w:rPr>
          <w:rFonts w:cs="Univers LT Std 55"/>
          <w:color w:val="000000"/>
        </w:rPr>
        <w:t>relataram</w:t>
      </w:r>
      <w:r w:rsidR="00BF7B26">
        <w:rPr>
          <w:rFonts w:cs="Univers LT Std 55"/>
          <w:color w:val="000000"/>
        </w:rPr>
        <w:t xml:space="preserve"> </w:t>
      </w:r>
      <w:r w:rsidR="00F630D7">
        <w:rPr>
          <w:rFonts w:cs="Univers LT Std 55"/>
          <w:color w:val="000000"/>
        </w:rPr>
        <w:t>dificuldades para inovar</w:t>
      </w:r>
      <w:r w:rsidR="00E14B86">
        <w:rPr>
          <w:rFonts w:cs="Univers LT Std 55"/>
          <w:color w:val="000000"/>
        </w:rPr>
        <w:t xml:space="preserve">, sendo a </w:t>
      </w:r>
      <w:r w:rsidR="00E14B86" w:rsidRPr="00E14B86">
        <w:rPr>
          <w:rFonts w:cs="Univers LT Std 55"/>
          <w:i/>
          <w:iCs/>
          <w:color w:val="000000"/>
        </w:rPr>
        <w:t>Capacidade limitada de recursos internos</w:t>
      </w:r>
      <w:r w:rsidR="008F3117">
        <w:rPr>
          <w:rFonts w:cs="Univers LT Std 55"/>
          <w:color w:val="000000"/>
        </w:rPr>
        <w:t xml:space="preserve"> </w:t>
      </w:r>
      <w:r w:rsidR="00F07E07">
        <w:rPr>
          <w:rFonts w:cs="Univers LT Std 55"/>
          <w:color w:val="000000"/>
        </w:rPr>
        <w:t>indicada por</w:t>
      </w:r>
      <w:r w:rsidR="008F3117">
        <w:rPr>
          <w:rFonts w:cs="Univers LT Std 55"/>
          <w:color w:val="000000"/>
        </w:rPr>
        <w:t xml:space="preserve"> 41,9%</w:t>
      </w:r>
      <w:r w:rsidR="0036032F">
        <w:rPr>
          <w:rFonts w:cs="Univers LT Std 55"/>
          <w:color w:val="000000"/>
        </w:rPr>
        <w:t xml:space="preserve"> como fator de ent</w:t>
      </w:r>
      <w:r w:rsidR="001D66D4">
        <w:rPr>
          <w:rFonts w:cs="Univers LT Std 55"/>
          <w:color w:val="000000"/>
        </w:rPr>
        <w:t>rave</w:t>
      </w:r>
      <w:r w:rsidR="007009C3">
        <w:rPr>
          <w:rFonts w:cs="Univers LT Std 55"/>
          <w:color w:val="000000"/>
        </w:rPr>
        <w:t xml:space="preserve">. </w:t>
      </w:r>
      <w:r w:rsidR="00C30DC5">
        <w:rPr>
          <w:rFonts w:cs="Univers LT Std 55"/>
          <w:color w:val="000000"/>
        </w:rPr>
        <w:t>Em 2023, e</w:t>
      </w:r>
      <w:r w:rsidR="007009C3">
        <w:rPr>
          <w:rFonts w:cs="Univers LT Std 55"/>
          <w:color w:val="000000"/>
        </w:rPr>
        <w:t>ssa</w:t>
      </w:r>
      <w:r w:rsidR="00E62215">
        <w:rPr>
          <w:rFonts w:cs="Univers LT Std 55"/>
          <w:color w:val="000000"/>
        </w:rPr>
        <w:t xml:space="preserve"> última faixa de pessoal ocupado</w:t>
      </w:r>
      <w:r w:rsidR="00121EA7">
        <w:rPr>
          <w:rFonts w:cs="Univers LT Std 55"/>
          <w:color w:val="000000"/>
        </w:rPr>
        <w:t xml:space="preserve"> </w:t>
      </w:r>
      <w:r w:rsidR="00F07E07">
        <w:rPr>
          <w:rFonts w:cs="Univers LT Std 55"/>
          <w:color w:val="000000"/>
        </w:rPr>
        <w:t xml:space="preserve">havia </w:t>
      </w:r>
      <w:r w:rsidR="00DF052F">
        <w:rPr>
          <w:rFonts w:cs="Univers LT Std 55"/>
          <w:color w:val="000000"/>
        </w:rPr>
        <w:t>registrado</w:t>
      </w:r>
      <w:r w:rsidR="00121EA7">
        <w:rPr>
          <w:rFonts w:cs="Univers LT Std 55"/>
          <w:color w:val="000000"/>
        </w:rPr>
        <w:t xml:space="preserve"> a maior </w:t>
      </w:r>
      <w:r w:rsidR="00C30DC5">
        <w:rPr>
          <w:rFonts w:cs="Univers LT Std 55"/>
          <w:color w:val="000000"/>
        </w:rPr>
        <w:t xml:space="preserve">proporção </w:t>
      </w:r>
      <w:r w:rsidR="00DF052F">
        <w:rPr>
          <w:rFonts w:cs="Univers LT Std 55"/>
          <w:color w:val="000000"/>
        </w:rPr>
        <w:t xml:space="preserve">de empresas </w:t>
      </w:r>
      <w:r w:rsidR="00617793">
        <w:rPr>
          <w:rFonts w:cs="Univers LT Std 55"/>
          <w:color w:val="000000"/>
        </w:rPr>
        <w:t xml:space="preserve">que </w:t>
      </w:r>
      <w:r w:rsidR="005101DA">
        <w:rPr>
          <w:rFonts w:cs="Univers LT Std 55"/>
          <w:color w:val="000000"/>
        </w:rPr>
        <w:t xml:space="preserve">declararam </w:t>
      </w:r>
      <w:r w:rsidR="000B3E8C">
        <w:rPr>
          <w:rFonts w:cs="Univers LT Std 55"/>
          <w:color w:val="000000"/>
        </w:rPr>
        <w:t>dificuldade</w:t>
      </w:r>
      <w:r w:rsidR="00A12AD4">
        <w:rPr>
          <w:rFonts w:cs="Univers LT Std 55"/>
          <w:color w:val="000000"/>
        </w:rPr>
        <w:t>s</w:t>
      </w:r>
      <w:r w:rsidR="00EE702A">
        <w:rPr>
          <w:rFonts w:cs="Univers LT Std 55"/>
          <w:color w:val="000000"/>
        </w:rPr>
        <w:t xml:space="preserve"> para inovar (51,4%).</w:t>
      </w:r>
    </w:p>
    <w:p w14:paraId="3F77AD23" w14:textId="6325030A" w:rsidR="00957D5B" w:rsidRDefault="008D19E3" w:rsidP="008D19E3">
      <w:pPr>
        <w:spacing w:after="120" w:line="324" w:lineRule="auto"/>
        <w:jc w:val="both"/>
        <w:textAlignment w:val="center"/>
        <w:rPr>
          <w:rFonts w:cs="Univers LT Std 55"/>
          <w:b/>
          <w:bCs/>
          <w:color w:val="000000"/>
        </w:rPr>
      </w:pPr>
      <w:r w:rsidRPr="004F1929">
        <w:rPr>
          <w:rFonts w:cs="Univers LT Std 55"/>
          <w:b/>
          <w:bCs/>
          <w:color w:val="000000"/>
        </w:rPr>
        <w:t xml:space="preserve">Tabela </w:t>
      </w:r>
      <w:r>
        <w:rPr>
          <w:rFonts w:cs="Univers LT Std 55"/>
          <w:b/>
          <w:bCs/>
          <w:color w:val="000000"/>
        </w:rPr>
        <w:t>4</w:t>
      </w:r>
      <w:r w:rsidRPr="007D3C33">
        <w:rPr>
          <w:rFonts w:cs="Univers LT Std 55"/>
          <w:b/>
          <w:bCs/>
          <w:color w:val="000000"/>
        </w:rPr>
        <w:t xml:space="preserve"> – Empresas que atribuíram importância às dificuldades e/ou obstáculos para inovar no total das empresas que implementaram inovações de produto e/ou </w:t>
      </w:r>
      <w:r w:rsidRPr="007D3C33">
        <w:rPr>
          <w:rFonts w:cs="Univers LT Std 55"/>
          <w:b/>
          <w:bCs/>
          <w:color w:val="000000"/>
        </w:rPr>
        <w:lastRenderedPageBreak/>
        <w:t>processo de negócios, por tipo de obstáculo, segundo faixa de pessoal ocupado – Brasil – 202</w:t>
      </w:r>
      <w:r w:rsidR="00E91284">
        <w:rPr>
          <w:rFonts w:cs="Univers LT Std 55"/>
          <w:b/>
          <w:bCs/>
          <w:color w:val="000000"/>
        </w:rPr>
        <w:t>4</w:t>
      </w:r>
      <w:r w:rsidRPr="007D3C33">
        <w:rPr>
          <w:rFonts w:cs="Univers LT Std 55"/>
          <w:b/>
          <w:bCs/>
          <w:color w:val="000000"/>
        </w:rPr>
        <w:t xml:space="preserve"> (%)</w:t>
      </w:r>
    </w:p>
    <w:p w14:paraId="1040AC03" w14:textId="34FFDA10" w:rsidR="00A63A4F" w:rsidRDefault="00D748FE" w:rsidP="008D19E3">
      <w:pPr>
        <w:spacing w:after="120" w:line="324" w:lineRule="auto"/>
        <w:jc w:val="both"/>
        <w:textAlignment w:val="center"/>
        <w:rPr>
          <w:rFonts w:cs="Univers LT Std 55"/>
          <w:b/>
          <w:bCs/>
          <w:color w:val="000000"/>
        </w:rPr>
      </w:pPr>
      <w:r w:rsidRPr="00D748FE">
        <w:rPr>
          <w:noProof/>
        </w:rPr>
        <w:drawing>
          <wp:inline distT="0" distB="0" distL="0" distR="0" wp14:anchorId="229E245B" wp14:editId="4CC9EA2C">
            <wp:extent cx="5039360" cy="1635125"/>
            <wp:effectExtent l="0" t="0" r="8890" b="3175"/>
            <wp:docPr id="52254554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1635125"/>
                    </a:xfrm>
                    <a:prstGeom prst="rect">
                      <a:avLst/>
                    </a:prstGeom>
                    <a:noFill/>
                    <a:ln>
                      <a:noFill/>
                    </a:ln>
                  </pic:spPr>
                </pic:pic>
              </a:graphicData>
            </a:graphic>
          </wp:inline>
        </w:drawing>
      </w:r>
    </w:p>
    <w:p w14:paraId="0F1E2CEB" w14:textId="5CD16B2B" w:rsidR="008D19E3" w:rsidRPr="007D3C33" w:rsidRDefault="008D19E3" w:rsidP="008D19E3">
      <w:pPr>
        <w:spacing w:after="120" w:line="324" w:lineRule="auto"/>
        <w:jc w:val="both"/>
        <w:textAlignment w:val="center"/>
        <w:rPr>
          <w:rFonts w:cs="Univers LT Std 55"/>
          <w:color w:val="000000"/>
        </w:rPr>
      </w:pPr>
      <w:r w:rsidRPr="007D3C33">
        <w:rPr>
          <w:rFonts w:cs="Univers LT Std 55"/>
          <w:noProof/>
          <w:color w:val="000000"/>
          <w:sz w:val="16"/>
          <w:szCs w:val="16"/>
        </w:rPr>
        <w:t>Fonte: IBGE, Diretoria de Pesquisas, Coordenação de Estatísticas Estruturais e Temáticas em Empresas, Pesquisa de Inovação Semestral 202</w:t>
      </w:r>
      <w:r w:rsidR="001C4990">
        <w:rPr>
          <w:rFonts w:cs="Univers LT Std 55"/>
          <w:noProof/>
          <w:color w:val="000000"/>
          <w:sz w:val="16"/>
          <w:szCs w:val="16"/>
        </w:rPr>
        <w:t>4</w:t>
      </w:r>
      <w:r w:rsidRPr="007D3C33">
        <w:rPr>
          <w:rFonts w:cs="Univers LT Std 55"/>
          <w:noProof/>
          <w:color w:val="000000"/>
          <w:sz w:val="16"/>
          <w:szCs w:val="16"/>
        </w:rPr>
        <w:t>.</w:t>
      </w:r>
      <w:r w:rsidRPr="007D3C33">
        <w:rPr>
          <w:rFonts w:cs="Univers LT Std 55"/>
          <w:color w:val="000000"/>
        </w:rPr>
        <w:tab/>
      </w:r>
      <w:r w:rsidRPr="007D3C33">
        <w:rPr>
          <w:rFonts w:cs="Univers LT Std 55"/>
          <w:color w:val="000000"/>
        </w:rPr>
        <w:tab/>
      </w:r>
    </w:p>
    <w:p w14:paraId="725B0D1D" w14:textId="77777777" w:rsidR="00B27561" w:rsidRDefault="00B27561" w:rsidP="005D2B23">
      <w:pPr>
        <w:spacing w:line="324" w:lineRule="auto"/>
        <w:ind w:firstLine="567"/>
        <w:jc w:val="both"/>
        <w:textAlignment w:val="center"/>
        <w:rPr>
          <w:rFonts w:cs="Univers LT Std 55"/>
          <w:color w:val="000000"/>
          <w:highlight w:val="yellow"/>
        </w:rPr>
      </w:pPr>
    </w:p>
    <w:p w14:paraId="0718F935" w14:textId="7A4B0408" w:rsidR="007D3C33" w:rsidRPr="007D3C33" w:rsidRDefault="007D3C33" w:rsidP="007D3C33">
      <w:pPr>
        <w:spacing w:after="120" w:line="324" w:lineRule="auto"/>
        <w:ind w:firstLine="567"/>
        <w:jc w:val="both"/>
        <w:textAlignment w:val="center"/>
        <w:rPr>
          <w:rFonts w:cs="Univers LT Std 55"/>
          <w:color w:val="000000"/>
        </w:rPr>
      </w:pPr>
      <w:r w:rsidRPr="0D540284">
        <w:rPr>
          <w:rFonts w:cs="Univers LT Std 55"/>
          <w:color w:val="000000" w:themeColor="text1"/>
        </w:rPr>
        <w:t xml:space="preserve">Considerando o conjunto de empresas não ativas em inovação, a pesquisa </w:t>
      </w:r>
      <w:r w:rsidR="00787814" w:rsidRPr="0D540284">
        <w:rPr>
          <w:rFonts w:cs="Univers LT Std 55"/>
          <w:color w:val="000000" w:themeColor="text1"/>
        </w:rPr>
        <w:t xml:space="preserve">indica </w:t>
      </w:r>
      <w:r w:rsidRPr="0D540284">
        <w:rPr>
          <w:rFonts w:cs="Univers LT Std 55"/>
          <w:color w:val="000000" w:themeColor="text1"/>
        </w:rPr>
        <w:t>que 2</w:t>
      </w:r>
      <w:r w:rsidR="00C0756B" w:rsidRPr="0D540284">
        <w:rPr>
          <w:rFonts w:cs="Univers LT Std 55"/>
          <w:color w:val="000000" w:themeColor="text1"/>
        </w:rPr>
        <w:t>6</w:t>
      </w:r>
      <w:r w:rsidRPr="0D540284">
        <w:rPr>
          <w:rFonts w:cs="Univers LT Std 55"/>
          <w:color w:val="000000" w:themeColor="text1"/>
        </w:rPr>
        <w:t>,</w:t>
      </w:r>
      <w:r w:rsidR="00C0756B" w:rsidRPr="0D540284">
        <w:rPr>
          <w:rFonts w:cs="Univers LT Std 55"/>
          <w:color w:val="000000" w:themeColor="text1"/>
        </w:rPr>
        <w:t>1</w:t>
      </w:r>
      <w:r w:rsidRPr="0D540284">
        <w:rPr>
          <w:rFonts w:cs="Univers LT Std 55"/>
          <w:color w:val="000000" w:themeColor="text1"/>
        </w:rPr>
        <w:t>% das empresas industriais com 100 ou mais pessoas ocupadas que não inovaram em produto nem em processo de negócios e</w:t>
      </w:r>
      <w:r w:rsidR="00C276EB" w:rsidRPr="0D540284">
        <w:rPr>
          <w:rFonts w:cs="Univers LT Std 55"/>
          <w:color w:val="000000" w:themeColor="text1"/>
        </w:rPr>
        <w:t xml:space="preserve"> que</w:t>
      </w:r>
      <w:r w:rsidRPr="0D540284">
        <w:rPr>
          <w:rFonts w:cs="Univers LT Std 55"/>
          <w:color w:val="000000" w:themeColor="text1"/>
        </w:rPr>
        <w:t xml:space="preserve"> </w:t>
      </w:r>
      <w:r w:rsidR="005A3A57" w:rsidRPr="0D540284">
        <w:rPr>
          <w:rFonts w:cs="Univers LT Std 55"/>
          <w:color w:val="000000" w:themeColor="text1"/>
        </w:rPr>
        <w:t>tampouco</w:t>
      </w:r>
      <w:r w:rsidRPr="0D540284">
        <w:rPr>
          <w:rFonts w:cs="Univers LT Std 55"/>
          <w:color w:val="000000" w:themeColor="text1"/>
        </w:rPr>
        <w:t xml:space="preserve"> tiveram projeto</w:t>
      </w:r>
      <w:r w:rsidR="00C276EB" w:rsidRPr="0D540284">
        <w:rPr>
          <w:rFonts w:cs="Univers LT Std 55"/>
          <w:color w:val="000000" w:themeColor="text1"/>
        </w:rPr>
        <w:t>s</w:t>
      </w:r>
      <w:r w:rsidRPr="0D540284">
        <w:rPr>
          <w:rFonts w:cs="Univers LT Std 55"/>
          <w:color w:val="000000" w:themeColor="text1"/>
        </w:rPr>
        <w:t xml:space="preserve"> incompleto</w:t>
      </w:r>
      <w:r w:rsidR="00C276EB" w:rsidRPr="0D540284">
        <w:rPr>
          <w:rFonts w:cs="Univers LT Std 55"/>
          <w:color w:val="000000" w:themeColor="text1"/>
        </w:rPr>
        <w:t>s</w:t>
      </w:r>
      <w:r w:rsidRPr="0D540284">
        <w:rPr>
          <w:rFonts w:cs="Univers LT Std 55"/>
          <w:color w:val="000000" w:themeColor="text1"/>
        </w:rPr>
        <w:t xml:space="preserve"> ou abandonado</w:t>
      </w:r>
      <w:r w:rsidR="00C276EB" w:rsidRPr="0D540284">
        <w:rPr>
          <w:rFonts w:cs="Univers LT Std 55"/>
          <w:color w:val="000000" w:themeColor="text1"/>
        </w:rPr>
        <w:t>s</w:t>
      </w:r>
      <w:r w:rsidRPr="0D540284">
        <w:rPr>
          <w:rFonts w:cs="Univers LT Std 55"/>
          <w:color w:val="000000" w:themeColor="text1"/>
        </w:rPr>
        <w:t xml:space="preserve">, </w:t>
      </w:r>
      <w:r w:rsidR="0028471E" w:rsidRPr="0D540284">
        <w:rPr>
          <w:rFonts w:cs="Univers LT Std 55"/>
          <w:color w:val="000000" w:themeColor="text1"/>
        </w:rPr>
        <w:t>declar</w:t>
      </w:r>
      <w:r w:rsidR="00EB1E3C" w:rsidRPr="0D540284">
        <w:rPr>
          <w:rFonts w:cs="Univers LT Std 55"/>
          <w:color w:val="000000" w:themeColor="text1"/>
        </w:rPr>
        <w:t>aram</w:t>
      </w:r>
      <w:r w:rsidRPr="0D540284">
        <w:rPr>
          <w:rFonts w:cs="Univers LT Std 55"/>
          <w:color w:val="000000" w:themeColor="text1"/>
        </w:rPr>
        <w:t xml:space="preserve"> ter en</w:t>
      </w:r>
      <w:r w:rsidR="0028471E" w:rsidRPr="0D540284">
        <w:rPr>
          <w:rFonts w:cs="Univers LT Std 55"/>
          <w:color w:val="000000" w:themeColor="text1"/>
        </w:rPr>
        <w:t>frentado</w:t>
      </w:r>
      <w:r w:rsidRPr="0D540284">
        <w:rPr>
          <w:rFonts w:cs="Univers LT Std 55"/>
          <w:color w:val="000000" w:themeColor="text1"/>
        </w:rPr>
        <w:t xml:space="preserve"> dificuldades ou obstáculos para inovar em 202</w:t>
      </w:r>
      <w:r w:rsidR="00D678C9" w:rsidRPr="0D540284">
        <w:rPr>
          <w:rFonts w:cs="Univers LT Std 55"/>
          <w:color w:val="000000" w:themeColor="text1"/>
        </w:rPr>
        <w:t>4</w:t>
      </w:r>
      <w:r w:rsidRPr="0D540284">
        <w:rPr>
          <w:rFonts w:cs="Univers LT Std 55"/>
          <w:color w:val="000000" w:themeColor="text1"/>
        </w:rPr>
        <w:t xml:space="preserve"> </w:t>
      </w:r>
      <w:r w:rsidRPr="009225F9">
        <w:rPr>
          <w:rFonts w:cs="Univers LT Std 55"/>
          <w:color w:val="000000" w:themeColor="text1"/>
        </w:rPr>
        <w:t>(Gráfico 2</w:t>
      </w:r>
      <w:r w:rsidR="008040B6" w:rsidRPr="009225F9">
        <w:rPr>
          <w:rFonts w:cs="Univers LT Std 55"/>
          <w:color w:val="000000" w:themeColor="text1"/>
        </w:rPr>
        <w:t>7</w:t>
      </w:r>
      <w:r w:rsidRPr="009225F9">
        <w:rPr>
          <w:rFonts w:cs="Univers LT Std 55"/>
          <w:color w:val="000000" w:themeColor="text1"/>
        </w:rPr>
        <w:t>)</w:t>
      </w:r>
      <w:r w:rsidR="00F83D62" w:rsidRPr="009225F9">
        <w:rPr>
          <w:rFonts w:cs="Univers LT Std 55"/>
          <w:color w:val="000000" w:themeColor="text1"/>
        </w:rPr>
        <w:t>.</w:t>
      </w:r>
      <w:r w:rsidR="00F83D62" w:rsidRPr="0D540284">
        <w:rPr>
          <w:rFonts w:cs="Univers LT Std 55"/>
          <w:color w:val="000000" w:themeColor="text1"/>
        </w:rPr>
        <w:t xml:space="preserve"> </w:t>
      </w:r>
    </w:p>
    <w:p w14:paraId="491DE760" w14:textId="4D471D49" w:rsidR="007D3C33" w:rsidRPr="007D3C33" w:rsidRDefault="007D3C33" w:rsidP="007D3C33">
      <w:pPr>
        <w:spacing w:before="240" w:after="120" w:line="324" w:lineRule="auto"/>
        <w:jc w:val="both"/>
        <w:textAlignment w:val="center"/>
        <w:rPr>
          <w:rFonts w:cs="Univers LT Std 55"/>
          <w:b/>
          <w:bCs/>
          <w:color w:val="000000"/>
        </w:rPr>
      </w:pPr>
      <w:r w:rsidRPr="009225F9">
        <w:rPr>
          <w:rFonts w:cs="Univers LT Std 55"/>
          <w:b/>
          <w:bCs/>
          <w:color w:val="000000"/>
        </w:rPr>
        <w:t>Gráfico 2</w:t>
      </w:r>
      <w:r w:rsidR="008040B6" w:rsidRPr="009225F9">
        <w:rPr>
          <w:rFonts w:cs="Univers LT Std 55"/>
          <w:b/>
          <w:bCs/>
          <w:color w:val="000000"/>
        </w:rPr>
        <w:t>7</w:t>
      </w:r>
      <w:r w:rsidRPr="007D3C33">
        <w:rPr>
          <w:rFonts w:cs="Univers LT Std 55"/>
          <w:b/>
          <w:bCs/>
          <w:color w:val="000000"/>
        </w:rPr>
        <w:t xml:space="preserve"> – Empresas não ativas em inovação das Indústrias extrativas e de transformação que enfrentaram problemas e obstáculos que inviabilizaram a implementação de projetos de inovação - Brasil – 2021/2022/2023</w:t>
      </w:r>
      <w:r w:rsidR="009524F8">
        <w:rPr>
          <w:rFonts w:cs="Univers LT Std 55"/>
          <w:b/>
          <w:bCs/>
          <w:color w:val="000000"/>
        </w:rPr>
        <w:t>/2024</w:t>
      </w:r>
      <w:r w:rsidRPr="007D3C33">
        <w:rPr>
          <w:rFonts w:cs="Univers LT Std 55"/>
          <w:b/>
          <w:bCs/>
          <w:color w:val="000000"/>
        </w:rPr>
        <w:t xml:space="preserve"> (%)</w:t>
      </w:r>
    </w:p>
    <w:p w14:paraId="1B423055" w14:textId="3E56E4BA" w:rsidR="007D3C33" w:rsidRPr="007D3C33" w:rsidRDefault="00040972" w:rsidP="00040972">
      <w:pPr>
        <w:spacing w:before="240" w:after="120" w:line="324" w:lineRule="auto"/>
        <w:jc w:val="center"/>
        <w:textAlignment w:val="center"/>
        <w:rPr>
          <w:rFonts w:cs="Univers LT Std 55"/>
          <w:b/>
          <w:bCs/>
          <w:color w:val="000000"/>
        </w:rPr>
      </w:pPr>
      <w:r>
        <w:rPr>
          <w:noProof/>
        </w:rPr>
        <w:drawing>
          <wp:inline distT="0" distB="0" distL="0" distR="0" wp14:anchorId="26917882" wp14:editId="0DA778A4">
            <wp:extent cx="5010785" cy="2823667"/>
            <wp:effectExtent l="0" t="0" r="18415" b="15240"/>
            <wp:docPr id="1632052880" name="Gráfico 1">
              <a:extLst xmlns:a="http://schemas.openxmlformats.org/drawingml/2006/main">
                <a:ext uri="{FF2B5EF4-FFF2-40B4-BE49-F238E27FC236}">
                  <a16:creationId xmlns:a16="http://schemas.microsoft.com/office/drawing/2014/main" id="{D2D5CAA8-4621-4E08-9BFE-ED334E2B6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44FA47" w14:textId="2CC6E0D0" w:rsidR="007D3C33" w:rsidRPr="007D3C33" w:rsidRDefault="007D3C33" w:rsidP="007D3C33">
      <w:pPr>
        <w:spacing w:after="120" w:line="324" w:lineRule="auto"/>
        <w:jc w:val="both"/>
        <w:textAlignment w:val="center"/>
        <w:rPr>
          <w:rFonts w:cs="Univers LT Std 55"/>
          <w:color w:val="000000"/>
        </w:rPr>
      </w:pPr>
      <w:r w:rsidRPr="007D3C33">
        <w:rPr>
          <w:rFonts w:cs="Univers LT Std 55"/>
          <w:noProof/>
          <w:color w:val="000000"/>
          <w:sz w:val="16"/>
          <w:szCs w:val="16"/>
        </w:rPr>
        <w:t>Fonte: IBGE, Diretoria de Pesquisas, Coordenação de Estatísticas Estruturais e Temáticas em Empresas, Pesquisa de Inovação Semestral 202</w:t>
      </w:r>
      <w:r w:rsidR="009524F8">
        <w:rPr>
          <w:rFonts w:cs="Univers LT Std 55"/>
          <w:noProof/>
          <w:color w:val="000000"/>
          <w:sz w:val="16"/>
          <w:szCs w:val="16"/>
        </w:rPr>
        <w:t>4</w:t>
      </w:r>
      <w:r w:rsidRPr="007D3C33">
        <w:rPr>
          <w:rFonts w:cs="Univers LT Std 55"/>
          <w:noProof/>
          <w:color w:val="000000"/>
          <w:sz w:val="16"/>
          <w:szCs w:val="16"/>
        </w:rPr>
        <w:t>.</w:t>
      </w:r>
      <w:r w:rsidRPr="007D3C33">
        <w:rPr>
          <w:rFonts w:cs="Univers LT Std 55"/>
          <w:color w:val="000000"/>
        </w:rPr>
        <w:tab/>
      </w:r>
      <w:r w:rsidRPr="007D3C33">
        <w:rPr>
          <w:rFonts w:cs="Univers LT Std 55"/>
          <w:color w:val="000000"/>
        </w:rPr>
        <w:tab/>
      </w:r>
    </w:p>
    <w:p w14:paraId="589C017E" w14:textId="0BD501E3" w:rsidR="007D3C33" w:rsidRPr="007D3C33"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O </w:t>
      </w:r>
      <w:r w:rsidRPr="009225F9">
        <w:rPr>
          <w:rFonts w:cs="Univers LT Std 55"/>
          <w:color w:val="000000"/>
        </w:rPr>
        <w:t>Gráfico 2</w:t>
      </w:r>
      <w:r w:rsidR="0047227E" w:rsidRPr="009225F9">
        <w:rPr>
          <w:rFonts w:cs="Univers LT Std 55"/>
          <w:color w:val="000000"/>
        </w:rPr>
        <w:t>8</w:t>
      </w:r>
      <w:r w:rsidRPr="009225F9">
        <w:rPr>
          <w:rFonts w:cs="Univers LT Std 55"/>
          <w:color w:val="000000"/>
        </w:rPr>
        <w:t xml:space="preserve"> </w:t>
      </w:r>
      <w:r w:rsidR="005133D1" w:rsidRPr="009225F9">
        <w:rPr>
          <w:rFonts w:cs="Univers LT Std 55"/>
          <w:color w:val="000000"/>
        </w:rPr>
        <w:t>mostra</w:t>
      </w:r>
      <w:r w:rsidR="005133D1">
        <w:rPr>
          <w:rFonts w:cs="Univers LT Std 55"/>
          <w:color w:val="000000"/>
        </w:rPr>
        <w:t xml:space="preserve"> que, em 2024,</w:t>
      </w:r>
      <w:r w:rsidRPr="007D3C33">
        <w:rPr>
          <w:rFonts w:cs="Univers LT Std 55"/>
          <w:color w:val="000000"/>
        </w:rPr>
        <w:t xml:space="preserve"> todas as dificuldades e obstáculos foram apontados por proporções </w:t>
      </w:r>
      <w:r w:rsidR="006249D4">
        <w:rPr>
          <w:rFonts w:cs="Univers LT Std 55"/>
          <w:color w:val="000000"/>
        </w:rPr>
        <w:t>superiores à</w:t>
      </w:r>
      <w:r w:rsidRPr="007D3C33">
        <w:rPr>
          <w:rFonts w:cs="Univers LT Std 55"/>
          <w:color w:val="000000"/>
        </w:rPr>
        <w:t>s observadas no ano anterior. À semelhança</w:t>
      </w:r>
      <w:r w:rsidR="00E820C5">
        <w:rPr>
          <w:rFonts w:cs="Univers LT Std 55"/>
          <w:color w:val="000000"/>
        </w:rPr>
        <w:t xml:space="preserve"> do </w:t>
      </w:r>
      <w:r w:rsidR="00E820C5">
        <w:rPr>
          <w:rFonts w:cs="Univers LT Std 55"/>
          <w:color w:val="000000"/>
        </w:rPr>
        <w:lastRenderedPageBreak/>
        <w:t>verificado</w:t>
      </w:r>
      <w:r w:rsidRPr="007D3C33">
        <w:rPr>
          <w:rFonts w:cs="Univers LT Std 55"/>
          <w:color w:val="000000"/>
        </w:rPr>
        <w:t xml:space="preserve"> </w:t>
      </w:r>
      <w:r w:rsidR="00E820C5">
        <w:rPr>
          <w:rFonts w:cs="Univers LT Std 55"/>
          <w:color w:val="000000"/>
        </w:rPr>
        <w:t>entre as</w:t>
      </w:r>
      <w:r w:rsidRPr="007D3C33">
        <w:rPr>
          <w:rFonts w:cs="Univers LT Std 55"/>
          <w:color w:val="000000"/>
        </w:rPr>
        <w:t xml:space="preserve"> empresas inovadoras, </w:t>
      </w:r>
      <w:r w:rsidR="00E820C5">
        <w:rPr>
          <w:rFonts w:cs="Univers LT Std 55"/>
          <w:color w:val="000000"/>
        </w:rPr>
        <w:t xml:space="preserve">prevaleceram </w:t>
      </w:r>
      <w:r w:rsidR="003908A2">
        <w:rPr>
          <w:rFonts w:cs="Univers LT Std 55"/>
          <w:color w:val="000000"/>
        </w:rPr>
        <w:t>os</w:t>
      </w:r>
      <w:r w:rsidR="00664E82">
        <w:rPr>
          <w:rFonts w:cs="Univers LT Std 55"/>
          <w:color w:val="000000"/>
        </w:rPr>
        <w:t xml:space="preserve"> fatores de natureza econômica</w:t>
      </w:r>
      <w:r w:rsidR="00590872">
        <w:rPr>
          <w:rFonts w:cs="Univers LT Std 55"/>
          <w:color w:val="000000"/>
        </w:rPr>
        <w:t xml:space="preserve">, sendo </w:t>
      </w:r>
      <w:r w:rsidRPr="007D3C33">
        <w:rPr>
          <w:rFonts w:cs="Univers LT Std 55"/>
          <w:color w:val="000000"/>
        </w:rPr>
        <w:t xml:space="preserve">a </w:t>
      </w:r>
      <w:r w:rsidRPr="007D3C33">
        <w:rPr>
          <w:rFonts w:cs="Univers LT Std 55"/>
          <w:i/>
          <w:iCs/>
          <w:color w:val="000000"/>
        </w:rPr>
        <w:t xml:space="preserve">Instabilidade econômica </w:t>
      </w:r>
      <w:r w:rsidR="004600F9">
        <w:rPr>
          <w:rFonts w:cs="Univers LT Std 55"/>
          <w:color w:val="000000"/>
        </w:rPr>
        <w:t xml:space="preserve">o </w:t>
      </w:r>
      <w:r w:rsidRPr="007D3C33">
        <w:rPr>
          <w:rFonts w:cs="Univers LT Std 55"/>
          <w:color w:val="000000"/>
        </w:rPr>
        <w:t xml:space="preserve">obstáculo mais </w:t>
      </w:r>
      <w:r w:rsidR="004600F9">
        <w:rPr>
          <w:rFonts w:cs="Univers LT Std 55"/>
          <w:color w:val="000000"/>
        </w:rPr>
        <w:t>mencionado</w:t>
      </w:r>
      <w:r w:rsidRPr="007D3C33">
        <w:rPr>
          <w:rFonts w:cs="Univers LT Std 55"/>
          <w:color w:val="000000"/>
        </w:rPr>
        <w:t xml:space="preserve"> pelas empresas não ativas em inovação (2</w:t>
      </w:r>
      <w:r w:rsidR="00664E82">
        <w:rPr>
          <w:rFonts w:cs="Univers LT Std 55"/>
          <w:color w:val="000000"/>
        </w:rPr>
        <w:t>5</w:t>
      </w:r>
      <w:r w:rsidRPr="007D3C33">
        <w:rPr>
          <w:rFonts w:cs="Univers LT Std 55"/>
          <w:color w:val="000000"/>
        </w:rPr>
        <w:t>,</w:t>
      </w:r>
      <w:r w:rsidR="00664E82">
        <w:rPr>
          <w:rFonts w:cs="Univers LT Std 55"/>
          <w:color w:val="000000"/>
        </w:rPr>
        <w:t>1</w:t>
      </w:r>
      <w:r w:rsidRPr="007D3C33">
        <w:rPr>
          <w:rFonts w:cs="Univers LT Std 55"/>
          <w:color w:val="000000"/>
        </w:rPr>
        <w:t xml:space="preserve">%). </w:t>
      </w:r>
      <w:r w:rsidR="00071B48">
        <w:rPr>
          <w:rFonts w:cs="Univers LT Std 55"/>
          <w:color w:val="000000"/>
        </w:rPr>
        <w:t>Em seguida, destacaram-se o</w:t>
      </w:r>
      <w:r w:rsidR="002268E1">
        <w:rPr>
          <w:rFonts w:cs="Univers LT Std 55"/>
          <w:color w:val="000000"/>
        </w:rPr>
        <w:t xml:space="preserve"> </w:t>
      </w:r>
      <w:r w:rsidR="002268E1" w:rsidRPr="007D3C33">
        <w:rPr>
          <w:rFonts w:cs="Univers LT Std 55"/>
          <w:i/>
          <w:iCs/>
          <w:color w:val="000000"/>
        </w:rPr>
        <w:t xml:space="preserve">Acirramento da concorrência </w:t>
      </w:r>
      <w:r w:rsidR="002268E1" w:rsidRPr="007D3C33">
        <w:rPr>
          <w:rFonts w:cs="Univers LT Std 55"/>
          <w:color w:val="000000"/>
        </w:rPr>
        <w:t>(</w:t>
      </w:r>
      <w:r w:rsidR="002268E1">
        <w:rPr>
          <w:rFonts w:cs="Univers LT Std 55"/>
          <w:color w:val="000000"/>
        </w:rPr>
        <w:t>24</w:t>
      </w:r>
      <w:r w:rsidR="002268E1" w:rsidRPr="007D3C33">
        <w:rPr>
          <w:rFonts w:cs="Univers LT Std 55"/>
          <w:color w:val="000000"/>
        </w:rPr>
        <w:t>,</w:t>
      </w:r>
      <w:r w:rsidR="002268E1">
        <w:rPr>
          <w:rFonts w:cs="Univers LT Std 55"/>
          <w:color w:val="000000"/>
        </w:rPr>
        <w:t>6</w:t>
      </w:r>
      <w:r w:rsidR="002268E1" w:rsidRPr="007D3C33">
        <w:rPr>
          <w:rFonts w:cs="Univers LT Std 55"/>
          <w:color w:val="000000"/>
        </w:rPr>
        <w:t>%)</w:t>
      </w:r>
      <w:r w:rsidRPr="007D3C33">
        <w:rPr>
          <w:rFonts w:cs="Univers LT Std 55"/>
          <w:color w:val="000000"/>
        </w:rPr>
        <w:t xml:space="preserve"> </w:t>
      </w:r>
      <w:r w:rsidR="00E440D6">
        <w:rPr>
          <w:rFonts w:cs="Univers LT Std 55"/>
          <w:color w:val="000000"/>
        </w:rPr>
        <w:t>e a</w:t>
      </w:r>
      <w:r w:rsidR="002268E1">
        <w:rPr>
          <w:rFonts w:cs="Univers LT Std 55"/>
          <w:color w:val="000000"/>
        </w:rPr>
        <w:t xml:space="preserve"> </w:t>
      </w:r>
      <w:r w:rsidR="0041373D" w:rsidRPr="007D3C33">
        <w:rPr>
          <w:rFonts w:cs="Univers LT Std 55"/>
          <w:i/>
          <w:iCs/>
          <w:color w:val="000000"/>
        </w:rPr>
        <w:t>Capacidade limitada dos recursos internos</w:t>
      </w:r>
      <w:r w:rsidR="0041373D">
        <w:rPr>
          <w:rFonts w:cs="Univers LT Std 55"/>
          <w:i/>
          <w:iCs/>
          <w:color w:val="000000"/>
        </w:rPr>
        <w:t xml:space="preserve"> (22,5%),</w:t>
      </w:r>
      <w:r w:rsidR="00AB144C">
        <w:rPr>
          <w:rFonts w:cs="Univers LT Std 55"/>
          <w:i/>
          <w:iCs/>
          <w:color w:val="000000"/>
        </w:rPr>
        <w:t xml:space="preserve"> </w:t>
      </w:r>
      <w:r w:rsidR="00AB144C" w:rsidRPr="00AB144C">
        <w:rPr>
          <w:rFonts w:cs="Univers LT Std 55"/>
          <w:color w:val="000000"/>
        </w:rPr>
        <w:t>seguidos pel</w:t>
      </w:r>
      <w:r w:rsidR="0041373D" w:rsidRPr="00AB144C">
        <w:rPr>
          <w:rFonts w:cs="Univers LT Std 55"/>
          <w:color w:val="000000"/>
        </w:rPr>
        <w:t>a</w:t>
      </w:r>
      <w:r w:rsidR="0041373D">
        <w:rPr>
          <w:rFonts w:cs="Univers LT Std 55"/>
          <w:i/>
          <w:iCs/>
          <w:color w:val="000000"/>
        </w:rPr>
        <w:t xml:space="preserve"> </w:t>
      </w:r>
      <w:r w:rsidRPr="007D3C33">
        <w:rPr>
          <w:rFonts w:cs="Univers LT Std 55"/>
          <w:i/>
          <w:iCs/>
          <w:color w:val="000000"/>
        </w:rPr>
        <w:t xml:space="preserve">Baixa atratividade da demanda </w:t>
      </w:r>
      <w:r w:rsidRPr="007D3C33">
        <w:rPr>
          <w:rFonts w:cs="Univers LT Std 55"/>
          <w:color w:val="000000"/>
        </w:rPr>
        <w:t>(</w:t>
      </w:r>
      <w:r w:rsidR="002268E1">
        <w:rPr>
          <w:rFonts w:cs="Univers LT Std 55"/>
          <w:color w:val="000000"/>
        </w:rPr>
        <w:t>22</w:t>
      </w:r>
      <w:r w:rsidRPr="007D3C33">
        <w:rPr>
          <w:rFonts w:cs="Univers LT Std 55"/>
          <w:color w:val="000000"/>
        </w:rPr>
        <w:t>,</w:t>
      </w:r>
      <w:r w:rsidR="002268E1">
        <w:rPr>
          <w:rFonts w:cs="Univers LT Std 55"/>
          <w:color w:val="000000"/>
        </w:rPr>
        <w:t>1</w:t>
      </w:r>
      <w:r w:rsidRPr="007D3C33">
        <w:rPr>
          <w:rFonts w:cs="Univers LT Std 55"/>
          <w:color w:val="000000"/>
        </w:rPr>
        <w:t>%)</w:t>
      </w:r>
      <w:r w:rsidR="00F71D7D">
        <w:rPr>
          <w:rFonts w:cs="Univers LT Std 55"/>
          <w:color w:val="000000"/>
        </w:rPr>
        <w:t xml:space="preserve">, </w:t>
      </w:r>
      <w:r w:rsidR="005C3C57" w:rsidRPr="00F71D7D">
        <w:rPr>
          <w:rFonts w:cs="Univers LT Std 55"/>
          <w:i/>
          <w:iCs/>
          <w:color w:val="000000"/>
        </w:rPr>
        <w:t>Limitações tecnológicas externas à empresa</w:t>
      </w:r>
      <w:r w:rsidR="005C3C57">
        <w:rPr>
          <w:rFonts w:cs="Univers LT Std 55"/>
          <w:color w:val="000000"/>
        </w:rPr>
        <w:t xml:space="preserve"> (20,7%), </w:t>
      </w:r>
      <w:r w:rsidRPr="007D3C33">
        <w:rPr>
          <w:rFonts w:cs="Univers LT Std 55"/>
          <w:i/>
          <w:iCs/>
          <w:color w:val="000000"/>
        </w:rPr>
        <w:t>Dificuldade em estabelecer parcerias</w:t>
      </w:r>
      <w:r w:rsidR="00574E36">
        <w:rPr>
          <w:rFonts w:cs="Univers LT Std 55"/>
          <w:i/>
          <w:iCs/>
          <w:color w:val="000000"/>
        </w:rPr>
        <w:t xml:space="preserve"> (20,0%)</w:t>
      </w:r>
      <w:r w:rsidRPr="007D3C33">
        <w:rPr>
          <w:rFonts w:cs="Univers LT Std 55"/>
          <w:color w:val="000000"/>
        </w:rPr>
        <w:t>,</w:t>
      </w:r>
      <w:r w:rsidR="00A07513">
        <w:rPr>
          <w:rFonts w:cs="Univers LT Std 55"/>
          <w:color w:val="000000"/>
        </w:rPr>
        <w:t xml:space="preserve"> </w:t>
      </w:r>
      <w:r w:rsidR="00FD6E9C" w:rsidRPr="00601054">
        <w:rPr>
          <w:rFonts w:cs="Univers LT Std 55"/>
          <w:i/>
          <w:iCs/>
          <w:color w:val="000000"/>
        </w:rPr>
        <w:t>Mudanças nas prioridades estratégicas</w:t>
      </w:r>
      <w:r w:rsidR="00FD6E9C">
        <w:rPr>
          <w:rFonts w:cs="Univers LT Std 55"/>
          <w:color w:val="000000"/>
        </w:rPr>
        <w:t xml:space="preserve"> (19,7%)</w:t>
      </w:r>
      <w:r w:rsidR="00A07513">
        <w:rPr>
          <w:rFonts w:cs="Univers LT Std 55"/>
          <w:color w:val="000000"/>
        </w:rPr>
        <w:t xml:space="preserve"> e </w:t>
      </w:r>
      <w:r w:rsidR="00601054">
        <w:rPr>
          <w:rFonts w:cs="Univers LT Std 55"/>
          <w:color w:val="000000"/>
        </w:rPr>
        <w:t xml:space="preserve">pelas </w:t>
      </w:r>
      <w:r w:rsidR="00A07513" w:rsidRPr="007D3C33">
        <w:rPr>
          <w:rFonts w:cs="Univers LT Std 55"/>
          <w:i/>
          <w:iCs/>
          <w:color w:val="000000"/>
        </w:rPr>
        <w:t>Dificuldades para obtenção ou utilização de apoio público para inovação</w:t>
      </w:r>
      <w:r w:rsidR="00A07513">
        <w:rPr>
          <w:rFonts w:cs="Univers LT Std 55"/>
          <w:i/>
          <w:iCs/>
          <w:color w:val="000000"/>
        </w:rPr>
        <w:t xml:space="preserve"> (19,2%)</w:t>
      </w:r>
      <w:r w:rsidR="00E6755E">
        <w:rPr>
          <w:rFonts w:cs="Univers LT Std 55"/>
          <w:i/>
          <w:iCs/>
          <w:color w:val="000000"/>
        </w:rPr>
        <w:t>.</w:t>
      </w:r>
    </w:p>
    <w:p w14:paraId="2A172BAA" w14:textId="7C84C05F" w:rsidR="007D3C33" w:rsidRDefault="4AC7675A" w:rsidP="007D3C33">
      <w:pPr>
        <w:spacing w:before="240" w:after="120" w:line="324" w:lineRule="auto"/>
        <w:jc w:val="both"/>
        <w:textAlignment w:val="center"/>
        <w:rPr>
          <w:rFonts w:cs="Univers LT Std 55"/>
          <w:b/>
          <w:bCs/>
          <w:color w:val="000000" w:themeColor="text1"/>
        </w:rPr>
      </w:pPr>
      <w:r w:rsidRPr="009225F9">
        <w:rPr>
          <w:rFonts w:cs="Univers LT Std 55"/>
          <w:b/>
          <w:bCs/>
          <w:color w:val="000000" w:themeColor="text1"/>
        </w:rPr>
        <w:t>Gráfico 2</w:t>
      </w:r>
      <w:r w:rsidR="0047227E" w:rsidRPr="009225F9">
        <w:rPr>
          <w:rFonts w:cs="Univers LT Std 55"/>
          <w:b/>
          <w:bCs/>
          <w:color w:val="000000" w:themeColor="text1"/>
        </w:rPr>
        <w:t>8</w:t>
      </w:r>
      <w:r w:rsidRPr="5F61F714">
        <w:rPr>
          <w:rFonts w:cs="Univers LT Std 55"/>
          <w:b/>
          <w:bCs/>
          <w:color w:val="000000" w:themeColor="text1"/>
        </w:rPr>
        <w:t xml:space="preserve"> – Distribuição de empresas não ativas em inovação por tipo de problema e obstáculo que inviabilizaram a implementação de projetos de inovação, para o total da Indústria- Brasil – 2021/2022/2023</w:t>
      </w:r>
      <w:r w:rsidR="00EA57EF">
        <w:rPr>
          <w:rFonts w:cs="Univers LT Std 55"/>
          <w:b/>
          <w:bCs/>
          <w:color w:val="000000" w:themeColor="text1"/>
        </w:rPr>
        <w:t>/2024</w:t>
      </w:r>
      <w:r w:rsidRPr="5F61F714">
        <w:rPr>
          <w:rFonts w:cs="Univers LT Std 55"/>
          <w:b/>
          <w:bCs/>
          <w:color w:val="000000" w:themeColor="text1"/>
        </w:rPr>
        <w:t xml:space="preserve"> (%)</w:t>
      </w:r>
    </w:p>
    <w:p w14:paraId="57FE0477" w14:textId="4A140480" w:rsidR="001E29E6" w:rsidRPr="007D3C33" w:rsidRDefault="001E29E6" w:rsidP="007D3C33">
      <w:pPr>
        <w:spacing w:before="240" w:after="120" w:line="324" w:lineRule="auto"/>
        <w:jc w:val="both"/>
        <w:textAlignment w:val="center"/>
        <w:rPr>
          <w:rFonts w:cs="Univers LT Std 55"/>
          <w:b/>
          <w:bCs/>
          <w:color w:val="000000"/>
        </w:rPr>
      </w:pPr>
      <w:r>
        <w:rPr>
          <w:noProof/>
        </w:rPr>
        <w:drawing>
          <wp:inline distT="0" distB="0" distL="0" distR="0" wp14:anchorId="7CFD8614" wp14:editId="59E91E1A">
            <wp:extent cx="5039360" cy="4105275"/>
            <wp:effectExtent l="0" t="0" r="8890" b="9525"/>
            <wp:docPr id="1706252353" name="Gráfico 1">
              <a:extLst xmlns:a="http://schemas.openxmlformats.org/drawingml/2006/main">
                <a:ext uri="{FF2B5EF4-FFF2-40B4-BE49-F238E27FC236}">
                  <a16:creationId xmlns:a16="http://schemas.microsoft.com/office/drawing/2014/main" id="{6A6E44D1-4D42-40E4-BBD9-DFF8B1F9F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2C7671" w14:textId="0CC30DB3" w:rsidR="007D3C33" w:rsidRPr="007D3C33" w:rsidRDefault="007D3C33" w:rsidP="007D3C33">
      <w:pPr>
        <w:spacing w:after="120"/>
        <w:jc w:val="both"/>
        <w:textAlignment w:val="center"/>
        <w:rPr>
          <w:rFonts w:cs="Univers LT Std 55"/>
          <w:color w:val="000000"/>
        </w:rPr>
      </w:pPr>
      <w:r w:rsidRPr="007D3C33">
        <w:rPr>
          <w:rFonts w:cs="Univers LT Std 55"/>
          <w:noProof/>
          <w:color w:val="000000"/>
          <w:sz w:val="16"/>
          <w:szCs w:val="16"/>
        </w:rPr>
        <w:t>Fonte: IBGE, Diretoria de Pesquisas, Coordenação de Estatísticas Estruturais e Temáticas em Empresas, Pesquisa de Inovação Semestral 202</w:t>
      </w:r>
      <w:r w:rsidR="003B6700">
        <w:rPr>
          <w:rFonts w:cs="Univers LT Std 55"/>
          <w:noProof/>
          <w:color w:val="000000"/>
          <w:sz w:val="16"/>
          <w:szCs w:val="16"/>
        </w:rPr>
        <w:t>4</w:t>
      </w:r>
      <w:r w:rsidRPr="007D3C33">
        <w:rPr>
          <w:rFonts w:cs="Univers LT Std 55"/>
          <w:noProof/>
          <w:color w:val="000000"/>
          <w:sz w:val="16"/>
          <w:szCs w:val="16"/>
        </w:rPr>
        <w:t>.</w:t>
      </w:r>
      <w:r w:rsidRPr="007D3C33">
        <w:rPr>
          <w:rFonts w:cs="Univers LT Std 55"/>
          <w:color w:val="000000"/>
        </w:rPr>
        <w:tab/>
      </w:r>
    </w:p>
    <w:p w14:paraId="3BC8CB28" w14:textId="52340F7A" w:rsidR="007D3C33" w:rsidRPr="007D3C33" w:rsidRDefault="007D3C33" w:rsidP="007D3C33">
      <w:pPr>
        <w:spacing w:after="120"/>
        <w:jc w:val="both"/>
        <w:textAlignment w:val="center"/>
        <w:rPr>
          <w:rFonts w:cs="Univers LT Std 55"/>
          <w:noProof/>
          <w:color w:val="000000"/>
          <w:sz w:val="16"/>
          <w:szCs w:val="16"/>
        </w:rPr>
      </w:pPr>
      <w:r w:rsidRPr="712DB7C8">
        <w:rPr>
          <w:rFonts w:cs="Univers LT Std 55"/>
          <w:color w:val="000000" w:themeColor="text1"/>
          <w:sz w:val="16"/>
          <w:szCs w:val="16"/>
        </w:rPr>
        <w:t xml:space="preserve">*O percentual aponta em 2021 refere-se à </w:t>
      </w:r>
      <w:r w:rsidRPr="712DB7C8">
        <w:rPr>
          <w:rFonts w:cs="Univers LT Std 55"/>
          <w:i/>
          <w:color w:val="000000" w:themeColor="text1"/>
          <w:sz w:val="16"/>
          <w:szCs w:val="16"/>
        </w:rPr>
        <w:t xml:space="preserve">Escassez </w:t>
      </w:r>
      <w:r w:rsidR="004F1929">
        <w:rPr>
          <w:rFonts w:cs="Univers LT Std 55"/>
          <w:i/>
          <w:color w:val="000000" w:themeColor="text1"/>
          <w:sz w:val="16"/>
          <w:szCs w:val="16"/>
        </w:rPr>
        <w:t>de</w:t>
      </w:r>
      <w:r w:rsidR="004F1929" w:rsidRPr="712DB7C8">
        <w:rPr>
          <w:rFonts w:cs="Univers LT Std 55"/>
          <w:i/>
          <w:color w:val="000000" w:themeColor="text1"/>
          <w:sz w:val="16"/>
          <w:szCs w:val="16"/>
        </w:rPr>
        <w:t xml:space="preserve"> </w:t>
      </w:r>
      <w:r w:rsidRPr="712DB7C8">
        <w:rPr>
          <w:rFonts w:cs="Univers LT Std 55"/>
          <w:i/>
          <w:color w:val="000000" w:themeColor="text1"/>
          <w:sz w:val="16"/>
          <w:szCs w:val="16"/>
        </w:rPr>
        <w:t>recursos públicos</w:t>
      </w:r>
      <w:r w:rsidRPr="712DB7C8">
        <w:rPr>
          <w:rFonts w:cs="Univers LT Std 55"/>
          <w:color w:val="000000" w:themeColor="text1"/>
          <w:sz w:val="16"/>
          <w:szCs w:val="16"/>
        </w:rPr>
        <w:t>.</w:t>
      </w:r>
    </w:p>
    <w:p w14:paraId="21268BE9" w14:textId="77777777" w:rsidR="007D3C33" w:rsidRDefault="007D3C33" w:rsidP="004F1929">
      <w:pPr>
        <w:spacing w:before="240" w:after="120" w:line="324" w:lineRule="auto"/>
        <w:jc w:val="both"/>
        <w:textAlignment w:val="center"/>
        <w:rPr>
          <w:rFonts w:cs="Univers LT Std 55"/>
          <w:color w:val="000000"/>
        </w:rPr>
      </w:pPr>
    </w:p>
    <w:p w14:paraId="3F37CAE0" w14:textId="77350E7B" w:rsidR="0037145F" w:rsidRDefault="006E2E4A" w:rsidP="00DF2B99">
      <w:pPr>
        <w:spacing w:before="240" w:after="120" w:line="324" w:lineRule="auto"/>
        <w:ind w:firstLine="567"/>
        <w:jc w:val="both"/>
        <w:textAlignment w:val="center"/>
        <w:rPr>
          <w:rFonts w:cs="Univers LT Std 55"/>
          <w:color w:val="000000"/>
        </w:rPr>
      </w:pPr>
      <w:r>
        <w:rPr>
          <w:rFonts w:cs="Univers LT Std 55"/>
          <w:color w:val="000000"/>
        </w:rPr>
        <w:t xml:space="preserve">Assim como no caso </w:t>
      </w:r>
      <w:r w:rsidRPr="007D3C33">
        <w:rPr>
          <w:rFonts w:cs="Univers LT Std 55"/>
          <w:color w:val="000000"/>
        </w:rPr>
        <w:t xml:space="preserve">das empresas inovadoras que enfrentaram dificuldades para inovar, </w:t>
      </w:r>
      <w:r w:rsidRPr="004F1929">
        <w:rPr>
          <w:rFonts w:cs="Univers LT Std 55"/>
          <w:color w:val="000000"/>
        </w:rPr>
        <w:t xml:space="preserve">a Tabela </w:t>
      </w:r>
      <w:r>
        <w:rPr>
          <w:rFonts w:cs="Univers LT Std 55"/>
          <w:color w:val="000000"/>
        </w:rPr>
        <w:t>5</w:t>
      </w:r>
      <w:r w:rsidRPr="007D3C33">
        <w:rPr>
          <w:rFonts w:cs="Univers LT Std 55"/>
          <w:color w:val="000000"/>
        </w:rPr>
        <w:t xml:space="preserve"> </w:t>
      </w:r>
      <w:r>
        <w:rPr>
          <w:rFonts w:cs="Univers LT Std 55"/>
          <w:color w:val="000000"/>
        </w:rPr>
        <w:t xml:space="preserve">indica </w:t>
      </w:r>
      <w:r w:rsidR="004B0574" w:rsidRPr="007D3C33">
        <w:rPr>
          <w:rFonts w:cs="Univers LT Std 55"/>
          <w:color w:val="000000"/>
        </w:rPr>
        <w:t>que</w:t>
      </w:r>
      <w:r w:rsidR="00543E52">
        <w:rPr>
          <w:rFonts w:cs="Univers LT Std 55"/>
          <w:color w:val="000000"/>
        </w:rPr>
        <w:t>, entre</w:t>
      </w:r>
      <w:r w:rsidR="004B0574" w:rsidRPr="007D3C33">
        <w:rPr>
          <w:rFonts w:cs="Univers LT Std 55"/>
          <w:color w:val="000000"/>
        </w:rPr>
        <w:t xml:space="preserve"> as empresas</w:t>
      </w:r>
      <w:r w:rsidR="004B0574">
        <w:rPr>
          <w:rFonts w:cs="Univers LT Std 55"/>
          <w:color w:val="000000"/>
        </w:rPr>
        <w:t xml:space="preserve"> </w:t>
      </w:r>
      <w:r w:rsidR="009C59B6">
        <w:rPr>
          <w:rFonts w:cs="Univers LT Std 55"/>
          <w:color w:val="000000"/>
        </w:rPr>
        <w:t>não ativas em inovação</w:t>
      </w:r>
      <w:r w:rsidR="00F96F73">
        <w:rPr>
          <w:rFonts w:cs="Univers LT Std 55"/>
          <w:color w:val="000000"/>
        </w:rPr>
        <w:t>, aquelas com</w:t>
      </w:r>
      <w:r w:rsidR="00ED521B">
        <w:rPr>
          <w:rFonts w:cs="Univers LT Std 55"/>
          <w:color w:val="000000"/>
        </w:rPr>
        <w:t xml:space="preserve"> </w:t>
      </w:r>
      <w:r w:rsidR="00F46E82">
        <w:rPr>
          <w:rFonts w:cs="Univers LT Std 55"/>
          <w:color w:val="000000"/>
        </w:rPr>
        <w:t>250 a 499 pessoas ocupadas</w:t>
      </w:r>
      <w:r w:rsidR="009C59B6" w:rsidRPr="009C59B6">
        <w:rPr>
          <w:rFonts w:cs="Univers LT Std 55"/>
          <w:color w:val="000000"/>
        </w:rPr>
        <w:t xml:space="preserve"> </w:t>
      </w:r>
      <w:r w:rsidR="00A670D1">
        <w:rPr>
          <w:rFonts w:cs="Univers LT Std 55"/>
          <w:color w:val="000000"/>
        </w:rPr>
        <w:t>registraram em 2024 a maior</w:t>
      </w:r>
      <w:r w:rsidR="00A423AC">
        <w:rPr>
          <w:rFonts w:cs="Univers LT Std 55"/>
          <w:color w:val="000000"/>
        </w:rPr>
        <w:t xml:space="preserve"> proporção de </w:t>
      </w:r>
      <w:r w:rsidR="00A423AC" w:rsidRPr="007D3C33">
        <w:rPr>
          <w:rFonts w:cs="Univers LT Std 55"/>
          <w:color w:val="000000"/>
        </w:rPr>
        <w:t>dificuldades e/ou obstáculos (2</w:t>
      </w:r>
      <w:r w:rsidR="00A423AC">
        <w:rPr>
          <w:rFonts w:cs="Univers LT Std 55"/>
          <w:color w:val="000000"/>
        </w:rPr>
        <w:t>8</w:t>
      </w:r>
      <w:r w:rsidR="00A423AC" w:rsidRPr="007D3C33">
        <w:rPr>
          <w:rFonts w:cs="Univers LT Std 55"/>
          <w:color w:val="000000"/>
        </w:rPr>
        <w:t>,</w:t>
      </w:r>
      <w:r w:rsidR="00A423AC">
        <w:rPr>
          <w:rFonts w:cs="Univers LT Std 55"/>
          <w:color w:val="000000"/>
        </w:rPr>
        <w:t>9</w:t>
      </w:r>
      <w:r w:rsidR="00A423AC" w:rsidRPr="007D3C33">
        <w:rPr>
          <w:rFonts w:cs="Univers LT Std 55"/>
          <w:color w:val="000000"/>
        </w:rPr>
        <w:t>%) que i</w:t>
      </w:r>
      <w:r w:rsidR="005428DE">
        <w:rPr>
          <w:rFonts w:cs="Univers LT Std 55"/>
          <w:color w:val="000000"/>
        </w:rPr>
        <w:t>n</w:t>
      </w:r>
      <w:r w:rsidR="00EC7DBA">
        <w:rPr>
          <w:rFonts w:cs="Univers LT Std 55"/>
          <w:color w:val="000000"/>
        </w:rPr>
        <w:t>viabilizaram</w:t>
      </w:r>
      <w:r w:rsidR="00A423AC" w:rsidRPr="007D3C33">
        <w:rPr>
          <w:rFonts w:cs="Univers LT Std 55"/>
          <w:color w:val="000000"/>
        </w:rPr>
        <w:t xml:space="preserve"> a implementação de inovações de produto e/ou processo de negócios</w:t>
      </w:r>
      <w:r w:rsidR="0026088E">
        <w:rPr>
          <w:rFonts w:cs="Univers LT Std 55"/>
          <w:color w:val="000000"/>
        </w:rPr>
        <w:t>, bem como</w:t>
      </w:r>
      <w:r w:rsidR="00A423AC" w:rsidRPr="007D3C33">
        <w:rPr>
          <w:rFonts w:cs="Univers LT Std 55"/>
          <w:color w:val="000000"/>
        </w:rPr>
        <w:t xml:space="preserve"> o desenvolvimento de projetos incompletos ou </w:t>
      </w:r>
      <w:r w:rsidR="00A423AC" w:rsidRPr="007D3C33">
        <w:rPr>
          <w:rFonts w:cs="Univers LT Std 55"/>
          <w:color w:val="000000"/>
        </w:rPr>
        <w:lastRenderedPageBreak/>
        <w:t>abandonados</w:t>
      </w:r>
      <w:r w:rsidR="0061257B">
        <w:rPr>
          <w:rFonts w:cs="Univers LT Std 55"/>
          <w:color w:val="000000"/>
        </w:rPr>
        <w:t>.</w:t>
      </w:r>
      <w:r w:rsidR="00504B6E">
        <w:rPr>
          <w:rFonts w:cs="Univers LT Std 55"/>
          <w:color w:val="000000"/>
        </w:rPr>
        <w:t xml:space="preserve"> Trata-se do</w:t>
      </w:r>
      <w:r w:rsidR="009C59B6" w:rsidRPr="007D3C33">
        <w:rPr>
          <w:rFonts w:cs="Univers LT Std 55"/>
          <w:color w:val="000000"/>
        </w:rPr>
        <w:t xml:space="preserve"> </w:t>
      </w:r>
      <w:r w:rsidR="000D7B49">
        <w:rPr>
          <w:rFonts w:cs="Univers LT Std 55"/>
          <w:color w:val="000000"/>
        </w:rPr>
        <w:t>maior percentual</w:t>
      </w:r>
      <w:r w:rsidR="009C59B6" w:rsidRPr="007D3C33">
        <w:rPr>
          <w:rFonts w:cs="Univers LT Std 55"/>
          <w:color w:val="000000"/>
        </w:rPr>
        <w:t xml:space="preserve"> observado </w:t>
      </w:r>
      <w:r w:rsidR="000D7B49">
        <w:rPr>
          <w:rFonts w:cs="Univers LT Std 55"/>
          <w:color w:val="000000"/>
        </w:rPr>
        <w:t>desde</w:t>
      </w:r>
      <w:r w:rsidR="009C59B6" w:rsidRPr="007D3C33">
        <w:rPr>
          <w:rFonts w:cs="Univers LT Std 55"/>
          <w:color w:val="000000"/>
        </w:rPr>
        <w:t xml:space="preserve"> 202</w:t>
      </w:r>
      <w:r w:rsidR="00120690">
        <w:rPr>
          <w:rFonts w:cs="Univers LT Std 55"/>
          <w:color w:val="000000"/>
        </w:rPr>
        <w:t>1</w:t>
      </w:r>
      <w:r w:rsidR="00F94CC1">
        <w:rPr>
          <w:rFonts w:cs="Univers LT Std 55"/>
          <w:color w:val="000000"/>
        </w:rPr>
        <w:t xml:space="preserve"> (22,3%)</w:t>
      </w:r>
      <w:r w:rsidR="00FA20F1">
        <w:rPr>
          <w:rFonts w:cs="Univers LT Std 55"/>
          <w:color w:val="000000"/>
        </w:rPr>
        <w:t>,</w:t>
      </w:r>
      <w:r w:rsidR="00DE7EB5">
        <w:rPr>
          <w:rFonts w:cs="Univers LT Std 55"/>
          <w:color w:val="000000"/>
        </w:rPr>
        <w:t xml:space="preserve"> sendo a </w:t>
      </w:r>
      <w:r w:rsidR="00931F05" w:rsidRPr="00931F05">
        <w:rPr>
          <w:rFonts w:cs="Univers LT Std 55"/>
          <w:i/>
          <w:iCs/>
          <w:color w:val="000000"/>
        </w:rPr>
        <w:t>I</w:t>
      </w:r>
      <w:r w:rsidR="00DE7EB5" w:rsidRPr="00931F05">
        <w:rPr>
          <w:rFonts w:cs="Univers LT Std 55"/>
          <w:i/>
          <w:iCs/>
          <w:color w:val="000000"/>
        </w:rPr>
        <w:t>nstabilidade econômica</w:t>
      </w:r>
      <w:r w:rsidR="00DE7EB5">
        <w:rPr>
          <w:rFonts w:cs="Univers LT Std 55"/>
          <w:color w:val="000000"/>
        </w:rPr>
        <w:t xml:space="preserve"> o fator mais mencionado </w:t>
      </w:r>
      <w:r w:rsidR="008E12C8">
        <w:rPr>
          <w:rFonts w:cs="Univers LT Std 55"/>
          <w:color w:val="000000"/>
        </w:rPr>
        <w:t>por essa faixa de pessoal</w:t>
      </w:r>
      <w:r w:rsidR="00DE7EB5">
        <w:rPr>
          <w:rFonts w:cs="Univers LT Std 55"/>
          <w:color w:val="000000"/>
        </w:rPr>
        <w:t xml:space="preserve"> (</w:t>
      </w:r>
      <w:r w:rsidR="00B72D70">
        <w:rPr>
          <w:rFonts w:cs="Univers LT Std 55"/>
          <w:color w:val="000000"/>
        </w:rPr>
        <w:t>27,1%)</w:t>
      </w:r>
      <w:r w:rsidR="00D6521C">
        <w:rPr>
          <w:rFonts w:cs="Univers LT Std 55"/>
          <w:color w:val="000000"/>
        </w:rPr>
        <w:t>,</w:t>
      </w:r>
      <w:r w:rsidR="00D408DC">
        <w:rPr>
          <w:rFonts w:cs="Univers LT Std 55"/>
          <w:color w:val="000000"/>
        </w:rPr>
        <w:t xml:space="preserve"> seguida pelo</w:t>
      </w:r>
      <w:r w:rsidR="00D6521C">
        <w:rPr>
          <w:rFonts w:cs="Univers LT Std 55"/>
          <w:color w:val="000000"/>
        </w:rPr>
        <w:t xml:space="preserve"> </w:t>
      </w:r>
      <w:r w:rsidR="001E4A71" w:rsidRPr="00092208">
        <w:rPr>
          <w:rFonts w:cs="Univers LT Std 55"/>
          <w:i/>
          <w:iCs/>
          <w:color w:val="000000"/>
        </w:rPr>
        <w:t>Acirramento da concorrência</w:t>
      </w:r>
      <w:r w:rsidR="001E4A71">
        <w:rPr>
          <w:rFonts w:cs="Univers LT Std 55"/>
          <w:color w:val="000000"/>
        </w:rPr>
        <w:t xml:space="preserve"> e</w:t>
      </w:r>
      <w:r w:rsidR="00853271">
        <w:rPr>
          <w:rFonts w:cs="Univers LT Std 55"/>
          <w:color w:val="000000"/>
        </w:rPr>
        <w:t xml:space="preserve"> pelas</w:t>
      </w:r>
      <w:r w:rsidR="001E4A71">
        <w:rPr>
          <w:rFonts w:cs="Univers LT Std 55"/>
          <w:color w:val="000000"/>
        </w:rPr>
        <w:t xml:space="preserve"> </w:t>
      </w:r>
      <w:r w:rsidR="001E4A71" w:rsidRPr="00F71D7D">
        <w:rPr>
          <w:rFonts w:cs="Univers LT Std 55"/>
          <w:i/>
          <w:iCs/>
          <w:color w:val="000000"/>
        </w:rPr>
        <w:t>Limitações tecnológicas externas à empresa</w:t>
      </w:r>
      <w:r w:rsidR="00853271">
        <w:rPr>
          <w:rFonts w:cs="Univers LT Std 55"/>
          <w:i/>
          <w:iCs/>
          <w:color w:val="000000"/>
        </w:rPr>
        <w:t xml:space="preserve"> (</w:t>
      </w:r>
      <w:r w:rsidR="001E4A71">
        <w:rPr>
          <w:rFonts w:cs="Univers LT Std 55"/>
          <w:color w:val="000000"/>
        </w:rPr>
        <w:t>ambos com 24,7%</w:t>
      </w:r>
      <w:r w:rsidR="00853271">
        <w:rPr>
          <w:rFonts w:cs="Univers LT Std 55"/>
          <w:color w:val="000000"/>
        </w:rPr>
        <w:t>)</w:t>
      </w:r>
      <w:r w:rsidR="001E4A71">
        <w:rPr>
          <w:rFonts w:cs="Univers LT Std 55"/>
          <w:color w:val="000000"/>
        </w:rPr>
        <w:t xml:space="preserve">. </w:t>
      </w:r>
      <w:r w:rsidR="00F91B5F">
        <w:rPr>
          <w:rFonts w:cs="Univers LT Std 55"/>
          <w:color w:val="000000"/>
        </w:rPr>
        <w:t>As</w:t>
      </w:r>
      <w:r w:rsidR="0037145F">
        <w:rPr>
          <w:rFonts w:cs="Univers LT Std 55"/>
          <w:color w:val="000000"/>
        </w:rPr>
        <w:t xml:space="preserve"> empresas </w:t>
      </w:r>
      <w:r w:rsidR="0037145F" w:rsidRPr="007D3C33">
        <w:rPr>
          <w:rFonts w:cs="Univers LT Std 55"/>
          <w:color w:val="000000"/>
        </w:rPr>
        <w:t>com 100 a 249 pessoas ocupadas</w:t>
      </w:r>
      <w:r w:rsidR="0037145F">
        <w:rPr>
          <w:rFonts w:cs="Univers LT Std 55"/>
          <w:color w:val="000000"/>
        </w:rPr>
        <w:t xml:space="preserve"> apresentaram </w:t>
      </w:r>
      <w:r w:rsidR="004050DD">
        <w:rPr>
          <w:rFonts w:cs="Univers LT Std 55"/>
          <w:color w:val="000000"/>
        </w:rPr>
        <w:t xml:space="preserve">proporção semelhante </w:t>
      </w:r>
      <w:r w:rsidR="00DA451D">
        <w:rPr>
          <w:rFonts w:cs="Univers LT Std 55"/>
          <w:color w:val="000000"/>
        </w:rPr>
        <w:t>(</w:t>
      </w:r>
      <w:r w:rsidR="0037145F">
        <w:rPr>
          <w:rFonts w:cs="Univers LT Std 55"/>
          <w:color w:val="000000"/>
        </w:rPr>
        <w:t>27,8%</w:t>
      </w:r>
      <w:r w:rsidR="00DA451D">
        <w:rPr>
          <w:rFonts w:cs="Univers LT Std 55"/>
          <w:color w:val="000000"/>
        </w:rPr>
        <w:t>)</w:t>
      </w:r>
      <w:r w:rsidR="0037145F">
        <w:rPr>
          <w:rFonts w:cs="Univers LT Std 55"/>
          <w:color w:val="000000"/>
        </w:rPr>
        <w:t xml:space="preserve">, </w:t>
      </w:r>
      <w:r w:rsidR="008C0371">
        <w:rPr>
          <w:rFonts w:cs="Univers LT Std 55"/>
          <w:color w:val="000000"/>
        </w:rPr>
        <w:t>superior à observada em 2023 (</w:t>
      </w:r>
      <w:r w:rsidR="009A212C">
        <w:rPr>
          <w:rFonts w:cs="Univers LT Std 55"/>
          <w:color w:val="000000"/>
        </w:rPr>
        <w:t>22,1%)</w:t>
      </w:r>
      <w:r w:rsidR="006E7D39">
        <w:rPr>
          <w:rFonts w:cs="Univers LT Std 55"/>
          <w:color w:val="000000"/>
        </w:rPr>
        <w:t>, cujo fator limitante</w:t>
      </w:r>
      <w:r w:rsidR="003F10F5">
        <w:rPr>
          <w:rFonts w:cs="Univers LT Std 55"/>
          <w:color w:val="000000"/>
        </w:rPr>
        <w:t xml:space="preserve"> mais </w:t>
      </w:r>
      <w:r w:rsidR="00A5769C">
        <w:rPr>
          <w:rFonts w:cs="Univers LT Std 55"/>
          <w:color w:val="000000"/>
        </w:rPr>
        <w:t>apontado</w:t>
      </w:r>
      <w:r w:rsidR="003F10F5">
        <w:rPr>
          <w:rFonts w:cs="Univers LT Std 55"/>
          <w:color w:val="000000"/>
        </w:rPr>
        <w:t xml:space="preserve"> foi </w:t>
      </w:r>
      <w:r w:rsidR="000F536D">
        <w:rPr>
          <w:rFonts w:cs="Univers LT Std 55"/>
          <w:color w:val="000000"/>
        </w:rPr>
        <w:t xml:space="preserve">o </w:t>
      </w:r>
      <w:r w:rsidR="000F536D" w:rsidRPr="000F536D">
        <w:rPr>
          <w:rFonts w:cs="Univers LT Std 55"/>
          <w:i/>
          <w:iCs/>
          <w:color w:val="000000"/>
        </w:rPr>
        <w:t>Acirramento da concorrência</w:t>
      </w:r>
      <w:r w:rsidR="000F536D">
        <w:rPr>
          <w:rFonts w:cs="Univers LT Std 55"/>
          <w:color w:val="000000"/>
        </w:rPr>
        <w:t xml:space="preserve"> (27,0%).</w:t>
      </w:r>
    </w:p>
    <w:p w14:paraId="7C9B59E5" w14:textId="2475A232" w:rsidR="004B0574" w:rsidRDefault="00A5769C" w:rsidP="007D3C33">
      <w:pPr>
        <w:spacing w:before="240" w:after="120" w:line="324" w:lineRule="auto"/>
        <w:ind w:firstLine="568"/>
        <w:jc w:val="both"/>
        <w:textAlignment w:val="center"/>
        <w:rPr>
          <w:rFonts w:cs="Univers LT Std 55"/>
          <w:i/>
          <w:iCs/>
          <w:color w:val="000000"/>
        </w:rPr>
      </w:pPr>
      <w:r>
        <w:rPr>
          <w:rFonts w:cs="Univers LT Std 55"/>
          <w:color w:val="000000"/>
        </w:rPr>
        <w:t>Por sua vez</w:t>
      </w:r>
      <w:r w:rsidR="00257390" w:rsidRPr="007D3C33">
        <w:rPr>
          <w:rFonts w:cs="Univers LT Std 55"/>
          <w:color w:val="000000"/>
        </w:rPr>
        <w:t>, as empresas não ativas em inovação</w:t>
      </w:r>
      <w:r w:rsidR="00B4057B">
        <w:rPr>
          <w:rFonts w:cs="Univers LT Std 55"/>
          <w:color w:val="000000"/>
        </w:rPr>
        <w:t xml:space="preserve"> com 500 ou mais</w:t>
      </w:r>
      <w:r w:rsidR="00257390" w:rsidRPr="007D3C33">
        <w:rPr>
          <w:rFonts w:cs="Univers LT Std 55"/>
          <w:color w:val="000000"/>
        </w:rPr>
        <w:t xml:space="preserve"> pessoas ocupadas </w:t>
      </w:r>
      <w:r w:rsidR="006751C5">
        <w:rPr>
          <w:rFonts w:cs="Univers LT Std 55"/>
          <w:color w:val="000000"/>
        </w:rPr>
        <w:t xml:space="preserve">foram </w:t>
      </w:r>
      <w:r w:rsidR="00257390" w:rsidRPr="007D3C33">
        <w:rPr>
          <w:rFonts w:cs="Univers LT Std 55"/>
          <w:color w:val="000000"/>
        </w:rPr>
        <w:t xml:space="preserve">as que </w:t>
      </w:r>
      <w:r w:rsidR="006751C5">
        <w:rPr>
          <w:rFonts w:cs="Univers LT Std 55"/>
          <w:color w:val="000000"/>
        </w:rPr>
        <w:t>registraram a</w:t>
      </w:r>
      <w:r w:rsidR="00257390" w:rsidRPr="007D3C33">
        <w:rPr>
          <w:rFonts w:cs="Univers LT Std 55"/>
          <w:color w:val="000000"/>
        </w:rPr>
        <w:t xml:space="preserve"> menor </w:t>
      </w:r>
      <w:r w:rsidR="006751C5">
        <w:rPr>
          <w:rFonts w:cs="Univers LT Std 55"/>
          <w:color w:val="000000"/>
        </w:rPr>
        <w:t xml:space="preserve">proporção relativa de </w:t>
      </w:r>
      <w:r w:rsidR="00257390" w:rsidRPr="007D3C33">
        <w:rPr>
          <w:rFonts w:cs="Univers LT Std 55"/>
          <w:color w:val="000000"/>
        </w:rPr>
        <w:t>dificuldade e/ou obstáculo (1</w:t>
      </w:r>
      <w:r w:rsidR="00B4057B">
        <w:rPr>
          <w:rFonts w:cs="Univers LT Std 55"/>
          <w:color w:val="000000"/>
        </w:rPr>
        <w:t>3</w:t>
      </w:r>
      <w:r w:rsidR="00257390" w:rsidRPr="007D3C33">
        <w:rPr>
          <w:rFonts w:cs="Univers LT Std 55"/>
          <w:color w:val="000000"/>
        </w:rPr>
        <w:t>,</w:t>
      </w:r>
      <w:r w:rsidR="00B4057B">
        <w:rPr>
          <w:rFonts w:cs="Univers LT Std 55"/>
          <w:color w:val="000000"/>
        </w:rPr>
        <w:t>8</w:t>
      </w:r>
      <w:r w:rsidR="00257390" w:rsidRPr="007D3C33">
        <w:rPr>
          <w:rFonts w:cs="Univers LT Std 55"/>
          <w:color w:val="000000"/>
        </w:rPr>
        <w:t>%)</w:t>
      </w:r>
      <w:r w:rsidR="00246FB0">
        <w:rPr>
          <w:rFonts w:cs="Univers LT Std 55"/>
          <w:color w:val="000000"/>
        </w:rPr>
        <w:t xml:space="preserve"> em 2024</w:t>
      </w:r>
      <w:r w:rsidR="00257390" w:rsidRPr="007D3C33">
        <w:rPr>
          <w:rFonts w:cs="Univers LT Std 55"/>
          <w:color w:val="000000"/>
        </w:rPr>
        <w:t xml:space="preserve">, percentual </w:t>
      </w:r>
      <w:r w:rsidR="00E439DD">
        <w:rPr>
          <w:rFonts w:cs="Univers LT Std 55"/>
          <w:color w:val="000000"/>
        </w:rPr>
        <w:t>significa</w:t>
      </w:r>
      <w:r w:rsidR="00935DB8">
        <w:rPr>
          <w:rFonts w:cs="Univers LT Std 55"/>
          <w:color w:val="000000"/>
        </w:rPr>
        <w:t>tiva</w:t>
      </w:r>
      <w:r w:rsidR="00E439DD">
        <w:rPr>
          <w:rFonts w:cs="Univers LT Std 55"/>
          <w:color w:val="000000"/>
        </w:rPr>
        <w:t>mente</w:t>
      </w:r>
      <w:r w:rsidR="00257390" w:rsidRPr="007D3C33">
        <w:rPr>
          <w:rFonts w:cs="Univers LT Std 55"/>
          <w:color w:val="000000"/>
        </w:rPr>
        <w:t xml:space="preserve"> </w:t>
      </w:r>
      <w:r w:rsidR="008B4FB0">
        <w:rPr>
          <w:rFonts w:cs="Univers LT Std 55"/>
          <w:color w:val="000000"/>
        </w:rPr>
        <w:t>inferior a</w:t>
      </w:r>
      <w:r w:rsidR="00257390" w:rsidRPr="007D3C33">
        <w:rPr>
          <w:rFonts w:cs="Univers LT Std 55"/>
          <w:color w:val="000000"/>
        </w:rPr>
        <w:t>o observado em 202</w:t>
      </w:r>
      <w:r w:rsidR="00E439DD">
        <w:rPr>
          <w:rFonts w:cs="Univers LT Std 55"/>
          <w:color w:val="000000"/>
        </w:rPr>
        <w:t>3</w:t>
      </w:r>
      <w:r w:rsidR="00257390" w:rsidRPr="007D3C33">
        <w:rPr>
          <w:rFonts w:cs="Univers LT Std 55"/>
          <w:color w:val="000000"/>
        </w:rPr>
        <w:t xml:space="preserve"> (2</w:t>
      </w:r>
      <w:r w:rsidR="00E439DD">
        <w:rPr>
          <w:rFonts w:cs="Univers LT Std 55"/>
          <w:color w:val="000000"/>
        </w:rPr>
        <w:t>2</w:t>
      </w:r>
      <w:r w:rsidR="00257390" w:rsidRPr="007D3C33">
        <w:rPr>
          <w:rFonts w:cs="Univers LT Std 55"/>
          <w:color w:val="000000"/>
        </w:rPr>
        <w:t>,</w:t>
      </w:r>
      <w:r w:rsidR="00E439DD">
        <w:rPr>
          <w:rFonts w:cs="Univers LT Std 55"/>
          <w:color w:val="000000"/>
        </w:rPr>
        <w:t>6</w:t>
      </w:r>
      <w:r w:rsidR="00257390" w:rsidRPr="007D3C33">
        <w:rPr>
          <w:rFonts w:cs="Univers LT Std 55"/>
          <w:color w:val="000000"/>
        </w:rPr>
        <w:t>%)</w:t>
      </w:r>
      <w:r w:rsidR="00E439DD">
        <w:rPr>
          <w:rFonts w:cs="Univers LT Std 55"/>
          <w:color w:val="000000"/>
        </w:rPr>
        <w:t xml:space="preserve">, </w:t>
      </w:r>
      <w:r w:rsidR="00CD6EB7">
        <w:rPr>
          <w:rFonts w:cs="Univers LT Std 55"/>
          <w:color w:val="000000"/>
        </w:rPr>
        <w:t>ano em que essa</w:t>
      </w:r>
      <w:r w:rsidR="00D17436">
        <w:rPr>
          <w:rFonts w:cs="Univers LT Std 55"/>
          <w:color w:val="000000"/>
        </w:rPr>
        <w:t xml:space="preserve"> faixa havia apresentado </w:t>
      </w:r>
      <w:r w:rsidR="002F6EB2">
        <w:rPr>
          <w:rFonts w:cs="Univers LT Std 55"/>
          <w:color w:val="000000"/>
        </w:rPr>
        <w:t xml:space="preserve">o maior </w:t>
      </w:r>
      <w:r w:rsidR="001F1013">
        <w:rPr>
          <w:rFonts w:cs="Univers LT Std 55"/>
          <w:color w:val="000000"/>
        </w:rPr>
        <w:t>resultado</w:t>
      </w:r>
      <w:r w:rsidR="00661A92">
        <w:rPr>
          <w:rFonts w:cs="Univers LT Std 55"/>
          <w:color w:val="000000"/>
        </w:rPr>
        <w:t xml:space="preserve"> </w:t>
      </w:r>
      <w:r w:rsidR="00661A92" w:rsidRPr="00AA3661">
        <w:rPr>
          <w:rFonts w:cs="Univers LT Std 55"/>
          <w:color w:val="000000"/>
        </w:rPr>
        <w:t>em relação às outras faixas</w:t>
      </w:r>
      <w:r w:rsidR="002F6EB2" w:rsidRPr="00AA3661">
        <w:rPr>
          <w:rFonts w:cs="Univers LT Std 55"/>
          <w:color w:val="000000"/>
        </w:rPr>
        <w:t>.</w:t>
      </w:r>
      <w:r w:rsidR="00DF486F" w:rsidRPr="00AA3661">
        <w:rPr>
          <w:rFonts w:cs="Univers LT Std 55"/>
          <w:color w:val="000000"/>
        </w:rPr>
        <w:t xml:space="preserve"> Entre essas empresas,</w:t>
      </w:r>
      <w:r w:rsidR="001418A2" w:rsidRPr="00AA3661">
        <w:rPr>
          <w:rFonts w:cs="Univers LT Std 55"/>
          <w:color w:val="000000"/>
        </w:rPr>
        <w:t xml:space="preserve"> </w:t>
      </w:r>
      <w:r w:rsidR="00987BE8" w:rsidRPr="00AA3661">
        <w:rPr>
          <w:rFonts w:cs="Univers LT Std 55"/>
          <w:color w:val="000000"/>
        </w:rPr>
        <w:t>destacaram-se</w:t>
      </w:r>
      <w:r w:rsidR="001418A2" w:rsidRPr="00AA3661">
        <w:rPr>
          <w:rFonts w:cs="Univers LT Std 55"/>
          <w:color w:val="000000"/>
        </w:rPr>
        <w:t xml:space="preserve"> como</w:t>
      </w:r>
      <w:r w:rsidR="00C35E7F" w:rsidRPr="00AA3661">
        <w:rPr>
          <w:rFonts w:cs="Univers LT Std 55"/>
          <w:color w:val="000000"/>
        </w:rPr>
        <w:t xml:space="preserve"> </w:t>
      </w:r>
      <w:r w:rsidR="007B069C" w:rsidRPr="00AA3661">
        <w:rPr>
          <w:rFonts w:cs="Univers LT Std 55"/>
          <w:color w:val="000000"/>
        </w:rPr>
        <w:t>principa</w:t>
      </w:r>
      <w:r w:rsidR="00B84503" w:rsidRPr="00AA3661">
        <w:rPr>
          <w:rFonts w:cs="Univers LT Std 55"/>
          <w:color w:val="000000"/>
        </w:rPr>
        <w:t>is</w:t>
      </w:r>
      <w:r w:rsidR="007B069C" w:rsidRPr="00AA3661">
        <w:rPr>
          <w:rFonts w:cs="Univers LT Std 55"/>
          <w:color w:val="000000"/>
        </w:rPr>
        <w:t xml:space="preserve"> </w:t>
      </w:r>
      <w:r w:rsidR="001418A2" w:rsidRPr="00AA3661">
        <w:rPr>
          <w:rFonts w:cs="Univers LT Std 55"/>
          <w:color w:val="000000"/>
        </w:rPr>
        <w:t>entraves</w:t>
      </w:r>
      <w:r w:rsidR="00A94D64">
        <w:rPr>
          <w:rFonts w:cs="Univers LT Std 55"/>
          <w:color w:val="000000"/>
        </w:rPr>
        <w:t xml:space="preserve"> </w:t>
      </w:r>
      <w:r w:rsidR="007A6677">
        <w:rPr>
          <w:rFonts w:cs="Univers LT Std 55"/>
          <w:color w:val="000000"/>
        </w:rPr>
        <w:t xml:space="preserve">os fatores </w:t>
      </w:r>
      <w:r w:rsidR="00A93A58">
        <w:rPr>
          <w:rFonts w:cs="Univers LT Std 55"/>
          <w:color w:val="000000"/>
        </w:rPr>
        <w:t>de natureza econômica</w:t>
      </w:r>
      <w:r w:rsidR="007B7BA9">
        <w:rPr>
          <w:rFonts w:cs="Univers LT Std 55"/>
          <w:color w:val="000000"/>
        </w:rPr>
        <w:t>,</w:t>
      </w:r>
      <w:r w:rsidR="00931F05">
        <w:rPr>
          <w:rFonts w:cs="Univers LT Std 55"/>
          <w:color w:val="000000"/>
        </w:rPr>
        <w:t xml:space="preserve"> </w:t>
      </w:r>
      <w:r w:rsidR="00931F05" w:rsidRPr="00931F05">
        <w:rPr>
          <w:rFonts w:cs="Univers LT Std 55"/>
          <w:i/>
          <w:iCs/>
          <w:color w:val="000000"/>
        </w:rPr>
        <w:t>Instabilidade econômica</w:t>
      </w:r>
      <w:r w:rsidR="003B06D4">
        <w:rPr>
          <w:rFonts w:cs="Univers LT Std 55"/>
          <w:i/>
          <w:iCs/>
          <w:color w:val="000000"/>
        </w:rPr>
        <w:t xml:space="preserve"> e</w:t>
      </w:r>
      <w:r w:rsidR="00931F05">
        <w:rPr>
          <w:rFonts w:cs="Univers LT Std 55"/>
          <w:i/>
          <w:iCs/>
          <w:color w:val="000000"/>
        </w:rPr>
        <w:t xml:space="preserve"> </w:t>
      </w:r>
      <w:r w:rsidR="00931F05" w:rsidRPr="00092208">
        <w:rPr>
          <w:rFonts w:cs="Univers LT Std 55"/>
          <w:i/>
          <w:iCs/>
          <w:color w:val="000000"/>
        </w:rPr>
        <w:t>Acirramento da concorrência</w:t>
      </w:r>
      <w:r w:rsidR="003B06D4">
        <w:rPr>
          <w:rFonts w:cs="Univers LT Std 55"/>
          <w:i/>
          <w:iCs/>
          <w:color w:val="000000"/>
        </w:rPr>
        <w:t xml:space="preserve">, </w:t>
      </w:r>
      <w:r w:rsidR="003B06D4" w:rsidRPr="003B06D4">
        <w:rPr>
          <w:rFonts w:cs="Univers LT Std 55"/>
          <w:color w:val="000000"/>
        </w:rPr>
        <w:t>ambos com</w:t>
      </w:r>
      <w:r w:rsidR="003B06D4">
        <w:rPr>
          <w:rFonts w:cs="Univers LT Std 55"/>
          <w:i/>
          <w:iCs/>
          <w:color w:val="000000"/>
        </w:rPr>
        <w:t xml:space="preserve"> </w:t>
      </w:r>
      <w:r w:rsidR="003B06D4" w:rsidRPr="00DA01FD">
        <w:rPr>
          <w:rFonts w:cs="Univers LT Std 55"/>
          <w:color w:val="000000"/>
        </w:rPr>
        <w:t>13,5%</w:t>
      </w:r>
      <w:r w:rsidR="006B6AC2">
        <w:rPr>
          <w:rFonts w:cs="Univers LT Std 55"/>
          <w:color w:val="000000"/>
        </w:rPr>
        <w:t>, além da</w:t>
      </w:r>
      <w:r w:rsidR="00931F05">
        <w:rPr>
          <w:rFonts w:cs="Univers LT Std 55"/>
          <w:i/>
          <w:iCs/>
          <w:color w:val="000000"/>
        </w:rPr>
        <w:t xml:space="preserve"> </w:t>
      </w:r>
      <w:r w:rsidR="00BC5810">
        <w:rPr>
          <w:rFonts w:cs="Univers LT Std 55"/>
          <w:i/>
          <w:iCs/>
          <w:color w:val="000000"/>
        </w:rPr>
        <w:t>Baixa atratividade da demanda</w:t>
      </w:r>
      <w:r w:rsidR="003B06D4">
        <w:rPr>
          <w:rFonts w:cs="Univers LT Std 55"/>
          <w:i/>
          <w:iCs/>
          <w:color w:val="000000"/>
        </w:rPr>
        <w:t xml:space="preserve"> </w:t>
      </w:r>
      <w:r w:rsidR="003B06D4" w:rsidRPr="00DA01FD">
        <w:rPr>
          <w:rFonts w:cs="Univers LT Std 55"/>
          <w:color w:val="000000"/>
        </w:rPr>
        <w:t>(12,9%).</w:t>
      </w:r>
      <w:r w:rsidR="00BC5810">
        <w:rPr>
          <w:rFonts w:cs="Univers LT Std 55"/>
          <w:i/>
          <w:iCs/>
          <w:color w:val="000000"/>
        </w:rPr>
        <w:t xml:space="preserve"> </w:t>
      </w:r>
    </w:p>
    <w:p w14:paraId="46524569" w14:textId="77777777" w:rsidR="001D6E44" w:rsidRDefault="001D6E44" w:rsidP="007D3C33">
      <w:pPr>
        <w:spacing w:before="240" w:after="120" w:line="324" w:lineRule="auto"/>
        <w:ind w:firstLine="568"/>
        <w:jc w:val="both"/>
        <w:textAlignment w:val="center"/>
        <w:rPr>
          <w:rFonts w:cs="Univers LT Std 55"/>
          <w:color w:val="000000"/>
        </w:rPr>
      </w:pPr>
    </w:p>
    <w:p w14:paraId="44FC64CD" w14:textId="66862B6C" w:rsidR="007D3C33" w:rsidRDefault="02A18F29" w:rsidP="007D3C33">
      <w:pPr>
        <w:spacing w:after="120" w:line="324" w:lineRule="auto"/>
        <w:jc w:val="both"/>
        <w:textAlignment w:val="center"/>
        <w:rPr>
          <w:rFonts w:cs="Univers LT Std 55"/>
          <w:b/>
          <w:bCs/>
          <w:color w:val="000000" w:themeColor="text1"/>
        </w:rPr>
      </w:pPr>
      <w:r w:rsidRPr="008D19E3">
        <w:rPr>
          <w:rFonts w:cs="Univers LT Std 55"/>
          <w:b/>
          <w:bCs/>
          <w:color w:val="000000" w:themeColor="text1"/>
        </w:rPr>
        <w:t xml:space="preserve">Tabela </w:t>
      </w:r>
      <w:r w:rsidR="008D19E3">
        <w:rPr>
          <w:rFonts w:cs="Univers LT Std 55"/>
          <w:b/>
          <w:bCs/>
          <w:color w:val="000000" w:themeColor="text1"/>
        </w:rPr>
        <w:t>5</w:t>
      </w:r>
      <w:r w:rsidRPr="008D19E3">
        <w:rPr>
          <w:rFonts w:cs="Univers LT Std 55"/>
          <w:b/>
          <w:bCs/>
          <w:color w:val="000000" w:themeColor="text1"/>
        </w:rPr>
        <w:t xml:space="preserve"> – Participação</w:t>
      </w:r>
      <w:r w:rsidRPr="214E33B6">
        <w:rPr>
          <w:rFonts w:cs="Univers LT Std 55"/>
          <w:b/>
          <w:bCs/>
          <w:color w:val="000000" w:themeColor="text1"/>
        </w:rPr>
        <w:t xml:space="preserve"> de empresas não ativas em inovação que atribuíram importância às dificuldades e/ou obstáculos que inviabilizaram a implementação de projetos de inovação, por tipo de obstáculo, segundo faixa de pessoal ocupado – Brasil – 202</w:t>
      </w:r>
      <w:r w:rsidR="008B1A8C">
        <w:rPr>
          <w:rFonts w:cs="Univers LT Std 55"/>
          <w:b/>
          <w:bCs/>
          <w:color w:val="000000" w:themeColor="text1"/>
        </w:rPr>
        <w:t>4</w:t>
      </w:r>
      <w:r w:rsidRPr="214E33B6">
        <w:rPr>
          <w:rFonts w:cs="Univers LT Std 55"/>
          <w:b/>
          <w:bCs/>
          <w:color w:val="000000" w:themeColor="text1"/>
        </w:rPr>
        <w:t xml:space="preserve"> (%)</w:t>
      </w:r>
    </w:p>
    <w:p w14:paraId="36F5642D" w14:textId="45A7FE60" w:rsidR="000244A7" w:rsidRPr="007D3C33" w:rsidRDefault="00F26F70" w:rsidP="007D3C33">
      <w:pPr>
        <w:spacing w:after="120" w:line="324" w:lineRule="auto"/>
        <w:jc w:val="both"/>
        <w:textAlignment w:val="center"/>
        <w:rPr>
          <w:rFonts w:cs="Univers LT Std 55"/>
          <w:b/>
          <w:bCs/>
          <w:color w:val="000000"/>
        </w:rPr>
      </w:pPr>
      <w:r w:rsidRPr="00F26F70">
        <w:rPr>
          <w:noProof/>
        </w:rPr>
        <w:drawing>
          <wp:inline distT="0" distB="0" distL="0" distR="0" wp14:anchorId="34395FCB" wp14:editId="4D57D786">
            <wp:extent cx="5039360" cy="1699895"/>
            <wp:effectExtent l="0" t="0" r="8890" b="0"/>
            <wp:docPr id="138262470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1699895"/>
                    </a:xfrm>
                    <a:prstGeom prst="rect">
                      <a:avLst/>
                    </a:prstGeom>
                    <a:noFill/>
                    <a:ln>
                      <a:noFill/>
                    </a:ln>
                  </pic:spPr>
                </pic:pic>
              </a:graphicData>
            </a:graphic>
          </wp:inline>
        </w:drawing>
      </w:r>
    </w:p>
    <w:p w14:paraId="0C8928E5" w14:textId="6A21E35E" w:rsidR="003D5ADA" w:rsidRDefault="007D3C33" w:rsidP="004C4C6B">
      <w:pPr>
        <w:spacing w:after="240" w:line="360" w:lineRule="auto"/>
        <w:jc w:val="both"/>
        <w:textAlignment w:val="center"/>
        <w:rPr>
          <w:rFonts w:cs="Univers LT Std 55"/>
          <w:color w:val="000000"/>
        </w:rPr>
      </w:pPr>
      <w:r w:rsidRPr="007D3C33">
        <w:rPr>
          <w:rFonts w:cs="Univers LT Std 55"/>
          <w:noProof/>
          <w:color w:val="000000"/>
          <w:sz w:val="16"/>
          <w:szCs w:val="16"/>
        </w:rPr>
        <w:t>Fonte: IBGE, Diretoria de Pesquisas, Coordenação de Estatísticas Estruturais e Temáticas em Empresas, Pesquisa de Inovação Semestral 202</w:t>
      </w:r>
      <w:r w:rsidR="008B1A8C">
        <w:rPr>
          <w:rFonts w:cs="Univers LT Std 55"/>
          <w:noProof/>
          <w:color w:val="000000"/>
          <w:sz w:val="16"/>
          <w:szCs w:val="16"/>
        </w:rPr>
        <w:t>4</w:t>
      </w:r>
      <w:r w:rsidRPr="007D3C33">
        <w:rPr>
          <w:rFonts w:cs="Univers LT Std 55"/>
          <w:noProof/>
          <w:color w:val="000000"/>
          <w:sz w:val="16"/>
          <w:szCs w:val="16"/>
        </w:rPr>
        <w:t>.</w:t>
      </w:r>
      <w:r w:rsidRPr="007D3C33">
        <w:rPr>
          <w:rFonts w:cs="Univers LT Std 55"/>
          <w:color w:val="000000"/>
        </w:rPr>
        <w:tab/>
      </w:r>
    </w:p>
    <w:p w14:paraId="1D232AF7" w14:textId="1390EA40" w:rsidR="00AC4EDF" w:rsidRDefault="00561CB1" w:rsidP="007D3C33">
      <w:pPr>
        <w:spacing w:before="240" w:after="120" w:line="324" w:lineRule="auto"/>
        <w:ind w:firstLine="568"/>
        <w:jc w:val="both"/>
        <w:textAlignment w:val="center"/>
        <w:rPr>
          <w:rFonts w:cs="Univers LT Std 55"/>
          <w:color w:val="000000"/>
        </w:rPr>
      </w:pPr>
      <w:r>
        <w:rPr>
          <w:rFonts w:cs="Univers LT Std 55"/>
          <w:color w:val="000000"/>
        </w:rPr>
        <w:t>Cabe</w:t>
      </w:r>
      <w:r w:rsidR="00AC4EDF">
        <w:rPr>
          <w:rFonts w:cs="Univers LT Std 55"/>
          <w:color w:val="000000"/>
        </w:rPr>
        <w:t xml:space="preserve"> destacar que</w:t>
      </w:r>
      <w:r w:rsidR="009C4F10">
        <w:rPr>
          <w:rFonts w:cs="Univers LT Std 55"/>
          <w:color w:val="000000"/>
        </w:rPr>
        <w:t>, em 2024,</w:t>
      </w:r>
      <w:r w:rsidR="00AC4EDF">
        <w:rPr>
          <w:rFonts w:cs="Univers LT Std 55"/>
          <w:color w:val="000000"/>
        </w:rPr>
        <w:t xml:space="preserve"> o </w:t>
      </w:r>
      <w:r w:rsidR="009B7A65">
        <w:rPr>
          <w:rFonts w:cs="Univers LT Std 55"/>
          <w:color w:val="000000"/>
        </w:rPr>
        <w:t>obstáculo</w:t>
      </w:r>
      <w:r w:rsidR="00AC4EDF">
        <w:rPr>
          <w:rFonts w:cs="Univers LT Std 55"/>
          <w:color w:val="000000"/>
        </w:rPr>
        <w:t xml:space="preserve"> </w:t>
      </w:r>
      <w:r w:rsidR="00CC5E76">
        <w:rPr>
          <w:rFonts w:cs="Univers LT Std 55"/>
          <w:color w:val="000000"/>
        </w:rPr>
        <w:t xml:space="preserve">menos mencionado entre aqueles que inviabilizaram </w:t>
      </w:r>
      <w:r w:rsidR="008621B0" w:rsidRPr="007D3C33">
        <w:rPr>
          <w:rFonts w:cs="Univers LT Std 55"/>
          <w:color w:val="000000"/>
        </w:rPr>
        <w:t>a implementação de inovações de produto e/ou processo de negócios</w:t>
      </w:r>
      <w:r w:rsidR="002571D0">
        <w:rPr>
          <w:rFonts w:cs="Univers LT Std 55"/>
          <w:color w:val="000000"/>
        </w:rPr>
        <w:t xml:space="preserve">, bem como </w:t>
      </w:r>
      <w:r w:rsidR="008621B0" w:rsidRPr="007D3C33">
        <w:rPr>
          <w:rFonts w:cs="Univers LT Std 55"/>
          <w:color w:val="000000"/>
        </w:rPr>
        <w:t>o desenvolvimento de projetos incompletos ou abandonados</w:t>
      </w:r>
      <w:r w:rsidR="00573A73">
        <w:rPr>
          <w:rFonts w:cs="Univers LT Std 55"/>
          <w:color w:val="000000"/>
        </w:rPr>
        <w:t>, variou conforme o porte da empresa.</w:t>
      </w:r>
      <w:r w:rsidR="005F2755">
        <w:rPr>
          <w:rFonts w:cs="Univers LT Std 55"/>
          <w:color w:val="000000"/>
        </w:rPr>
        <w:t xml:space="preserve"> N</w:t>
      </w:r>
      <w:r w:rsidR="00AC4EDF">
        <w:rPr>
          <w:rFonts w:cs="Univers LT Std 55"/>
          <w:color w:val="000000"/>
        </w:rPr>
        <w:t>a faixa de 100 a 249 pessoas ocupadas</w:t>
      </w:r>
      <w:r w:rsidR="00B62727">
        <w:rPr>
          <w:rFonts w:cs="Univers LT Std 55"/>
          <w:color w:val="000000"/>
        </w:rPr>
        <w:t xml:space="preserve">, a menor incidência correspondeu </w:t>
      </w:r>
      <w:r w:rsidR="00B62727" w:rsidRPr="00A30B24">
        <w:rPr>
          <w:rFonts w:cs="Univers LT Std 55"/>
          <w:color w:val="000000"/>
        </w:rPr>
        <w:t>à</w:t>
      </w:r>
      <w:r w:rsidR="00AC4EDF" w:rsidRPr="00A30B24">
        <w:rPr>
          <w:rFonts w:cs="Univers LT Std 55"/>
          <w:color w:val="000000"/>
        </w:rPr>
        <w:t xml:space="preserve"> </w:t>
      </w:r>
      <w:r w:rsidR="004A68FE" w:rsidRPr="00A30B24">
        <w:rPr>
          <w:rFonts w:cs="Univers LT Std 55"/>
          <w:i/>
          <w:iCs/>
          <w:color w:val="000000"/>
        </w:rPr>
        <w:t>Dificuldade para obtenção ou utilização de apoio público</w:t>
      </w:r>
      <w:r w:rsidR="004A68FE" w:rsidRPr="00A30B24">
        <w:rPr>
          <w:rFonts w:cs="Univers LT Std 55"/>
          <w:color w:val="000000"/>
        </w:rPr>
        <w:t xml:space="preserve"> </w:t>
      </w:r>
      <w:r w:rsidR="009C4F10" w:rsidRPr="00A30B24">
        <w:rPr>
          <w:rFonts w:cs="Univers LT Std 55"/>
          <w:color w:val="000000"/>
        </w:rPr>
        <w:t>(19,7</w:t>
      </w:r>
      <w:r w:rsidR="009C4F10">
        <w:rPr>
          <w:rFonts w:cs="Univers LT Std 55"/>
          <w:color w:val="000000"/>
        </w:rPr>
        <w:t>%)</w:t>
      </w:r>
      <w:r w:rsidR="00B62727">
        <w:rPr>
          <w:rFonts w:cs="Univers LT Std 55"/>
          <w:color w:val="000000"/>
        </w:rPr>
        <w:t xml:space="preserve">. </w:t>
      </w:r>
      <w:r w:rsidR="00917445">
        <w:rPr>
          <w:rFonts w:cs="Univers LT Std 55"/>
          <w:color w:val="000000"/>
        </w:rPr>
        <w:t>Entre as empresas</w:t>
      </w:r>
      <w:r w:rsidR="002E3C0A">
        <w:rPr>
          <w:rFonts w:cs="Univers LT Std 55"/>
          <w:color w:val="000000"/>
        </w:rPr>
        <w:t xml:space="preserve"> com</w:t>
      </w:r>
      <w:r w:rsidR="008621B0">
        <w:rPr>
          <w:rFonts w:cs="Univers LT Std 55"/>
          <w:color w:val="000000"/>
        </w:rPr>
        <w:t xml:space="preserve"> 250 a 499</w:t>
      </w:r>
      <w:r w:rsidR="002D334E">
        <w:rPr>
          <w:rFonts w:cs="Univers LT Std 55"/>
          <w:color w:val="000000"/>
        </w:rPr>
        <w:t xml:space="preserve"> pessoas ocupadas, destacaram-se</w:t>
      </w:r>
      <w:r w:rsidR="00874F4A">
        <w:rPr>
          <w:rFonts w:cs="Univers LT Std 55"/>
          <w:color w:val="000000"/>
        </w:rPr>
        <w:t xml:space="preserve"> as </w:t>
      </w:r>
      <w:r w:rsidR="00874F4A" w:rsidRPr="00500A28">
        <w:rPr>
          <w:rFonts w:cs="Univers LT Std 55"/>
          <w:i/>
          <w:iCs/>
          <w:color w:val="000000"/>
        </w:rPr>
        <w:t>Mudanças nas prioridades estratégicas</w:t>
      </w:r>
      <w:r w:rsidR="00874F4A">
        <w:rPr>
          <w:rFonts w:cs="Univers LT Std 55"/>
          <w:color w:val="000000"/>
        </w:rPr>
        <w:t xml:space="preserve"> (</w:t>
      </w:r>
      <w:r w:rsidR="00B92509">
        <w:rPr>
          <w:rFonts w:cs="Univers LT Std 55"/>
          <w:color w:val="000000"/>
        </w:rPr>
        <w:t>20,9%)</w:t>
      </w:r>
      <w:r w:rsidR="00B86F5B">
        <w:rPr>
          <w:rFonts w:cs="Univers LT Std 55"/>
          <w:color w:val="000000"/>
        </w:rPr>
        <w:t xml:space="preserve"> como o fator menos apontado</w:t>
      </w:r>
      <w:r w:rsidR="0083621D">
        <w:rPr>
          <w:rFonts w:cs="Univers LT Std 55"/>
          <w:color w:val="000000"/>
        </w:rPr>
        <w:t>. Já n</w:t>
      </w:r>
      <w:r w:rsidR="00B92509">
        <w:rPr>
          <w:rFonts w:cs="Univers LT Std 55"/>
          <w:color w:val="000000"/>
        </w:rPr>
        <w:t>as empresas com 500 ou mais pessoas ocupadas</w:t>
      </w:r>
      <w:r w:rsidR="0083621D">
        <w:rPr>
          <w:rFonts w:cs="Univers LT Std 55"/>
          <w:color w:val="000000"/>
        </w:rPr>
        <w:t>,</w:t>
      </w:r>
      <w:r w:rsidR="00532360">
        <w:rPr>
          <w:rFonts w:cs="Univers LT Std 55"/>
          <w:color w:val="000000"/>
        </w:rPr>
        <w:t xml:space="preserve"> as </w:t>
      </w:r>
      <w:r w:rsidR="00532360" w:rsidRPr="00D850E2">
        <w:rPr>
          <w:rFonts w:cs="Univers LT Std 55"/>
          <w:i/>
          <w:iCs/>
          <w:color w:val="000000"/>
        </w:rPr>
        <w:t xml:space="preserve">Limitações </w:t>
      </w:r>
      <w:r w:rsidR="00AC1147" w:rsidRPr="00D850E2">
        <w:rPr>
          <w:rFonts w:cs="Univers LT Std 55"/>
          <w:i/>
          <w:iCs/>
          <w:color w:val="000000"/>
        </w:rPr>
        <w:t>tecnológicas externas à empresa</w:t>
      </w:r>
      <w:r w:rsidR="00D850E2">
        <w:rPr>
          <w:rFonts w:cs="Univers LT Std 55"/>
          <w:color w:val="000000"/>
        </w:rPr>
        <w:t xml:space="preserve"> apresentaram o menor percentual</w:t>
      </w:r>
      <w:r w:rsidR="00AC1147">
        <w:rPr>
          <w:rFonts w:cs="Univers LT Std 55"/>
          <w:color w:val="000000"/>
        </w:rPr>
        <w:t xml:space="preserve"> (</w:t>
      </w:r>
      <w:r w:rsidR="007471C5">
        <w:rPr>
          <w:rFonts w:cs="Univers LT Std 55"/>
          <w:color w:val="000000"/>
        </w:rPr>
        <w:t>10,6%).</w:t>
      </w:r>
    </w:p>
    <w:p w14:paraId="72DE5BDC" w14:textId="77777777" w:rsidR="007D3C33" w:rsidRPr="007D3C33" w:rsidRDefault="007D3C33" w:rsidP="007D3C33">
      <w:pPr>
        <w:spacing w:before="400" w:after="240" w:line="280" w:lineRule="atLeast"/>
        <w:textAlignment w:val="center"/>
        <w:outlineLvl w:val="0"/>
        <w:rPr>
          <w:rFonts w:cs="Univers LT Std 45 Light"/>
          <w:b/>
          <w:bCs/>
          <w:sz w:val="28"/>
          <w:szCs w:val="28"/>
        </w:rPr>
      </w:pPr>
      <w:r w:rsidRPr="00041A50">
        <w:rPr>
          <w:rFonts w:cs="Univers LT Std 45 Light"/>
          <w:b/>
          <w:bCs/>
          <w:sz w:val="28"/>
          <w:szCs w:val="28"/>
        </w:rPr>
        <w:lastRenderedPageBreak/>
        <w:t>Expectativas</w:t>
      </w:r>
      <w:r w:rsidRPr="007D3C33">
        <w:rPr>
          <w:rFonts w:cs="Univers LT Std 45 Light"/>
          <w:b/>
          <w:bCs/>
          <w:sz w:val="28"/>
          <w:szCs w:val="28"/>
        </w:rPr>
        <w:t xml:space="preserve"> </w:t>
      </w:r>
    </w:p>
    <w:p w14:paraId="06621B0E" w14:textId="4B9D59CB" w:rsidR="00510511" w:rsidRPr="007D3C33" w:rsidRDefault="00924C4E" w:rsidP="00510511">
      <w:pPr>
        <w:spacing w:after="120" w:line="324" w:lineRule="auto"/>
        <w:ind w:firstLine="567"/>
        <w:jc w:val="both"/>
        <w:textAlignment w:val="center"/>
        <w:rPr>
          <w:rFonts w:cs="Univers LT Std 55"/>
          <w:color w:val="000000"/>
        </w:rPr>
      </w:pPr>
      <w:r>
        <w:rPr>
          <w:rFonts w:cs="Univers LT Std 55"/>
          <w:color w:val="000000"/>
        </w:rPr>
        <w:t>Na</w:t>
      </w:r>
      <w:r w:rsidR="00041A50">
        <w:rPr>
          <w:rFonts w:cs="Univers LT Std 55"/>
          <w:color w:val="000000"/>
        </w:rPr>
        <w:t xml:space="preserve"> PINTEC Semestral 202</w:t>
      </w:r>
      <w:r w:rsidR="009F41E3">
        <w:rPr>
          <w:rFonts w:cs="Univers LT Std 55"/>
          <w:color w:val="000000"/>
        </w:rPr>
        <w:t>3</w:t>
      </w:r>
      <w:r>
        <w:rPr>
          <w:rFonts w:cs="Univers LT Std 55"/>
          <w:color w:val="000000"/>
        </w:rPr>
        <w:t>,</w:t>
      </w:r>
      <w:r w:rsidR="009F41E3">
        <w:rPr>
          <w:rFonts w:cs="Univers LT Std 55"/>
          <w:color w:val="000000"/>
        </w:rPr>
        <w:t xml:space="preserve"> </w:t>
      </w:r>
      <w:r w:rsidR="00404F55">
        <w:rPr>
          <w:rFonts w:cs="Univers LT Std 55"/>
          <w:color w:val="000000"/>
        </w:rPr>
        <w:t>37,4% das empresas inovadoras</w:t>
      </w:r>
      <w:r w:rsidR="00F27E36">
        <w:rPr>
          <w:rFonts w:cs="Univers LT Std 55"/>
          <w:color w:val="000000"/>
        </w:rPr>
        <w:t xml:space="preserve"> declararam</w:t>
      </w:r>
      <w:r w:rsidR="001D6E2E">
        <w:rPr>
          <w:rFonts w:cs="Univers LT Std 55"/>
          <w:color w:val="000000"/>
        </w:rPr>
        <w:t xml:space="preserve"> a</w:t>
      </w:r>
      <w:r w:rsidR="00F27E36">
        <w:rPr>
          <w:rFonts w:cs="Univers LT Std 55"/>
          <w:color w:val="000000"/>
        </w:rPr>
        <w:t xml:space="preserve"> intenção </w:t>
      </w:r>
      <w:r w:rsidR="00C15560">
        <w:rPr>
          <w:rFonts w:cs="Univers LT Std 55"/>
          <w:color w:val="000000"/>
        </w:rPr>
        <w:t xml:space="preserve">de ampliar </w:t>
      </w:r>
      <w:r w:rsidR="00404F55" w:rsidRPr="007D3C33">
        <w:rPr>
          <w:rFonts w:cs="Univers LT Std 55"/>
          <w:color w:val="000000"/>
        </w:rPr>
        <w:t xml:space="preserve">seus investimentos em </w:t>
      </w:r>
      <w:r w:rsidR="00510511" w:rsidRPr="007D3C33">
        <w:rPr>
          <w:rFonts w:cs="Univers LT Std 55"/>
          <w:color w:val="000000"/>
        </w:rPr>
        <w:t xml:space="preserve">Pesquisa e </w:t>
      </w:r>
      <w:r w:rsidR="009045E7">
        <w:rPr>
          <w:rFonts w:cs="Univers LT Std 55"/>
          <w:color w:val="000000"/>
        </w:rPr>
        <w:t>D</w:t>
      </w:r>
      <w:r w:rsidR="00510511" w:rsidRPr="007D3C33">
        <w:rPr>
          <w:rFonts w:cs="Univers LT Std 55"/>
          <w:color w:val="000000"/>
        </w:rPr>
        <w:t xml:space="preserve">esenvolvimento </w:t>
      </w:r>
      <w:r w:rsidR="009859A3">
        <w:rPr>
          <w:rFonts w:cs="Univers LT Std 55"/>
          <w:color w:val="000000"/>
        </w:rPr>
        <w:t xml:space="preserve">(P&amp;D) </w:t>
      </w:r>
      <w:r w:rsidR="00404F55" w:rsidRPr="007D3C33">
        <w:rPr>
          <w:rFonts w:cs="Univers LT Std 55"/>
          <w:color w:val="000000"/>
        </w:rPr>
        <w:t>em 202</w:t>
      </w:r>
      <w:r w:rsidR="00404F55">
        <w:rPr>
          <w:rFonts w:cs="Univers LT Std 55"/>
          <w:color w:val="000000"/>
        </w:rPr>
        <w:t>4</w:t>
      </w:r>
      <w:r w:rsidR="00105BB1">
        <w:rPr>
          <w:rFonts w:cs="Univers LT Std 55"/>
          <w:color w:val="000000"/>
        </w:rPr>
        <w:t>, e</w:t>
      </w:r>
      <w:r w:rsidR="00C15560">
        <w:rPr>
          <w:rFonts w:cs="Univers LT Std 55"/>
          <w:color w:val="000000"/>
        </w:rPr>
        <w:t>nquanto</w:t>
      </w:r>
      <w:r w:rsidR="00105BB1">
        <w:rPr>
          <w:rFonts w:cs="Univers LT Std 55"/>
          <w:color w:val="000000"/>
        </w:rPr>
        <w:t xml:space="preserve"> 59,1% </w:t>
      </w:r>
      <w:r w:rsidR="00C15560">
        <w:rPr>
          <w:rFonts w:cs="Univers LT Std 55"/>
          <w:color w:val="000000"/>
        </w:rPr>
        <w:t>pretendiam</w:t>
      </w:r>
      <w:r w:rsidR="00954635">
        <w:rPr>
          <w:rFonts w:cs="Univers LT Std 55"/>
          <w:color w:val="000000"/>
        </w:rPr>
        <w:t xml:space="preserve"> manter o nível de dispêndio em relação a 2023.</w:t>
      </w:r>
      <w:r w:rsidR="000620CC">
        <w:rPr>
          <w:rFonts w:cs="Univers LT Std 55"/>
          <w:color w:val="000000"/>
        </w:rPr>
        <w:t xml:space="preserve"> Naquele ano, </w:t>
      </w:r>
      <w:r w:rsidR="00BF29C6" w:rsidRPr="007D3C33">
        <w:rPr>
          <w:rFonts w:cs="Univers LT Std 55"/>
          <w:color w:val="000000"/>
        </w:rPr>
        <w:t>34,</w:t>
      </w:r>
      <w:r w:rsidR="00BF29C6">
        <w:rPr>
          <w:rFonts w:cs="Univers LT Std 55"/>
          <w:color w:val="000000"/>
        </w:rPr>
        <w:t>3</w:t>
      </w:r>
      <w:r w:rsidR="00BF29C6" w:rsidRPr="007D3C33">
        <w:rPr>
          <w:rFonts w:cs="Univers LT Std 55"/>
          <w:color w:val="000000"/>
        </w:rPr>
        <w:t>% das empresas industriais inovadoras com 100 ou mais pessoas ocupadas</w:t>
      </w:r>
      <w:r w:rsidR="00BF29C6">
        <w:rPr>
          <w:rFonts w:cs="Univers LT Std 55"/>
          <w:color w:val="000000"/>
        </w:rPr>
        <w:t xml:space="preserve"> realiza</w:t>
      </w:r>
      <w:r w:rsidR="0025019D">
        <w:rPr>
          <w:rFonts w:cs="Univers LT Std 55"/>
          <w:color w:val="000000"/>
        </w:rPr>
        <w:t xml:space="preserve">ram dispêndios em atividades internas de </w:t>
      </w:r>
      <w:r w:rsidR="00510511" w:rsidRPr="007D3C33">
        <w:rPr>
          <w:rFonts w:cs="Univers LT Std 55"/>
          <w:color w:val="000000"/>
        </w:rPr>
        <w:t>P&amp;D</w:t>
      </w:r>
      <w:r w:rsidR="00EE40C0">
        <w:rPr>
          <w:rFonts w:cs="Univers LT Std 55"/>
          <w:color w:val="000000"/>
        </w:rPr>
        <w:t>, totalizando R$ 38,3 bilhões</w:t>
      </w:r>
      <w:r w:rsidR="0042200E">
        <w:rPr>
          <w:rFonts w:cs="Univers LT Std 55"/>
          <w:color w:val="000000"/>
        </w:rPr>
        <w:t xml:space="preserve">, </w:t>
      </w:r>
      <w:r w:rsidR="00B11068">
        <w:rPr>
          <w:rFonts w:cs="Univers LT Std 55"/>
          <w:color w:val="000000"/>
        </w:rPr>
        <w:t xml:space="preserve">o que correspondeu </w:t>
      </w:r>
      <w:r w:rsidR="003058D8">
        <w:rPr>
          <w:rFonts w:cs="Univers LT Std 55"/>
          <w:color w:val="000000"/>
        </w:rPr>
        <w:t>a um</w:t>
      </w:r>
      <w:r w:rsidR="0071574C">
        <w:rPr>
          <w:rFonts w:cs="Univers LT Std 55"/>
          <w:color w:val="000000"/>
        </w:rPr>
        <w:t xml:space="preserve"> aumento de 3,9% </w:t>
      </w:r>
      <w:r w:rsidR="003058D8">
        <w:rPr>
          <w:rFonts w:cs="Univers LT Std 55"/>
          <w:color w:val="000000"/>
        </w:rPr>
        <w:t xml:space="preserve">no montante absoluto </w:t>
      </w:r>
      <w:r w:rsidR="0071574C">
        <w:rPr>
          <w:rFonts w:cs="Univers LT Std 55"/>
          <w:color w:val="000000"/>
        </w:rPr>
        <w:t xml:space="preserve">em comparação </w:t>
      </w:r>
      <w:r w:rsidR="00B11068">
        <w:rPr>
          <w:rFonts w:cs="Univers LT Std 55"/>
          <w:color w:val="000000"/>
        </w:rPr>
        <w:t>ao ano de</w:t>
      </w:r>
      <w:r w:rsidR="0071574C">
        <w:rPr>
          <w:rFonts w:cs="Univers LT Std 55"/>
          <w:color w:val="000000"/>
        </w:rPr>
        <w:t xml:space="preserve"> 2022.</w:t>
      </w:r>
    </w:p>
    <w:p w14:paraId="4E2311F8" w14:textId="11341FD6" w:rsidR="00DE0C2F" w:rsidRDefault="007D3C33" w:rsidP="00DE0C2F">
      <w:pPr>
        <w:spacing w:after="120" w:line="324" w:lineRule="auto"/>
        <w:ind w:firstLine="567"/>
        <w:jc w:val="both"/>
        <w:textAlignment w:val="center"/>
        <w:rPr>
          <w:rFonts w:cs="Univers LT Std 55"/>
          <w:color w:val="000000"/>
        </w:rPr>
      </w:pPr>
      <w:r w:rsidRPr="007D3C33">
        <w:rPr>
          <w:rFonts w:cs="Univers LT Std 55"/>
          <w:color w:val="000000"/>
        </w:rPr>
        <w:t>Na edição</w:t>
      </w:r>
      <w:r w:rsidR="00A54A99">
        <w:rPr>
          <w:rFonts w:cs="Univers LT Std 55"/>
          <w:color w:val="000000"/>
        </w:rPr>
        <w:t xml:space="preserve"> mais recente</w:t>
      </w:r>
      <w:r w:rsidRPr="007D3C33">
        <w:rPr>
          <w:rFonts w:cs="Univers LT Std 55"/>
          <w:color w:val="000000"/>
        </w:rPr>
        <w:t xml:space="preserve">, a </w:t>
      </w:r>
      <w:r w:rsidRPr="007D3C33">
        <w:rPr>
          <w:rFonts w:cs="Arial"/>
          <w:color w:val="000000"/>
          <w:lang w:eastAsia="zh-CN"/>
        </w:rPr>
        <w:t>P</w:t>
      </w:r>
      <w:r w:rsidRPr="007D3C33">
        <w:rPr>
          <w:rFonts w:cs="Arial"/>
          <w:color w:val="000000"/>
          <w:sz w:val="16"/>
          <w:lang w:eastAsia="zh-CN"/>
        </w:rPr>
        <w:t>INTEC</w:t>
      </w:r>
      <w:r w:rsidRPr="007D3C33">
        <w:rPr>
          <w:rFonts w:cs="Univers LT Std 55"/>
          <w:color w:val="000000"/>
        </w:rPr>
        <w:t xml:space="preserve"> Semestral 202</w:t>
      </w:r>
      <w:r w:rsidR="00464252">
        <w:rPr>
          <w:rFonts w:cs="Univers LT Std 55"/>
          <w:color w:val="000000"/>
        </w:rPr>
        <w:t>4</w:t>
      </w:r>
      <w:r w:rsidRPr="007D3C33">
        <w:rPr>
          <w:rFonts w:cs="Univers LT Std 55"/>
          <w:color w:val="000000"/>
        </w:rPr>
        <w:t xml:space="preserve"> </w:t>
      </w:r>
      <w:r w:rsidR="00735BB2">
        <w:rPr>
          <w:rFonts w:cs="Univers LT Std 55"/>
          <w:color w:val="000000"/>
        </w:rPr>
        <w:t>evidenci</w:t>
      </w:r>
      <w:r w:rsidR="00892673">
        <w:rPr>
          <w:rFonts w:cs="Univers LT Std 55"/>
          <w:color w:val="000000"/>
        </w:rPr>
        <w:t>ou</w:t>
      </w:r>
      <w:r w:rsidRPr="007D3C33">
        <w:rPr>
          <w:rFonts w:cs="Univers LT Std 55"/>
          <w:color w:val="000000"/>
        </w:rPr>
        <w:t xml:space="preserve"> </w:t>
      </w:r>
      <w:r w:rsidR="007800E3">
        <w:rPr>
          <w:rFonts w:cs="Univers LT Std 55"/>
          <w:color w:val="000000"/>
        </w:rPr>
        <w:t xml:space="preserve">a redução na proporção de empresas inovadoras que </w:t>
      </w:r>
      <w:r w:rsidR="00C666F9">
        <w:rPr>
          <w:rFonts w:cs="Univers LT Std 55"/>
          <w:color w:val="000000"/>
        </w:rPr>
        <w:t xml:space="preserve">realizaram dispêndios em P&amp;D </w:t>
      </w:r>
      <w:r w:rsidR="00C666F9" w:rsidRPr="007D3C33">
        <w:rPr>
          <w:rFonts w:cs="Univers LT Std 55"/>
          <w:color w:val="000000"/>
        </w:rPr>
        <w:t>em relação ao total de empresas</w:t>
      </w:r>
      <w:r w:rsidR="00735BB2">
        <w:rPr>
          <w:rFonts w:cs="Univers LT Std 55"/>
          <w:color w:val="000000"/>
        </w:rPr>
        <w:t xml:space="preserve">, </w:t>
      </w:r>
      <w:r w:rsidR="003A55D6">
        <w:rPr>
          <w:rFonts w:cs="Univers LT Std 55"/>
          <w:color w:val="000000"/>
        </w:rPr>
        <w:t>passando de 34,3% em 2023 para 32,9%</w:t>
      </w:r>
      <w:r w:rsidR="00DE0C2F">
        <w:rPr>
          <w:rFonts w:cs="Univers LT Std 55"/>
          <w:color w:val="000000"/>
        </w:rPr>
        <w:t xml:space="preserve"> em 2024</w:t>
      </w:r>
      <w:r w:rsidR="00EA6594">
        <w:rPr>
          <w:rFonts w:cs="Univers LT Std 55"/>
          <w:color w:val="000000"/>
        </w:rPr>
        <w:t>, conforme apresentado no Gráfico 10</w:t>
      </w:r>
      <w:r w:rsidR="00DE0C2F">
        <w:rPr>
          <w:rFonts w:cs="Univers LT Std 55"/>
          <w:color w:val="000000"/>
        </w:rPr>
        <w:t xml:space="preserve">. No entanto, </w:t>
      </w:r>
      <w:r w:rsidR="00983B28">
        <w:rPr>
          <w:rFonts w:cs="Univers LT Std 55"/>
          <w:color w:val="000000"/>
        </w:rPr>
        <w:t>verificou-se</w:t>
      </w:r>
      <w:r w:rsidR="00EA6594">
        <w:rPr>
          <w:rFonts w:cs="Univers LT Std 55"/>
          <w:color w:val="000000"/>
        </w:rPr>
        <w:t xml:space="preserve"> </w:t>
      </w:r>
      <w:r w:rsidR="00DE0C2F" w:rsidRPr="008D19E3">
        <w:rPr>
          <w:rFonts w:cs="Univers LT Std 55"/>
          <w:color w:val="000000"/>
        </w:rPr>
        <w:t xml:space="preserve">um </w:t>
      </w:r>
      <w:r w:rsidR="00983B28">
        <w:rPr>
          <w:rFonts w:cs="Univers LT Std 55"/>
          <w:color w:val="000000"/>
        </w:rPr>
        <w:t>crescimento</w:t>
      </w:r>
      <w:r w:rsidR="00DE0C2F" w:rsidRPr="008D19E3">
        <w:rPr>
          <w:rFonts w:cs="Univers LT Std 55"/>
          <w:color w:val="000000"/>
        </w:rPr>
        <w:t xml:space="preserve"> de </w:t>
      </w:r>
      <w:r w:rsidR="00DE0C2F">
        <w:rPr>
          <w:rFonts w:cs="Univers LT Std 55"/>
          <w:color w:val="000000"/>
        </w:rPr>
        <w:t>4</w:t>
      </w:r>
      <w:r w:rsidR="00DE0C2F" w:rsidRPr="008D19E3">
        <w:rPr>
          <w:rFonts w:cs="Univers LT Std 55"/>
          <w:color w:val="000000"/>
        </w:rPr>
        <w:t>,</w:t>
      </w:r>
      <w:r w:rsidR="00DE0C2F">
        <w:rPr>
          <w:rFonts w:cs="Univers LT Std 55"/>
          <w:color w:val="000000"/>
        </w:rPr>
        <w:t>4</w:t>
      </w:r>
      <w:r w:rsidR="00DE0C2F" w:rsidRPr="008D19E3">
        <w:rPr>
          <w:rFonts w:cs="Univers LT Std 55"/>
          <w:color w:val="000000"/>
        </w:rPr>
        <w:t>% no montante absoluto dos investimentos em P&amp;D em 202</w:t>
      </w:r>
      <w:r w:rsidR="00DE0C2F">
        <w:rPr>
          <w:rFonts w:cs="Univers LT Std 55"/>
          <w:color w:val="000000"/>
        </w:rPr>
        <w:t>4</w:t>
      </w:r>
      <w:r w:rsidR="00DE0C2F" w:rsidRPr="008D19E3">
        <w:rPr>
          <w:rFonts w:cs="Univers LT Std 55"/>
          <w:color w:val="000000"/>
        </w:rPr>
        <w:t xml:space="preserve"> </w:t>
      </w:r>
      <w:r w:rsidR="00983B28">
        <w:rPr>
          <w:rFonts w:cs="Univers LT Std 55"/>
          <w:color w:val="000000"/>
        </w:rPr>
        <w:t>frente ao ano anterior, indicando</w:t>
      </w:r>
      <w:r w:rsidR="00FA57EB">
        <w:rPr>
          <w:rFonts w:cs="Univers LT Std 55"/>
          <w:color w:val="000000"/>
        </w:rPr>
        <w:t xml:space="preserve"> um</w:t>
      </w:r>
      <w:r w:rsidR="00983B28">
        <w:rPr>
          <w:rFonts w:cs="Univers LT Std 55"/>
          <w:color w:val="000000"/>
        </w:rPr>
        <w:t xml:space="preserve"> aumento no volume de recursos aplicados</w:t>
      </w:r>
      <w:r w:rsidR="00FC666F">
        <w:rPr>
          <w:rFonts w:cs="Univers LT Std 55"/>
          <w:color w:val="000000"/>
        </w:rPr>
        <w:t>, apesar da retração proporcional no número de empresas investidoras.</w:t>
      </w:r>
      <w:r w:rsidR="00DE0C2F" w:rsidRPr="008D19E3">
        <w:rPr>
          <w:rFonts w:cs="Univers LT Std 55"/>
          <w:color w:val="000000"/>
        </w:rPr>
        <w:t xml:space="preserve"> </w:t>
      </w:r>
    </w:p>
    <w:p w14:paraId="3A389B9D" w14:textId="2939B480" w:rsidR="007D3C33" w:rsidRPr="007D3C33" w:rsidRDefault="000F6083" w:rsidP="007D3C33">
      <w:pPr>
        <w:spacing w:after="120" w:line="324" w:lineRule="auto"/>
        <w:ind w:firstLine="567"/>
        <w:jc w:val="both"/>
        <w:textAlignment w:val="center"/>
        <w:rPr>
          <w:rFonts w:cs="Univers LT Std 55"/>
          <w:color w:val="000000"/>
        </w:rPr>
      </w:pPr>
      <w:r>
        <w:rPr>
          <w:rFonts w:cs="Univers LT Std 55"/>
          <w:color w:val="000000"/>
        </w:rPr>
        <w:t>Nesse contexto de</w:t>
      </w:r>
      <w:r w:rsidR="007D3C33" w:rsidRPr="008D19E3">
        <w:rPr>
          <w:rFonts w:cs="Univers LT Std 55"/>
          <w:color w:val="000000"/>
        </w:rPr>
        <w:t xml:space="preserve"> expectativas e </w:t>
      </w:r>
      <w:r>
        <w:rPr>
          <w:rFonts w:cs="Univers LT Std 55"/>
          <w:color w:val="000000"/>
        </w:rPr>
        <w:t xml:space="preserve">resultados efetivos, a </w:t>
      </w:r>
      <w:r w:rsidR="007D3C33" w:rsidRPr="008D19E3">
        <w:rPr>
          <w:rFonts w:cs="Arial"/>
          <w:color w:val="000000"/>
          <w:lang w:eastAsia="zh-CN"/>
        </w:rPr>
        <w:t>P</w:t>
      </w:r>
      <w:r w:rsidR="007D3C33" w:rsidRPr="008D19E3">
        <w:rPr>
          <w:rFonts w:cs="Arial"/>
          <w:color w:val="000000"/>
          <w:sz w:val="16"/>
          <w:lang w:eastAsia="zh-CN"/>
        </w:rPr>
        <w:t>INTEC</w:t>
      </w:r>
      <w:r w:rsidR="007D3C33" w:rsidRPr="008D19E3">
        <w:rPr>
          <w:rFonts w:cs="Univers LT Std 55"/>
          <w:color w:val="000000"/>
        </w:rPr>
        <w:t xml:space="preserve"> Semestral 202</w:t>
      </w:r>
      <w:r w:rsidR="00EA6349">
        <w:rPr>
          <w:rFonts w:cs="Univers LT Std 55"/>
          <w:color w:val="000000"/>
        </w:rPr>
        <w:t>4</w:t>
      </w:r>
      <w:r w:rsidR="007D3C33" w:rsidRPr="008D19E3">
        <w:rPr>
          <w:rFonts w:cs="Univers LT Std 55"/>
          <w:color w:val="000000"/>
        </w:rPr>
        <w:t xml:space="preserve"> revel</w:t>
      </w:r>
      <w:r w:rsidR="00756362">
        <w:rPr>
          <w:rFonts w:cs="Univers LT Std 55"/>
          <w:color w:val="000000"/>
        </w:rPr>
        <w:t>ou</w:t>
      </w:r>
      <w:r w:rsidR="007D3C33" w:rsidRPr="008D19E3">
        <w:rPr>
          <w:rFonts w:cs="Univers LT Std 55"/>
          <w:color w:val="000000"/>
        </w:rPr>
        <w:t xml:space="preserve"> que </w:t>
      </w:r>
      <w:r w:rsidR="006E36EB">
        <w:rPr>
          <w:rFonts w:cs="Univers LT Std 55"/>
          <w:color w:val="000000"/>
        </w:rPr>
        <w:t>entre as</w:t>
      </w:r>
      <w:r w:rsidR="007D3C33" w:rsidRPr="008D19E3">
        <w:rPr>
          <w:rFonts w:cs="Univers LT Std 55"/>
          <w:color w:val="000000"/>
        </w:rPr>
        <w:t xml:space="preserve"> empresas inovadoras em produto e/ou processo de negócio</w:t>
      </w:r>
      <w:r w:rsidR="003F3091">
        <w:rPr>
          <w:rFonts w:cs="Univers LT Std 55"/>
          <w:color w:val="000000"/>
        </w:rPr>
        <w:t>s</w:t>
      </w:r>
      <w:r w:rsidR="007D3C33" w:rsidRPr="008D19E3">
        <w:rPr>
          <w:rFonts w:cs="Univers LT Std 55"/>
          <w:color w:val="000000"/>
        </w:rPr>
        <w:t>, independentemente de terem realizado atividade</w:t>
      </w:r>
      <w:r w:rsidR="00634FF5">
        <w:rPr>
          <w:rFonts w:cs="Univers LT Std 55"/>
          <w:color w:val="000000"/>
        </w:rPr>
        <w:t>s</w:t>
      </w:r>
      <w:r w:rsidR="007D3C33" w:rsidRPr="008D19E3">
        <w:rPr>
          <w:rFonts w:cs="Univers LT Std 55"/>
          <w:color w:val="000000"/>
        </w:rPr>
        <w:t xml:space="preserve"> e dispêndio</w:t>
      </w:r>
      <w:r w:rsidR="00634FF5">
        <w:rPr>
          <w:rFonts w:cs="Univers LT Std 55"/>
          <w:color w:val="000000"/>
        </w:rPr>
        <w:t>s</w:t>
      </w:r>
      <w:r w:rsidR="007D3C33" w:rsidRPr="008D19E3">
        <w:rPr>
          <w:rFonts w:cs="Univers LT Std 55"/>
          <w:color w:val="000000"/>
        </w:rPr>
        <w:t xml:space="preserve"> em </w:t>
      </w:r>
      <w:r w:rsidR="000C0297">
        <w:rPr>
          <w:rFonts w:cs="Univers LT Std 55"/>
          <w:color w:val="000000"/>
        </w:rPr>
        <w:t>P&amp;D</w:t>
      </w:r>
      <w:r w:rsidR="007D3C33" w:rsidRPr="008D19E3">
        <w:rPr>
          <w:rFonts w:cs="Univers LT Std 55"/>
          <w:color w:val="000000"/>
        </w:rPr>
        <w:t xml:space="preserve"> em 202</w:t>
      </w:r>
      <w:r w:rsidR="00850C8A">
        <w:rPr>
          <w:rFonts w:cs="Univers LT Std 55"/>
          <w:color w:val="000000"/>
        </w:rPr>
        <w:t>4</w:t>
      </w:r>
      <w:r w:rsidR="007D3C33" w:rsidRPr="008D19E3">
        <w:rPr>
          <w:rFonts w:cs="Univers LT Std 55"/>
          <w:color w:val="000000"/>
        </w:rPr>
        <w:t>, 3</w:t>
      </w:r>
      <w:r w:rsidR="00140DF1">
        <w:rPr>
          <w:rFonts w:cs="Univers LT Std 55"/>
          <w:color w:val="000000"/>
        </w:rPr>
        <w:t>2</w:t>
      </w:r>
      <w:r w:rsidR="007D3C33" w:rsidRPr="008D19E3">
        <w:rPr>
          <w:rFonts w:cs="Univers LT Std 55"/>
          <w:color w:val="000000"/>
        </w:rPr>
        <w:t>,</w:t>
      </w:r>
      <w:r w:rsidR="00140DF1">
        <w:rPr>
          <w:rFonts w:cs="Univers LT Std 55"/>
          <w:color w:val="000000"/>
        </w:rPr>
        <w:t>6</w:t>
      </w:r>
      <w:r w:rsidR="007D3C33" w:rsidRPr="008D19E3">
        <w:rPr>
          <w:rFonts w:cs="Univers LT Std 55"/>
          <w:color w:val="000000"/>
        </w:rPr>
        <w:t xml:space="preserve">% </w:t>
      </w:r>
      <w:r w:rsidR="009F7F05">
        <w:rPr>
          <w:rFonts w:cs="Univers LT Std 55"/>
          <w:color w:val="000000"/>
        </w:rPr>
        <w:t>manifestaram</w:t>
      </w:r>
      <w:r w:rsidR="00F40B4E">
        <w:rPr>
          <w:rFonts w:cs="Univers LT Std 55"/>
          <w:color w:val="000000"/>
        </w:rPr>
        <w:t xml:space="preserve"> a</w:t>
      </w:r>
      <w:r w:rsidR="009F7F05">
        <w:rPr>
          <w:rFonts w:cs="Univers LT Std 55"/>
          <w:color w:val="000000"/>
        </w:rPr>
        <w:t xml:space="preserve"> </w:t>
      </w:r>
      <w:r w:rsidR="009F7F05" w:rsidRPr="00A549E7">
        <w:rPr>
          <w:rFonts w:cs="Univers LT Std 55"/>
          <w:color w:val="000000"/>
        </w:rPr>
        <w:t xml:space="preserve">intenção </w:t>
      </w:r>
      <w:r w:rsidR="006027F5" w:rsidRPr="00A549E7">
        <w:rPr>
          <w:rFonts w:cs="Univers LT Std 55"/>
          <w:color w:val="000000"/>
        </w:rPr>
        <w:t>de</w:t>
      </w:r>
      <w:r w:rsidR="007D3C33" w:rsidRPr="00A549E7">
        <w:rPr>
          <w:rFonts w:cs="Univers LT Std 55"/>
          <w:color w:val="000000"/>
        </w:rPr>
        <w:t xml:space="preserve"> aumentar seus dispêndios em P&amp;D </w:t>
      </w:r>
      <w:r w:rsidR="009F7F05" w:rsidRPr="00A549E7">
        <w:rPr>
          <w:rFonts w:cs="Univers LT Std 55"/>
          <w:color w:val="000000"/>
        </w:rPr>
        <w:t>em</w:t>
      </w:r>
      <w:r w:rsidR="007D3C33" w:rsidRPr="00A549E7">
        <w:rPr>
          <w:rFonts w:cs="Univers LT Std 55"/>
          <w:color w:val="000000"/>
        </w:rPr>
        <w:t xml:space="preserve"> 202</w:t>
      </w:r>
      <w:r w:rsidR="00924C4E" w:rsidRPr="00A549E7">
        <w:rPr>
          <w:rFonts w:cs="Univers LT Std 55"/>
          <w:color w:val="000000"/>
        </w:rPr>
        <w:t>5</w:t>
      </w:r>
      <w:r w:rsidR="009F7F05" w:rsidRPr="00A549E7">
        <w:rPr>
          <w:rFonts w:cs="Univers LT Std 55"/>
          <w:color w:val="000000"/>
        </w:rPr>
        <w:t xml:space="preserve">, conforme </w:t>
      </w:r>
      <w:r w:rsidR="009859A3" w:rsidRPr="00A549E7">
        <w:rPr>
          <w:rFonts w:cs="Univers LT Std 55"/>
          <w:color w:val="000000"/>
        </w:rPr>
        <w:t>evidenciado n</w:t>
      </w:r>
      <w:r w:rsidR="009F7F05" w:rsidRPr="00A549E7">
        <w:rPr>
          <w:rFonts w:cs="Univers LT Std 55"/>
          <w:color w:val="000000"/>
        </w:rPr>
        <w:t xml:space="preserve">o </w:t>
      </w:r>
      <w:r w:rsidR="007D3C33" w:rsidRPr="00A549E7">
        <w:rPr>
          <w:rFonts w:cs="Univers LT Std 55"/>
          <w:color w:val="000000"/>
        </w:rPr>
        <w:t>Gráfico 2</w:t>
      </w:r>
      <w:r w:rsidR="006836C1" w:rsidRPr="00A549E7">
        <w:rPr>
          <w:rFonts w:cs="Univers LT Std 55"/>
          <w:color w:val="000000"/>
        </w:rPr>
        <w:t>9</w:t>
      </w:r>
      <w:r w:rsidR="007D3C33" w:rsidRPr="00A549E7">
        <w:rPr>
          <w:rFonts w:cs="Univers LT Std 55"/>
          <w:color w:val="000000"/>
        </w:rPr>
        <w:t>.</w:t>
      </w:r>
    </w:p>
    <w:p w14:paraId="6766DD26" w14:textId="4F533128" w:rsidR="007D3C33" w:rsidRPr="007D3C33" w:rsidRDefault="007D3C33" w:rsidP="007D3C33">
      <w:pPr>
        <w:spacing w:before="240" w:after="120" w:line="324" w:lineRule="auto"/>
        <w:jc w:val="both"/>
        <w:textAlignment w:val="center"/>
        <w:rPr>
          <w:rFonts w:cs="Univers LT Std 55"/>
          <w:b/>
          <w:bCs/>
          <w:color w:val="000000"/>
        </w:rPr>
      </w:pPr>
      <w:r w:rsidRPr="00A549E7">
        <w:rPr>
          <w:rFonts w:cs="Univers LT Std 55"/>
          <w:b/>
          <w:color w:val="000000" w:themeColor="text1"/>
        </w:rPr>
        <w:t>Gráfico 2</w:t>
      </w:r>
      <w:r w:rsidR="006836C1" w:rsidRPr="00A549E7">
        <w:rPr>
          <w:rFonts w:cs="Univers LT Std 55"/>
          <w:b/>
          <w:color w:val="000000" w:themeColor="text1"/>
        </w:rPr>
        <w:t>9</w:t>
      </w:r>
      <w:r w:rsidRPr="00A549E7">
        <w:rPr>
          <w:rFonts w:cs="Univers LT Std 55"/>
          <w:b/>
          <w:color w:val="000000" w:themeColor="text1"/>
        </w:rPr>
        <w:t xml:space="preserve"> –</w:t>
      </w:r>
      <w:r w:rsidRPr="008D19E3">
        <w:rPr>
          <w:rFonts w:cs="Univers LT Std 55"/>
          <w:b/>
          <w:color w:val="000000" w:themeColor="text1"/>
        </w:rPr>
        <w:t xml:space="preserve"> Distribuição das empresas inovadoras, segundo tipo de expectativa da</w:t>
      </w:r>
      <w:r w:rsidRPr="712DB7C8">
        <w:rPr>
          <w:rFonts w:cs="Univers LT Std 55"/>
          <w:b/>
          <w:color w:val="000000" w:themeColor="text1"/>
        </w:rPr>
        <w:t xml:space="preserve"> evolução dos dispêndios em P&amp;D em 202</w:t>
      </w:r>
      <w:r w:rsidR="00F71694">
        <w:rPr>
          <w:rFonts w:cs="Univers LT Std 55"/>
          <w:b/>
          <w:color w:val="000000" w:themeColor="text1"/>
        </w:rPr>
        <w:t>5</w:t>
      </w:r>
      <w:r w:rsidRPr="712DB7C8">
        <w:rPr>
          <w:rFonts w:cs="Univers LT Std 55"/>
          <w:b/>
          <w:color w:val="000000" w:themeColor="text1"/>
        </w:rPr>
        <w:t>, comparado a 202</w:t>
      </w:r>
      <w:r w:rsidR="00F71694">
        <w:rPr>
          <w:rFonts w:cs="Univers LT Std 55"/>
          <w:b/>
          <w:color w:val="000000" w:themeColor="text1"/>
        </w:rPr>
        <w:t>4</w:t>
      </w:r>
      <w:r w:rsidRPr="712DB7C8">
        <w:rPr>
          <w:rFonts w:cs="Univers LT Std 55"/>
          <w:b/>
          <w:color w:val="000000" w:themeColor="text1"/>
        </w:rPr>
        <w:t xml:space="preserve"> – Brasi</w:t>
      </w:r>
      <w:r w:rsidR="004F1929">
        <w:rPr>
          <w:rFonts w:cs="Univers LT Std 55"/>
          <w:b/>
          <w:color w:val="000000" w:themeColor="text1"/>
        </w:rPr>
        <w:t>l</w:t>
      </w:r>
      <w:r w:rsidRPr="712DB7C8">
        <w:rPr>
          <w:rFonts w:cs="Univers LT Std 55"/>
          <w:b/>
          <w:color w:val="000000" w:themeColor="text1"/>
        </w:rPr>
        <w:t xml:space="preserve"> (%)</w:t>
      </w:r>
    </w:p>
    <w:p w14:paraId="703EEEB7" w14:textId="7E2EA6D4" w:rsidR="007D3C33" w:rsidRPr="007D3C33" w:rsidRDefault="0090155B" w:rsidP="007D3C33">
      <w:pPr>
        <w:spacing w:before="240" w:after="120" w:line="324" w:lineRule="auto"/>
        <w:jc w:val="both"/>
        <w:textAlignment w:val="center"/>
        <w:rPr>
          <w:rFonts w:cs="Univers LT Std 55"/>
          <w:b/>
          <w:bCs/>
          <w:color w:val="000000"/>
        </w:rPr>
      </w:pPr>
      <w:r>
        <w:rPr>
          <w:noProof/>
        </w:rPr>
        <w:drawing>
          <wp:inline distT="0" distB="0" distL="0" distR="0" wp14:anchorId="5EC30BE0" wp14:editId="4A6A68CF">
            <wp:extent cx="5039360" cy="2560320"/>
            <wp:effectExtent l="0" t="0" r="8890" b="11430"/>
            <wp:docPr id="2121427236" name="Gráfico 1">
              <a:extLst xmlns:a="http://schemas.openxmlformats.org/drawingml/2006/main">
                <a:ext uri="{FF2B5EF4-FFF2-40B4-BE49-F238E27FC236}">
                  <a16:creationId xmlns:a16="http://schemas.microsoft.com/office/drawing/2014/main" id="{528511F6-F5CC-4797-819A-24C21F69255F}"/>
                </a:ext>
                <a:ext uri="{147F2762-F138-4A5C-976F-8EAC2B608ADB}">
                  <a16:predDERef xmlns:a16="http://schemas.microsoft.com/office/drawing/2014/main" pred="{DA80E9BB-8CE6-4B00-9663-AFCFFB42D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58E29C" w14:textId="42B49163" w:rsidR="007D3C33" w:rsidRPr="007D3C33" w:rsidRDefault="007D3C33" w:rsidP="00BD2D20">
      <w:pPr>
        <w:spacing w:line="324" w:lineRule="auto"/>
        <w:jc w:val="both"/>
        <w:textAlignment w:val="center"/>
        <w:rPr>
          <w:rFonts w:cs="Univers LT Std 55"/>
          <w:noProof/>
          <w:color w:val="000000"/>
          <w:sz w:val="16"/>
          <w:szCs w:val="16"/>
        </w:rPr>
      </w:pPr>
      <w:r w:rsidRPr="007D3C33">
        <w:rPr>
          <w:rFonts w:cs="Univers LT Std 55"/>
          <w:noProof/>
          <w:color w:val="000000"/>
          <w:sz w:val="16"/>
          <w:szCs w:val="16"/>
        </w:rPr>
        <w:t xml:space="preserve"> Fonte: IBGE, Diretoria de Pesquisas, Coordenação de Estatísticas Estruturais e Temáticas em Empresas, Pesquisa de Inovação Semestral 202</w:t>
      </w:r>
      <w:r w:rsidR="00395603">
        <w:rPr>
          <w:rFonts w:cs="Univers LT Std 55"/>
          <w:noProof/>
          <w:color w:val="000000"/>
          <w:sz w:val="16"/>
          <w:szCs w:val="16"/>
        </w:rPr>
        <w:t>4</w:t>
      </w:r>
      <w:r w:rsidRPr="007D3C33">
        <w:rPr>
          <w:rFonts w:cs="Univers LT Std 55"/>
          <w:noProof/>
          <w:color w:val="000000"/>
          <w:sz w:val="16"/>
          <w:szCs w:val="16"/>
        </w:rPr>
        <w:t>.</w:t>
      </w:r>
    </w:p>
    <w:p w14:paraId="21FA4587" w14:textId="77777777" w:rsidR="007D3C33" w:rsidRDefault="007D3C33" w:rsidP="007D3C33">
      <w:pPr>
        <w:spacing w:after="240" w:line="324" w:lineRule="auto"/>
        <w:ind w:firstLine="567"/>
        <w:jc w:val="both"/>
        <w:textAlignment w:val="center"/>
        <w:rPr>
          <w:rFonts w:cs="Univers LT Std 55"/>
          <w:color w:val="000000"/>
        </w:rPr>
      </w:pPr>
    </w:p>
    <w:p w14:paraId="24DE56D6" w14:textId="5EF76C3F" w:rsidR="008D19E3" w:rsidRPr="007D3C33" w:rsidRDefault="008D19E3" w:rsidP="008D19E3">
      <w:pPr>
        <w:spacing w:after="120" w:line="324" w:lineRule="auto"/>
        <w:ind w:firstLine="567"/>
        <w:jc w:val="both"/>
        <w:textAlignment w:val="center"/>
        <w:rPr>
          <w:rFonts w:cs="Univers LT Std 55"/>
          <w:color w:val="000000"/>
        </w:rPr>
      </w:pPr>
      <w:r w:rsidRPr="007D3C33">
        <w:rPr>
          <w:rFonts w:cs="Univers LT Std 55"/>
          <w:color w:val="000000"/>
        </w:rPr>
        <w:lastRenderedPageBreak/>
        <w:t xml:space="preserve">Essa expectativa </w:t>
      </w:r>
      <w:r w:rsidR="00CE7F1F">
        <w:rPr>
          <w:rFonts w:cs="Univers LT Std 55"/>
          <w:color w:val="000000"/>
        </w:rPr>
        <w:t>mostra-se</w:t>
      </w:r>
      <w:r w:rsidRPr="007D3C33">
        <w:rPr>
          <w:rFonts w:cs="Univers LT Std 55"/>
          <w:color w:val="000000"/>
        </w:rPr>
        <w:t xml:space="preserve"> </w:t>
      </w:r>
      <w:r w:rsidR="00E84BD0">
        <w:rPr>
          <w:rFonts w:cs="Univers LT Std 55"/>
          <w:color w:val="000000"/>
        </w:rPr>
        <w:t>especialmente expressiva na</w:t>
      </w:r>
      <w:r w:rsidRPr="007D3C33">
        <w:rPr>
          <w:rFonts w:cs="Univers LT Std 55"/>
          <w:color w:val="000000"/>
        </w:rPr>
        <w:t xml:space="preserve">s atividades de </w:t>
      </w:r>
      <w:r w:rsidRPr="007D3C33">
        <w:rPr>
          <w:rFonts w:cs="Univers LT Std 55"/>
          <w:i/>
          <w:iCs/>
          <w:color w:val="000000"/>
        </w:rPr>
        <w:t>Fabricação de produtos farmoquímicos e farmacêuticos</w:t>
      </w:r>
      <w:r w:rsidRPr="007D3C33">
        <w:rPr>
          <w:rFonts w:cs="Univers LT Std 55"/>
          <w:color w:val="000000"/>
        </w:rPr>
        <w:t xml:space="preserve">, </w:t>
      </w:r>
      <w:r w:rsidRPr="007D3C33">
        <w:rPr>
          <w:rFonts w:cs="Univers LT Std 55"/>
          <w:i/>
          <w:iCs/>
          <w:color w:val="000000"/>
        </w:rPr>
        <w:t xml:space="preserve">Fabricação de </w:t>
      </w:r>
      <w:r w:rsidR="009C1C7C">
        <w:rPr>
          <w:rFonts w:cs="Univers LT Std 55"/>
          <w:i/>
          <w:iCs/>
          <w:color w:val="000000"/>
        </w:rPr>
        <w:t xml:space="preserve">máquinas e equipamentos, </w:t>
      </w:r>
      <w:r w:rsidRPr="007D3C33">
        <w:rPr>
          <w:rFonts w:cs="Univers LT Std 55"/>
          <w:color w:val="000000"/>
        </w:rPr>
        <w:t>e</w:t>
      </w:r>
      <w:r w:rsidR="0082565A">
        <w:rPr>
          <w:rFonts w:cs="Univers LT Std 55"/>
          <w:color w:val="000000"/>
        </w:rPr>
        <w:t xml:space="preserve"> </w:t>
      </w:r>
      <w:r w:rsidRPr="007D3C33">
        <w:rPr>
          <w:rFonts w:cs="Univers LT Std 55"/>
          <w:i/>
          <w:iCs/>
          <w:color w:val="000000"/>
        </w:rPr>
        <w:t>Fabricação</w:t>
      </w:r>
      <w:r w:rsidR="0053572F">
        <w:rPr>
          <w:rFonts w:cs="Univers LT Std 55"/>
          <w:i/>
          <w:iCs/>
          <w:color w:val="000000"/>
        </w:rPr>
        <w:t xml:space="preserve"> de produtos diversos</w:t>
      </w:r>
      <w:r w:rsidRPr="007D3C33">
        <w:rPr>
          <w:rFonts w:cs="Univers LT Std 55"/>
          <w:color w:val="000000"/>
        </w:rPr>
        <w:t xml:space="preserve">, </w:t>
      </w:r>
      <w:r w:rsidR="00D76C44">
        <w:rPr>
          <w:rFonts w:cs="Univers LT Std 55"/>
          <w:color w:val="000000"/>
        </w:rPr>
        <w:t>nas quais</w:t>
      </w:r>
      <w:r w:rsidRPr="007D3C33">
        <w:rPr>
          <w:rFonts w:cs="Univers LT Std 55"/>
          <w:color w:val="000000"/>
        </w:rPr>
        <w:t xml:space="preserve">, respectivamente, </w:t>
      </w:r>
      <w:r w:rsidR="009E28B4">
        <w:rPr>
          <w:rFonts w:cs="Univers LT Std 55"/>
          <w:color w:val="000000"/>
        </w:rPr>
        <w:t>62</w:t>
      </w:r>
      <w:r w:rsidRPr="007D3C33">
        <w:rPr>
          <w:rFonts w:cs="Univers LT Std 55"/>
          <w:color w:val="000000"/>
        </w:rPr>
        <w:t>,</w:t>
      </w:r>
      <w:r w:rsidR="009E28B4">
        <w:rPr>
          <w:rFonts w:cs="Univers LT Std 55"/>
          <w:color w:val="000000"/>
        </w:rPr>
        <w:t>4</w:t>
      </w:r>
      <w:r w:rsidRPr="007D3C33">
        <w:rPr>
          <w:rFonts w:cs="Univers LT Std 55"/>
          <w:color w:val="000000"/>
        </w:rPr>
        <w:t>%, 5</w:t>
      </w:r>
      <w:r w:rsidR="009C1C7C">
        <w:rPr>
          <w:rFonts w:cs="Univers LT Std 55"/>
          <w:color w:val="000000"/>
        </w:rPr>
        <w:t>9</w:t>
      </w:r>
      <w:r w:rsidRPr="007D3C33">
        <w:rPr>
          <w:rFonts w:cs="Univers LT Std 55"/>
          <w:color w:val="000000"/>
        </w:rPr>
        <w:t>,</w:t>
      </w:r>
      <w:r w:rsidR="009C1C7C">
        <w:rPr>
          <w:rFonts w:cs="Univers LT Std 55"/>
          <w:color w:val="000000"/>
        </w:rPr>
        <w:t>4</w:t>
      </w:r>
      <w:r w:rsidRPr="007D3C33">
        <w:rPr>
          <w:rFonts w:cs="Univers LT Std 55"/>
          <w:color w:val="000000"/>
        </w:rPr>
        <w:t xml:space="preserve">% e </w:t>
      </w:r>
      <w:r w:rsidR="0053572F">
        <w:rPr>
          <w:rFonts w:cs="Univers LT Std 55"/>
          <w:color w:val="000000"/>
        </w:rPr>
        <w:t>45</w:t>
      </w:r>
      <w:r w:rsidRPr="007D3C33">
        <w:rPr>
          <w:rFonts w:cs="Univers LT Std 55"/>
          <w:color w:val="000000"/>
        </w:rPr>
        <w:t>,</w:t>
      </w:r>
      <w:r w:rsidR="0053572F">
        <w:rPr>
          <w:rFonts w:cs="Univers LT Std 55"/>
          <w:color w:val="000000"/>
        </w:rPr>
        <w:t>2</w:t>
      </w:r>
      <w:r w:rsidRPr="007D3C33">
        <w:rPr>
          <w:rFonts w:cs="Univers LT Std 55"/>
          <w:color w:val="000000"/>
        </w:rPr>
        <w:t xml:space="preserve">% </w:t>
      </w:r>
      <w:r w:rsidR="003071CF">
        <w:rPr>
          <w:rFonts w:cs="Univers LT Std 55"/>
          <w:color w:val="000000"/>
        </w:rPr>
        <w:t xml:space="preserve">das empresas declararam que </w:t>
      </w:r>
      <w:r w:rsidRPr="007D3C33">
        <w:rPr>
          <w:rFonts w:cs="Univers LT Std 55"/>
          <w:color w:val="000000"/>
        </w:rPr>
        <w:t>pretendiam aumentar seus dispêndios em 202</w:t>
      </w:r>
      <w:r w:rsidR="0053572F">
        <w:rPr>
          <w:rFonts w:cs="Univers LT Std 55"/>
          <w:color w:val="000000"/>
        </w:rPr>
        <w:t>5</w:t>
      </w:r>
      <w:r w:rsidRPr="007D3C33">
        <w:rPr>
          <w:rFonts w:cs="Univers LT Std 55"/>
          <w:color w:val="000000"/>
        </w:rPr>
        <w:t xml:space="preserve"> em relação a 202</w:t>
      </w:r>
      <w:r w:rsidR="0053572F">
        <w:rPr>
          <w:rFonts w:cs="Univers LT Std 55"/>
          <w:color w:val="000000"/>
        </w:rPr>
        <w:t>4</w:t>
      </w:r>
      <w:r w:rsidRPr="007D3C33">
        <w:rPr>
          <w:rFonts w:cs="Univers LT Std 55"/>
          <w:color w:val="000000"/>
        </w:rPr>
        <w:t xml:space="preserve">. </w:t>
      </w:r>
      <w:r w:rsidR="00705A35">
        <w:rPr>
          <w:rFonts w:cs="Univers LT Std 55"/>
          <w:color w:val="000000"/>
        </w:rPr>
        <w:t>Cabe</w:t>
      </w:r>
      <w:r w:rsidRPr="007D3C33">
        <w:rPr>
          <w:rFonts w:cs="Univers LT Std 55"/>
          <w:color w:val="000000"/>
        </w:rPr>
        <w:t xml:space="preserve"> destacar, que </w:t>
      </w:r>
      <w:r w:rsidR="00CC70F0">
        <w:rPr>
          <w:rFonts w:cs="Univers LT Std 55"/>
          <w:color w:val="000000"/>
        </w:rPr>
        <w:t>ess</w:t>
      </w:r>
      <w:r w:rsidRPr="007D3C33">
        <w:rPr>
          <w:rFonts w:cs="Univers LT Std 55"/>
          <w:color w:val="000000"/>
        </w:rPr>
        <w:t xml:space="preserve">a intenção </w:t>
      </w:r>
      <w:r w:rsidR="00DA2AB2">
        <w:rPr>
          <w:rFonts w:cs="Univers LT Std 55"/>
          <w:color w:val="000000"/>
        </w:rPr>
        <w:t>de aumento não se restringe às empresas</w:t>
      </w:r>
      <w:r w:rsidR="00FD3459">
        <w:rPr>
          <w:rFonts w:cs="Univers LT Std 55"/>
          <w:color w:val="000000"/>
        </w:rPr>
        <w:t xml:space="preserve"> </w:t>
      </w:r>
      <w:r w:rsidRPr="007D3C33">
        <w:rPr>
          <w:rFonts w:cs="Univers LT Std 55"/>
          <w:color w:val="000000"/>
        </w:rPr>
        <w:t>que</w:t>
      </w:r>
      <w:r w:rsidR="00FD3459">
        <w:rPr>
          <w:rFonts w:cs="Univers LT Std 55"/>
          <w:color w:val="000000"/>
        </w:rPr>
        <w:t xml:space="preserve"> efetivamente</w:t>
      </w:r>
      <w:r w:rsidRPr="007D3C33">
        <w:rPr>
          <w:rFonts w:cs="Univers LT Std 55"/>
          <w:color w:val="000000"/>
        </w:rPr>
        <w:t xml:space="preserve"> realizaram dispêndios em 202</w:t>
      </w:r>
      <w:r w:rsidR="0091217A">
        <w:rPr>
          <w:rFonts w:cs="Univers LT Std 55"/>
          <w:color w:val="000000"/>
        </w:rPr>
        <w:t>4</w:t>
      </w:r>
      <w:r w:rsidRPr="007D3C33">
        <w:rPr>
          <w:rFonts w:cs="Univers LT Std 55"/>
          <w:color w:val="000000"/>
        </w:rPr>
        <w:t xml:space="preserve">, </w:t>
      </w:r>
      <w:r w:rsidR="00FD3459">
        <w:rPr>
          <w:rFonts w:cs="Univers LT Std 55"/>
          <w:color w:val="000000"/>
        </w:rPr>
        <w:t xml:space="preserve">abrangendo </w:t>
      </w:r>
      <w:r w:rsidRPr="007D3C33">
        <w:rPr>
          <w:rFonts w:cs="Univers LT Std 55"/>
          <w:color w:val="000000"/>
        </w:rPr>
        <w:t>também aquelas que não</w:t>
      </w:r>
      <w:r w:rsidR="00FD3459">
        <w:rPr>
          <w:rFonts w:cs="Univers LT Std 55"/>
          <w:color w:val="000000"/>
        </w:rPr>
        <w:t xml:space="preserve"> os</w:t>
      </w:r>
      <w:r w:rsidRPr="007D3C33">
        <w:rPr>
          <w:rFonts w:cs="Univers LT Std 55"/>
          <w:color w:val="000000"/>
        </w:rPr>
        <w:t xml:space="preserve"> realizaram</w:t>
      </w:r>
      <w:r w:rsidR="001A12C0">
        <w:rPr>
          <w:rFonts w:cs="Univers LT Std 55"/>
          <w:color w:val="000000"/>
        </w:rPr>
        <w:t xml:space="preserve"> naquele ano</w:t>
      </w:r>
      <w:r w:rsidRPr="007D3C33">
        <w:rPr>
          <w:rFonts w:cs="Univers LT Std 55"/>
          <w:color w:val="000000"/>
        </w:rPr>
        <w:t>, mas que estavam realizando ou pretendiam realizar até o fim do ano de 202</w:t>
      </w:r>
      <w:r w:rsidR="0091217A">
        <w:rPr>
          <w:rFonts w:cs="Univers LT Std 55"/>
          <w:color w:val="000000"/>
        </w:rPr>
        <w:t>5</w:t>
      </w:r>
      <w:r w:rsidRPr="007D3C33">
        <w:rPr>
          <w:rFonts w:cs="Univers LT Std 55"/>
          <w:color w:val="000000"/>
          <w:vertAlign w:val="superscript"/>
        </w:rPr>
        <w:footnoteReference w:id="16"/>
      </w:r>
      <w:r w:rsidRPr="007D3C33">
        <w:rPr>
          <w:rFonts w:cs="Univers LT Std 55"/>
          <w:color w:val="000000"/>
        </w:rPr>
        <w:t>.</w:t>
      </w:r>
    </w:p>
    <w:p w14:paraId="5E70D5E2" w14:textId="74C79122" w:rsidR="0084087B" w:rsidRDefault="008D19E3" w:rsidP="007D2CDC">
      <w:pPr>
        <w:spacing w:after="120" w:line="324" w:lineRule="auto"/>
        <w:ind w:firstLine="567"/>
        <w:jc w:val="both"/>
        <w:textAlignment w:val="center"/>
        <w:rPr>
          <w:rFonts w:cs="Univers LT Std 55"/>
          <w:i/>
          <w:iCs/>
          <w:color w:val="000000"/>
        </w:rPr>
      </w:pPr>
      <w:r w:rsidRPr="008D19E3">
        <w:rPr>
          <w:rFonts w:cs="Univers LT Std 55"/>
          <w:color w:val="000000"/>
        </w:rPr>
        <w:t xml:space="preserve">O </w:t>
      </w:r>
      <w:r w:rsidRPr="00A549E7">
        <w:rPr>
          <w:rFonts w:cs="Univers LT Std 55"/>
          <w:color w:val="000000"/>
        </w:rPr>
        <w:t>Gráfico 2</w:t>
      </w:r>
      <w:r w:rsidR="007A54E1" w:rsidRPr="00A549E7">
        <w:rPr>
          <w:rFonts w:cs="Univers LT Std 55"/>
          <w:color w:val="000000"/>
        </w:rPr>
        <w:t>9</w:t>
      </w:r>
      <w:r w:rsidRPr="008D19E3">
        <w:rPr>
          <w:rFonts w:cs="Univers LT Std 55"/>
          <w:color w:val="000000"/>
        </w:rPr>
        <w:t xml:space="preserve"> </w:t>
      </w:r>
      <w:r w:rsidR="00BA44C4">
        <w:rPr>
          <w:rFonts w:cs="Univers LT Std 55"/>
          <w:color w:val="000000"/>
        </w:rPr>
        <w:t>indica</w:t>
      </w:r>
      <w:r w:rsidR="00757469">
        <w:rPr>
          <w:rFonts w:cs="Univers LT Std 55"/>
          <w:color w:val="000000"/>
        </w:rPr>
        <w:t>,</w:t>
      </w:r>
      <w:r w:rsidRPr="008D19E3">
        <w:rPr>
          <w:rFonts w:cs="Univers LT Std 55"/>
          <w:color w:val="000000"/>
        </w:rPr>
        <w:t xml:space="preserve"> </w:t>
      </w:r>
      <w:r w:rsidR="00F85A7E">
        <w:rPr>
          <w:rFonts w:cs="Univers LT Std 55"/>
          <w:color w:val="000000"/>
        </w:rPr>
        <w:t>ainda</w:t>
      </w:r>
      <w:r w:rsidR="00757469">
        <w:rPr>
          <w:rFonts w:cs="Univers LT Std 55"/>
          <w:color w:val="000000"/>
        </w:rPr>
        <w:t>,</w:t>
      </w:r>
      <w:r w:rsidR="00F85A7E">
        <w:rPr>
          <w:rFonts w:cs="Univers LT Std 55"/>
          <w:color w:val="000000"/>
        </w:rPr>
        <w:t xml:space="preserve"> </w:t>
      </w:r>
      <w:r w:rsidR="001378E2">
        <w:rPr>
          <w:rFonts w:cs="Univers LT Std 55"/>
          <w:color w:val="000000"/>
        </w:rPr>
        <w:t>q</w:t>
      </w:r>
      <w:r w:rsidRPr="008D19E3">
        <w:rPr>
          <w:rFonts w:cs="Univers LT Std 55"/>
          <w:color w:val="000000"/>
        </w:rPr>
        <w:t xml:space="preserve">ue </w:t>
      </w:r>
      <w:r w:rsidR="007D2D0C">
        <w:rPr>
          <w:rFonts w:cs="Univers LT Std 55"/>
          <w:color w:val="000000"/>
        </w:rPr>
        <w:t>63</w:t>
      </w:r>
      <w:r w:rsidRPr="008D19E3">
        <w:rPr>
          <w:rFonts w:cs="Univers LT Std 55"/>
          <w:color w:val="000000"/>
        </w:rPr>
        <w:t>,</w:t>
      </w:r>
      <w:r w:rsidR="007D2D0C">
        <w:rPr>
          <w:rFonts w:cs="Univers LT Std 55"/>
          <w:color w:val="000000"/>
        </w:rPr>
        <w:t>9</w:t>
      </w:r>
      <w:r w:rsidRPr="008D19E3">
        <w:rPr>
          <w:rFonts w:cs="Univers LT Std 55"/>
          <w:color w:val="000000"/>
        </w:rPr>
        <w:t>% das empresas pretendiam</w:t>
      </w:r>
      <w:r w:rsidR="001378E2">
        <w:rPr>
          <w:rFonts w:cs="Univers LT Std 55"/>
          <w:color w:val="000000"/>
        </w:rPr>
        <w:t>, em 2025,</w:t>
      </w:r>
      <w:r w:rsidRPr="008D19E3">
        <w:rPr>
          <w:rFonts w:cs="Univers LT Std 55"/>
          <w:color w:val="000000"/>
        </w:rPr>
        <w:t xml:space="preserve"> </w:t>
      </w:r>
      <w:r w:rsidR="00CA7DE9">
        <w:rPr>
          <w:rFonts w:cs="Univers LT Std 55"/>
          <w:color w:val="000000"/>
        </w:rPr>
        <w:t>a</w:t>
      </w:r>
      <w:r w:rsidRPr="008D19E3">
        <w:rPr>
          <w:rFonts w:cs="Univers LT Std 55"/>
          <w:color w:val="000000"/>
        </w:rPr>
        <w:t xml:space="preserve">o menos manter o nível de dispêndios </w:t>
      </w:r>
      <w:r w:rsidR="00CA7DE9">
        <w:rPr>
          <w:rFonts w:cs="Univers LT Std 55"/>
          <w:color w:val="000000"/>
        </w:rPr>
        <w:t>registrado em</w:t>
      </w:r>
      <w:r w:rsidRPr="008D19E3">
        <w:rPr>
          <w:rFonts w:cs="Univers LT Std 55"/>
          <w:color w:val="000000"/>
        </w:rPr>
        <w:t xml:space="preserve"> 202</w:t>
      </w:r>
      <w:r w:rsidR="00944A22">
        <w:rPr>
          <w:rFonts w:cs="Univers LT Std 55"/>
          <w:color w:val="000000"/>
        </w:rPr>
        <w:t>4</w:t>
      </w:r>
      <w:r w:rsidRPr="008D19E3">
        <w:rPr>
          <w:rFonts w:cs="Univers LT Std 55"/>
          <w:color w:val="000000"/>
        </w:rPr>
        <w:t>,</w:t>
      </w:r>
      <w:r w:rsidR="00944A22">
        <w:rPr>
          <w:rFonts w:cs="Univers LT Std 55"/>
          <w:color w:val="000000"/>
        </w:rPr>
        <w:t xml:space="preserve"> </w:t>
      </w:r>
      <w:r w:rsidRPr="008D19E3">
        <w:rPr>
          <w:rFonts w:cs="Univers LT Std 55"/>
          <w:color w:val="000000"/>
        </w:rPr>
        <w:t xml:space="preserve">o que pode significar </w:t>
      </w:r>
      <w:r w:rsidR="00CA7DE9">
        <w:rPr>
          <w:rFonts w:cs="Univers LT Std 55"/>
          <w:color w:val="000000"/>
        </w:rPr>
        <w:t>t</w:t>
      </w:r>
      <w:r w:rsidRPr="008D19E3">
        <w:rPr>
          <w:rFonts w:cs="Univers LT Std 55"/>
          <w:color w:val="000000"/>
        </w:rPr>
        <w:t xml:space="preserve">anto </w:t>
      </w:r>
      <w:r w:rsidR="00CA7DE9">
        <w:rPr>
          <w:rFonts w:cs="Univers LT Std 55"/>
          <w:color w:val="000000"/>
        </w:rPr>
        <w:t xml:space="preserve">a continuidade da ausência de investimento </w:t>
      </w:r>
      <w:r w:rsidRPr="008D19E3">
        <w:rPr>
          <w:rFonts w:cs="Univers LT Std 55"/>
          <w:color w:val="000000"/>
        </w:rPr>
        <w:t xml:space="preserve">quanto </w:t>
      </w:r>
      <w:r w:rsidR="00CA6F2C">
        <w:rPr>
          <w:rFonts w:cs="Univers LT Std 55"/>
          <w:color w:val="000000"/>
        </w:rPr>
        <w:t>a preservação do mesmo patamar</w:t>
      </w:r>
      <w:r w:rsidRPr="008D19E3">
        <w:rPr>
          <w:rFonts w:cs="Univers LT Std 55"/>
          <w:color w:val="000000"/>
        </w:rPr>
        <w:t xml:space="preserve"> de dispêndio realizado. Nesse </w:t>
      </w:r>
      <w:r w:rsidR="00D70B85">
        <w:rPr>
          <w:rFonts w:cs="Univers LT Std 55"/>
          <w:color w:val="000000"/>
        </w:rPr>
        <w:t>grupo</w:t>
      </w:r>
      <w:r w:rsidRPr="008D19E3">
        <w:rPr>
          <w:rFonts w:cs="Univers LT Std 55"/>
          <w:color w:val="000000"/>
        </w:rPr>
        <w:t xml:space="preserve">, </w:t>
      </w:r>
      <w:r w:rsidR="00D538FF">
        <w:rPr>
          <w:rFonts w:cs="Univers LT Std 55"/>
          <w:color w:val="000000"/>
        </w:rPr>
        <w:t>sobressaíram</w:t>
      </w:r>
      <w:r w:rsidRPr="008D19E3">
        <w:rPr>
          <w:rFonts w:cs="Univers LT Std 55"/>
          <w:color w:val="000000"/>
        </w:rPr>
        <w:t xml:space="preserve"> as atividades de </w:t>
      </w:r>
      <w:r w:rsidRPr="008D19E3">
        <w:rPr>
          <w:rFonts w:cs="Univers LT Std 55"/>
          <w:i/>
          <w:iCs/>
          <w:color w:val="000000"/>
        </w:rPr>
        <w:t xml:space="preserve">Fabricação de </w:t>
      </w:r>
      <w:r w:rsidR="00756492">
        <w:rPr>
          <w:rFonts w:cs="Univers LT Std 55"/>
          <w:i/>
          <w:iCs/>
          <w:color w:val="000000"/>
        </w:rPr>
        <w:t>bebidas</w:t>
      </w:r>
      <w:r w:rsidR="00C84702">
        <w:rPr>
          <w:rFonts w:cs="Univers LT Std 55"/>
          <w:i/>
          <w:iCs/>
          <w:color w:val="000000"/>
        </w:rPr>
        <w:t>,</w:t>
      </w:r>
      <w:r w:rsidR="00756492">
        <w:rPr>
          <w:rFonts w:cs="Univers LT Std 55"/>
          <w:i/>
          <w:iCs/>
          <w:color w:val="000000"/>
        </w:rPr>
        <w:t xml:space="preserve"> </w:t>
      </w:r>
      <w:r w:rsidR="006D67A6" w:rsidRPr="006D67A6">
        <w:rPr>
          <w:rFonts w:cs="Univers LT Std 55"/>
          <w:i/>
          <w:iCs/>
          <w:color w:val="000000"/>
        </w:rPr>
        <w:t>Confecção de artigos do vestuário e acessórios</w:t>
      </w:r>
      <w:r w:rsidR="00DC25EE">
        <w:rPr>
          <w:rFonts w:cs="Univers LT Std 55"/>
          <w:i/>
          <w:iCs/>
          <w:color w:val="000000"/>
        </w:rPr>
        <w:t>,</w:t>
      </w:r>
      <w:r w:rsidR="003A4490">
        <w:rPr>
          <w:rFonts w:cs="Univers LT Std 55"/>
          <w:i/>
          <w:iCs/>
          <w:color w:val="000000"/>
        </w:rPr>
        <w:t xml:space="preserve"> e Fabricação de produtos de metal</w:t>
      </w:r>
      <w:r w:rsidRPr="008D19E3">
        <w:rPr>
          <w:rFonts w:cs="Univers LT Std 55"/>
          <w:color w:val="000000"/>
        </w:rPr>
        <w:t xml:space="preserve">, </w:t>
      </w:r>
      <w:r w:rsidR="00922490">
        <w:rPr>
          <w:rFonts w:cs="Univers LT Std 55"/>
          <w:color w:val="000000"/>
        </w:rPr>
        <w:t>nas quais</w:t>
      </w:r>
      <w:r w:rsidRPr="008D19E3">
        <w:rPr>
          <w:rFonts w:cs="Univers LT Std 55"/>
          <w:color w:val="000000"/>
        </w:rPr>
        <w:t xml:space="preserve"> 8</w:t>
      </w:r>
      <w:r w:rsidR="006D67A6">
        <w:rPr>
          <w:rFonts w:cs="Univers LT Std 55"/>
          <w:color w:val="000000"/>
        </w:rPr>
        <w:t>6</w:t>
      </w:r>
      <w:r w:rsidRPr="008D19E3">
        <w:rPr>
          <w:rFonts w:cs="Univers LT Std 55"/>
          <w:color w:val="000000"/>
        </w:rPr>
        <w:t>,</w:t>
      </w:r>
      <w:r w:rsidR="006D67A6">
        <w:rPr>
          <w:rFonts w:cs="Univers LT Std 55"/>
          <w:color w:val="000000"/>
        </w:rPr>
        <w:t>5</w:t>
      </w:r>
      <w:r w:rsidRPr="008D19E3">
        <w:rPr>
          <w:rFonts w:cs="Univers LT Std 55"/>
          <w:color w:val="000000"/>
        </w:rPr>
        <w:t>%, 8</w:t>
      </w:r>
      <w:r w:rsidR="003A4490">
        <w:rPr>
          <w:rFonts w:cs="Univers LT Std 55"/>
          <w:color w:val="000000"/>
        </w:rPr>
        <w:t>3</w:t>
      </w:r>
      <w:r w:rsidRPr="008D19E3">
        <w:rPr>
          <w:rFonts w:cs="Univers LT Std 55"/>
          <w:color w:val="000000"/>
        </w:rPr>
        <w:t>,</w:t>
      </w:r>
      <w:r w:rsidR="003A4490">
        <w:rPr>
          <w:rFonts w:cs="Univers LT Std 55"/>
          <w:color w:val="000000"/>
        </w:rPr>
        <w:t>8</w:t>
      </w:r>
      <w:r w:rsidRPr="008D19E3">
        <w:rPr>
          <w:rFonts w:cs="Univers LT Std 55"/>
          <w:color w:val="000000"/>
        </w:rPr>
        <w:t xml:space="preserve">% e </w:t>
      </w:r>
      <w:r w:rsidR="00E7573B">
        <w:rPr>
          <w:rFonts w:cs="Univers LT Std 55"/>
          <w:color w:val="000000"/>
        </w:rPr>
        <w:t>80</w:t>
      </w:r>
      <w:r w:rsidRPr="008D19E3">
        <w:rPr>
          <w:rFonts w:cs="Univers LT Std 55"/>
          <w:color w:val="000000"/>
        </w:rPr>
        <w:t>,</w:t>
      </w:r>
      <w:r w:rsidR="00E7573B">
        <w:rPr>
          <w:rFonts w:cs="Univers LT Std 55"/>
          <w:color w:val="000000"/>
        </w:rPr>
        <w:t>8</w:t>
      </w:r>
      <w:r w:rsidRPr="008D19E3">
        <w:rPr>
          <w:rFonts w:cs="Univers LT Std 55"/>
          <w:color w:val="000000"/>
        </w:rPr>
        <w:t xml:space="preserve">% das empresas, respectivamente, </w:t>
      </w:r>
      <w:r w:rsidR="00BE71C2">
        <w:rPr>
          <w:rFonts w:cs="Univers LT Std 55"/>
          <w:color w:val="000000"/>
        </w:rPr>
        <w:t>declararam a intenção de</w:t>
      </w:r>
      <w:r w:rsidRPr="008D19E3">
        <w:rPr>
          <w:rFonts w:cs="Univers LT Std 55"/>
          <w:color w:val="000000"/>
        </w:rPr>
        <w:t xml:space="preserve"> manter os </w:t>
      </w:r>
      <w:r w:rsidR="009C66A9">
        <w:rPr>
          <w:rFonts w:cs="Univers LT Std 55"/>
          <w:color w:val="000000"/>
        </w:rPr>
        <w:t>investimentos</w:t>
      </w:r>
      <w:r w:rsidRPr="008D19E3">
        <w:rPr>
          <w:rFonts w:cs="Univers LT Std 55"/>
          <w:color w:val="000000"/>
        </w:rPr>
        <w:t xml:space="preserve"> em P&amp;D em 202</w:t>
      </w:r>
      <w:r w:rsidR="00E7573B">
        <w:rPr>
          <w:rFonts w:cs="Univers LT Std 55"/>
          <w:color w:val="000000"/>
        </w:rPr>
        <w:t>5</w:t>
      </w:r>
      <w:r w:rsidRPr="008D19E3">
        <w:rPr>
          <w:rFonts w:cs="Univers LT Std 55"/>
          <w:color w:val="000000"/>
        </w:rPr>
        <w:t xml:space="preserve"> com relação a 202</w:t>
      </w:r>
      <w:r w:rsidR="00E7573B">
        <w:rPr>
          <w:rFonts w:cs="Univers LT Std 55"/>
          <w:color w:val="000000"/>
        </w:rPr>
        <w:t>4</w:t>
      </w:r>
      <w:r w:rsidRPr="008D19E3">
        <w:rPr>
          <w:rFonts w:cs="Univers LT Std 55"/>
          <w:color w:val="000000"/>
        </w:rPr>
        <w:t xml:space="preserve">. </w:t>
      </w:r>
      <w:r w:rsidR="000A021C">
        <w:rPr>
          <w:rFonts w:cs="Univers LT Std 55"/>
          <w:color w:val="000000"/>
        </w:rPr>
        <w:t>Po</w:t>
      </w:r>
      <w:r w:rsidR="00A07FDB">
        <w:rPr>
          <w:rFonts w:cs="Univers LT Std 55"/>
          <w:color w:val="000000"/>
        </w:rPr>
        <w:t>r sua vez, a</w:t>
      </w:r>
      <w:r w:rsidR="007D3C33" w:rsidRPr="007D3C33">
        <w:rPr>
          <w:rFonts w:cs="Univers LT Std 55"/>
          <w:color w:val="000000"/>
        </w:rPr>
        <w:t>penas 3,</w:t>
      </w:r>
      <w:r w:rsidR="007D2CDC">
        <w:rPr>
          <w:rFonts w:cs="Univers LT Std 55"/>
          <w:color w:val="000000"/>
        </w:rPr>
        <w:t>6</w:t>
      </w:r>
      <w:r w:rsidR="007D3C33" w:rsidRPr="007D3C33">
        <w:rPr>
          <w:rFonts w:cs="Univers LT Std 55"/>
          <w:color w:val="000000"/>
        </w:rPr>
        <w:t xml:space="preserve">% das empresas inovadoras manifestaram </w:t>
      </w:r>
      <w:r w:rsidR="00A07FDB">
        <w:rPr>
          <w:rFonts w:cs="Univers LT Std 55"/>
          <w:color w:val="000000"/>
        </w:rPr>
        <w:t xml:space="preserve">a </w:t>
      </w:r>
      <w:r w:rsidR="007D3C33" w:rsidRPr="007D3C33">
        <w:rPr>
          <w:rFonts w:cs="Univers LT Std 55"/>
          <w:color w:val="000000"/>
        </w:rPr>
        <w:t xml:space="preserve">intenção de </w:t>
      </w:r>
      <w:r w:rsidR="0056012F">
        <w:rPr>
          <w:rFonts w:cs="Univers LT Std 55"/>
          <w:color w:val="000000"/>
        </w:rPr>
        <w:t xml:space="preserve">reduzir </w:t>
      </w:r>
      <w:r w:rsidR="007D3C33" w:rsidRPr="007D3C33">
        <w:rPr>
          <w:rFonts w:cs="Univers LT Std 55"/>
          <w:color w:val="000000"/>
        </w:rPr>
        <w:t>seus dispêndios em 202</w:t>
      </w:r>
      <w:r w:rsidR="007D2CDC">
        <w:rPr>
          <w:rFonts w:cs="Univers LT Std 55"/>
          <w:color w:val="000000"/>
        </w:rPr>
        <w:t>5</w:t>
      </w:r>
      <w:r w:rsidR="007D3C33" w:rsidRPr="007D3C33">
        <w:rPr>
          <w:rFonts w:cs="Univers LT Std 55"/>
          <w:color w:val="000000"/>
        </w:rPr>
        <w:t xml:space="preserve">, com destaque para as atividades de </w:t>
      </w:r>
      <w:r w:rsidR="007D3C33" w:rsidRPr="007D3C33">
        <w:rPr>
          <w:rFonts w:cs="Univers LT Std 55"/>
          <w:i/>
          <w:iCs/>
          <w:color w:val="000000"/>
        </w:rPr>
        <w:t>Fabricação</w:t>
      </w:r>
      <w:r w:rsidR="001F7981">
        <w:rPr>
          <w:rFonts w:cs="Univers LT Std 55"/>
          <w:i/>
          <w:iCs/>
          <w:color w:val="000000"/>
        </w:rPr>
        <w:t xml:space="preserve"> </w:t>
      </w:r>
      <w:r w:rsidR="001F7981" w:rsidRPr="001F7981">
        <w:rPr>
          <w:rFonts w:cs="Univers LT Std 55"/>
          <w:i/>
          <w:iCs/>
          <w:color w:val="000000"/>
        </w:rPr>
        <w:t>de equipamentos de informática, produtos</w:t>
      </w:r>
      <w:r w:rsidR="001F7981">
        <w:rPr>
          <w:rFonts w:cs="Univers LT Std 55"/>
          <w:i/>
          <w:iCs/>
          <w:color w:val="000000"/>
        </w:rPr>
        <w:t xml:space="preserve"> </w:t>
      </w:r>
      <w:r w:rsidR="001F7981" w:rsidRPr="001F7981">
        <w:rPr>
          <w:rFonts w:cs="Univers LT Std 55"/>
          <w:i/>
          <w:iCs/>
          <w:color w:val="000000"/>
        </w:rPr>
        <w:t>eletrônicos e ópticos</w:t>
      </w:r>
      <w:r w:rsidR="001F7981">
        <w:rPr>
          <w:rFonts w:cs="Univers LT Std 55"/>
          <w:i/>
          <w:iCs/>
          <w:color w:val="000000"/>
        </w:rPr>
        <w:t xml:space="preserve"> </w:t>
      </w:r>
      <w:r w:rsidR="0049316C" w:rsidRPr="0049316C">
        <w:rPr>
          <w:rFonts w:cs="Univers LT Std 55"/>
          <w:color w:val="000000"/>
        </w:rPr>
        <w:t>(15,6%)</w:t>
      </w:r>
      <w:r w:rsidR="00342AC8">
        <w:rPr>
          <w:rFonts w:cs="Univers LT Std 55"/>
          <w:color w:val="000000"/>
        </w:rPr>
        <w:t xml:space="preserve"> e </w:t>
      </w:r>
      <w:r w:rsidR="00342AC8" w:rsidRPr="0056012F">
        <w:rPr>
          <w:rFonts w:cs="Univers LT Std 55"/>
          <w:i/>
          <w:iCs/>
          <w:color w:val="000000"/>
        </w:rPr>
        <w:t>Metalurgia</w:t>
      </w:r>
      <w:r w:rsidR="00342AC8">
        <w:rPr>
          <w:rFonts w:cs="Univers LT Std 55"/>
          <w:color w:val="000000"/>
        </w:rPr>
        <w:t xml:space="preserve"> (15,0%).</w:t>
      </w:r>
    </w:p>
    <w:p w14:paraId="497FE499" w14:textId="24C8C7BE" w:rsidR="007D3C33" w:rsidRDefault="00D20D51" w:rsidP="007D3C33">
      <w:pPr>
        <w:spacing w:after="120" w:line="324" w:lineRule="auto"/>
        <w:ind w:firstLine="567"/>
        <w:jc w:val="both"/>
        <w:textAlignment w:val="center"/>
        <w:rPr>
          <w:rFonts w:cs="Univers LT Std 55"/>
          <w:color w:val="000000"/>
        </w:rPr>
      </w:pPr>
      <w:r>
        <w:rPr>
          <w:rFonts w:cs="Univers LT Std 55"/>
          <w:color w:val="000000"/>
        </w:rPr>
        <w:t xml:space="preserve">No que se refere ao porte, </w:t>
      </w:r>
      <w:r w:rsidR="00670DEE">
        <w:rPr>
          <w:rFonts w:cs="Univers LT Std 55"/>
          <w:color w:val="000000"/>
        </w:rPr>
        <w:t xml:space="preserve">observou-se que </w:t>
      </w:r>
      <w:r w:rsidR="00B131EC">
        <w:rPr>
          <w:rFonts w:cs="Univers LT Std 55"/>
          <w:color w:val="000000"/>
        </w:rPr>
        <w:t>quanto menor a empresa</w:t>
      </w:r>
      <w:r w:rsidR="002707A3">
        <w:rPr>
          <w:rFonts w:cs="Univers LT Std 55"/>
          <w:color w:val="000000"/>
        </w:rPr>
        <w:t>,</w:t>
      </w:r>
      <w:r w:rsidR="00651834">
        <w:rPr>
          <w:rFonts w:cs="Univers LT Std 55"/>
          <w:color w:val="000000"/>
        </w:rPr>
        <w:t xml:space="preserve"> maior a expectativa de manutenção</w:t>
      </w:r>
      <w:r w:rsidR="00D92306">
        <w:rPr>
          <w:rFonts w:cs="Univers LT Std 55"/>
          <w:color w:val="000000"/>
        </w:rPr>
        <w:t xml:space="preserve"> dos dispêndios em P&amp;D</w:t>
      </w:r>
      <w:r w:rsidR="005965DE">
        <w:rPr>
          <w:rFonts w:cs="Univers LT Std 55"/>
          <w:color w:val="000000"/>
        </w:rPr>
        <w:t xml:space="preserve">. </w:t>
      </w:r>
      <w:r w:rsidR="002707A3">
        <w:rPr>
          <w:rFonts w:cs="Univers LT Std 55"/>
          <w:color w:val="000000"/>
        </w:rPr>
        <w:t>Em</w:t>
      </w:r>
      <w:r w:rsidR="007D3C33" w:rsidRPr="007D3C33">
        <w:rPr>
          <w:rFonts w:cs="Univers LT Std 55"/>
          <w:color w:val="000000"/>
        </w:rPr>
        <w:t xml:space="preserve"> todas as faixas de pessoal ocupado, a maior</w:t>
      </w:r>
      <w:r w:rsidR="00AB2351">
        <w:rPr>
          <w:rFonts w:cs="Univers LT Std 55"/>
          <w:color w:val="000000"/>
        </w:rPr>
        <w:t xml:space="preserve">ia das </w:t>
      </w:r>
      <w:r w:rsidR="007D3C33" w:rsidRPr="007D3C33">
        <w:rPr>
          <w:rFonts w:cs="Univers LT Std 55"/>
          <w:color w:val="000000"/>
        </w:rPr>
        <w:t>empresas</w:t>
      </w:r>
      <w:r w:rsidR="00AB2351">
        <w:rPr>
          <w:rFonts w:cs="Univers LT Std 55"/>
          <w:color w:val="000000"/>
        </w:rPr>
        <w:t xml:space="preserve"> declarou a intenção de </w:t>
      </w:r>
      <w:r w:rsidR="001F7144">
        <w:rPr>
          <w:rFonts w:cs="Univers LT Std 55"/>
          <w:color w:val="000000"/>
        </w:rPr>
        <w:t>preservar, em 2025, o nível de investimento realizado em 2024.</w:t>
      </w:r>
      <w:r w:rsidR="00AE4E92">
        <w:rPr>
          <w:rFonts w:cs="Univers LT Std 55"/>
          <w:color w:val="000000"/>
        </w:rPr>
        <w:t xml:space="preserve"> Entre aquelas</w:t>
      </w:r>
      <w:r w:rsidR="00A23A37">
        <w:rPr>
          <w:rFonts w:cs="Univers LT Std 55"/>
          <w:color w:val="000000"/>
        </w:rPr>
        <w:t xml:space="preserve"> com</w:t>
      </w:r>
      <w:r w:rsidR="007D3C33" w:rsidRPr="007D3C33">
        <w:rPr>
          <w:rFonts w:cs="Univers LT Std 55"/>
          <w:color w:val="000000"/>
        </w:rPr>
        <w:t xml:space="preserve"> 100 a 24</w:t>
      </w:r>
      <w:r w:rsidR="00087264">
        <w:rPr>
          <w:rFonts w:cs="Univers LT Std 55"/>
          <w:color w:val="000000"/>
        </w:rPr>
        <w:t>9</w:t>
      </w:r>
      <w:r w:rsidR="007D3C33" w:rsidRPr="007D3C33">
        <w:rPr>
          <w:rFonts w:cs="Univers LT Std 55"/>
          <w:color w:val="000000"/>
        </w:rPr>
        <w:t xml:space="preserve"> pessoas ocupadas</w:t>
      </w:r>
      <w:r w:rsidR="00FF325F">
        <w:rPr>
          <w:rFonts w:cs="Univers LT Std 55"/>
          <w:color w:val="000000"/>
        </w:rPr>
        <w:t>,</w:t>
      </w:r>
      <w:r w:rsidR="007D3C33" w:rsidRPr="007D3C33">
        <w:rPr>
          <w:rFonts w:cs="Univers LT Std 55"/>
          <w:color w:val="000000"/>
        </w:rPr>
        <w:t xml:space="preserve"> </w:t>
      </w:r>
      <w:r w:rsidR="00B131EC">
        <w:rPr>
          <w:rFonts w:cs="Univers LT Std 55"/>
          <w:color w:val="000000"/>
        </w:rPr>
        <w:t>71,7</w:t>
      </w:r>
      <w:r w:rsidR="007D3C33" w:rsidRPr="007D3C33">
        <w:rPr>
          <w:rFonts w:cs="Univers LT Std 55"/>
          <w:color w:val="000000"/>
        </w:rPr>
        <w:t>%</w:t>
      </w:r>
      <w:r w:rsidR="00FF325F">
        <w:rPr>
          <w:rFonts w:cs="Univers LT Std 55"/>
          <w:color w:val="000000"/>
        </w:rPr>
        <w:t xml:space="preserve"> </w:t>
      </w:r>
      <w:r w:rsidR="00D85045">
        <w:rPr>
          <w:rFonts w:cs="Univers LT Std 55"/>
          <w:color w:val="000000"/>
        </w:rPr>
        <w:t>manifestaram essa intenção</w:t>
      </w:r>
      <w:r w:rsidR="003A03F8">
        <w:rPr>
          <w:rFonts w:cs="Univers LT Std 55"/>
          <w:color w:val="000000"/>
        </w:rPr>
        <w:t xml:space="preserve">, </w:t>
      </w:r>
      <w:r w:rsidR="001B14FA">
        <w:rPr>
          <w:rFonts w:cs="Univers LT Std 55"/>
          <w:color w:val="000000"/>
        </w:rPr>
        <w:t xml:space="preserve">proporção superior à verificada nas faixas de </w:t>
      </w:r>
      <w:r w:rsidR="001B14FA" w:rsidRPr="007D3C33">
        <w:rPr>
          <w:rFonts w:cs="Univers LT Std 55"/>
          <w:color w:val="000000"/>
        </w:rPr>
        <w:t>250 a 499</w:t>
      </w:r>
      <w:r w:rsidR="00E40750">
        <w:rPr>
          <w:rFonts w:cs="Univers LT Std 55"/>
          <w:color w:val="000000"/>
        </w:rPr>
        <w:t xml:space="preserve"> pessoas ocupadas</w:t>
      </w:r>
      <w:r w:rsidR="00C63C45">
        <w:rPr>
          <w:rFonts w:cs="Univers LT Std 55"/>
          <w:color w:val="000000"/>
        </w:rPr>
        <w:t xml:space="preserve"> </w:t>
      </w:r>
      <w:r w:rsidR="00D85045">
        <w:rPr>
          <w:rFonts w:cs="Univers LT Std 55"/>
          <w:color w:val="000000"/>
        </w:rPr>
        <w:t>(</w:t>
      </w:r>
      <w:r w:rsidR="00C63C45" w:rsidRPr="007D3C33">
        <w:rPr>
          <w:rFonts w:cs="Univers LT Std 55"/>
          <w:color w:val="000000"/>
        </w:rPr>
        <w:t>5</w:t>
      </w:r>
      <w:r w:rsidR="00C63C45">
        <w:rPr>
          <w:rFonts w:cs="Univers LT Std 55"/>
          <w:color w:val="000000"/>
        </w:rPr>
        <w:t>6</w:t>
      </w:r>
      <w:r w:rsidR="00C63C45" w:rsidRPr="007D3C33">
        <w:rPr>
          <w:rFonts w:cs="Univers LT Std 55"/>
          <w:color w:val="000000"/>
        </w:rPr>
        <w:t>,</w:t>
      </w:r>
      <w:r w:rsidR="00C63C45">
        <w:rPr>
          <w:rFonts w:cs="Univers LT Std 55"/>
          <w:color w:val="000000"/>
        </w:rPr>
        <w:t>1</w:t>
      </w:r>
      <w:r w:rsidR="00C63C45" w:rsidRPr="007D3C33">
        <w:rPr>
          <w:rFonts w:cs="Univers LT Std 55"/>
          <w:color w:val="000000"/>
        </w:rPr>
        <w:t>%</w:t>
      </w:r>
      <w:r w:rsidR="00D85045">
        <w:rPr>
          <w:rFonts w:cs="Univers LT Std 55"/>
          <w:color w:val="000000"/>
        </w:rPr>
        <w:t>)</w:t>
      </w:r>
      <w:r w:rsidR="00CC0468">
        <w:rPr>
          <w:rFonts w:cs="Univers LT Std 55"/>
          <w:color w:val="000000"/>
        </w:rPr>
        <w:t xml:space="preserve"> e de</w:t>
      </w:r>
      <w:r w:rsidR="007D3C33" w:rsidRPr="007D3C33">
        <w:rPr>
          <w:rFonts w:cs="Univers LT Std 55"/>
          <w:color w:val="000000"/>
        </w:rPr>
        <w:t xml:space="preserve"> 500 ou mais pessoas ocupadas</w:t>
      </w:r>
      <w:r w:rsidR="00940B99">
        <w:rPr>
          <w:rFonts w:cs="Univers LT Std 55"/>
          <w:color w:val="000000"/>
        </w:rPr>
        <w:t xml:space="preserve"> </w:t>
      </w:r>
      <w:r w:rsidR="00CC0468">
        <w:rPr>
          <w:rFonts w:cs="Univers LT Std 55"/>
          <w:color w:val="000000"/>
        </w:rPr>
        <w:t>(</w:t>
      </w:r>
      <w:r w:rsidR="00E40750">
        <w:rPr>
          <w:rFonts w:cs="Univers LT Std 55"/>
          <w:color w:val="000000"/>
        </w:rPr>
        <w:t>54,2%)</w:t>
      </w:r>
      <w:r w:rsidR="00565B4F">
        <w:rPr>
          <w:rFonts w:cs="Univers LT Std 55"/>
          <w:color w:val="000000"/>
        </w:rPr>
        <w:t>.</w:t>
      </w:r>
    </w:p>
    <w:p w14:paraId="4A71919B" w14:textId="34B3C965" w:rsidR="007D3C33" w:rsidRDefault="003E52A9" w:rsidP="00492778">
      <w:pPr>
        <w:spacing w:after="120" w:line="324" w:lineRule="auto"/>
        <w:ind w:firstLine="567"/>
        <w:jc w:val="both"/>
        <w:textAlignment w:val="center"/>
        <w:rPr>
          <w:rFonts w:cs="Univers LT Std 55"/>
          <w:color w:val="000000" w:themeColor="text1"/>
        </w:rPr>
      </w:pPr>
      <w:r>
        <w:rPr>
          <w:rFonts w:cs="Univers LT Std 55"/>
          <w:color w:val="000000"/>
        </w:rPr>
        <w:t xml:space="preserve">Considerando o cenário </w:t>
      </w:r>
      <w:r w:rsidR="00BE27B8">
        <w:rPr>
          <w:rFonts w:cs="Univers LT Std 55"/>
          <w:color w:val="000000"/>
        </w:rPr>
        <w:t>em que</w:t>
      </w:r>
      <w:r>
        <w:rPr>
          <w:rFonts w:cs="Univers LT Std 55"/>
          <w:color w:val="000000"/>
        </w:rPr>
        <w:t xml:space="preserve"> 96,4% </w:t>
      </w:r>
      <w:r w:rsidR="00DC68E7" w:rsidRPr="008D19E3">
        <w:rPr>
          <w:rFonts w:cs="Univers LT Std 55"/>
          <w:color w:val="000000" w:themeColor="text1"/>
        </w:rPr>
        <w:t xml:space="preserve">das empresas inovadoras </w:t>
      </w:r>
      <w:r w:rsidR="00BE27B8">
        <w:rPr>
          <w:rFonts w:cs="Univers LT Std 55"/>
          <w:color w:val="000000" w:themeColor="text1"/>
        </w:rPr>
        <w:t xml:space="preserve">declararam </w:t>
      </w:r>
      <w:r w:rsidR="00133D53">
        <w:rPr>
          <w:rFonts w:cs="Univers LT Std 55"/>
          <w:color w:val="000000" w:themeColor="text1"/>
        </w:rPr>
        <w:t xml:space="preserve">a intenção de </w:t>
      </w:r>
      <w:r w:rsidR="00DC68E7" w:rsidRPr="008D19E3">
        <w:rPr>
          <w:rFonts w:cs="Univers LT Std 55"/>
          <w:color w:val="000000" w:themeColor="text1"/>
        </w:rPr>
        <w:t>manter ou aumentar o nível de investimentos em P&amp;D em 202</w:t>
      </w:r>
      <w:r w:rsidR="00492778">
        <w:rPr>
          <w:rFonts w:cs="Univers LT Std 55"/>
          <w:color w:val="000000" w:themeColor="text1"/>
        </w:rPr>
        <w:t>5</w:t>
      </w:r>
      <w:r w:rsidR="00DC68E7" w:rsidRPr="008D19E3">
        <w:rPr>
          <w:rFonts w:cs="Univers LT Std 55"/>
          <w:color w:val="000000" w:themeColor="text1"/>
        </w:rPr>
        <w:t xml:space="preserve"> em </w:t>
      </w:r>
      <w:r w:rsidR="00133D53">
        <w:rPr>
          <w:rFonts w:cs="Univers LT Std 55"/>
          <w:color w:val="000000" w:themeColor="text1"/>
        </w:rPr>
        <w:t xml:space="preserve">relação </w:t>
      </w:r>
      <w:r w:rsidR="00DC68E7" w:rsidRPr="008D19E3">
        <w:rPr>
          <w:rFonts w:cs="Univers LT Std 55"/>
          <w:color w:val="000000" w:themeColor="text1"/>
        </w:rPr>
        <w:t>a 202</w:t>
      </w:r>
      <w:r w:rsidR="00492778">
        <w:rPr>
          <w:rFonts w:cs="Univers LT Std 55"/>
          <w:color w:val="000000" w:themeColor="text1"/>
        </w:rPr>
        <w:t>4</w:t>
      </w:r>
      <w:r w:rsidR="00DC68E7">
        <w:rPr>
          <w:rFonts w:cs="Univers LT Std 55"/>
          <w:color w:val="000000" w:themeColor="text1"/>
        </w:rPr>
        <w:t xml:space="preserve">, </w:t>
      </w:r>
      <w:r w:rsidR="02A18F29" w:rsidRPr="008D19E3">
        <w:rPr>
          <w:rFonts w:cs="Univers LT Std 55"/>
          <w:color w:val="000000" w:themeColor="text1"/>
        </w:rPr>
        <w:t xml:space="preserve">o </w:t>
      </w:r>
      <w:r w:rsidR="02A18F29" w:rsidRPr="00A549E7">
        <w:rPr>
          <w:rFonts w:cs="Univers LT Std 55"/>
          <w:color w:val="000000" w:themeColor="text1"/>
        </w:rPr>
        <w:t xml:space="preserve">Gráfico </w:t>
      </w:r>
      <w:r w:rsidR="00D56745" w:rsidRPr="00A549E7">
        <w:rPr>
          <w:rFonts w:cs="Univers LT Std 55"/>
          <w:color w:val="000000" w:themeColor="text1"/>
        </w:rPr>
        <w:t>30</w:t>
      </w:r>
      <w:r w:rsidR="02A18F29" w:rsidRPr="008D19E3">
        <w:rPr>
          <w:rFonts w:cs="Univers LT Std 55"/>
          <w:color w:val="000000" w:themeColor="text1"/>
        </w:rPr>
        <w:t xml:space="preserve"> </w:t>
      </w:r>
      <w:r w:rsidR="00133D53">
        <w:rPr>
          <w:rFonts w:cs="Univers LT Std 55"/>
          <w:color w:val="000000" w:themeColor="text1"/>
        </w:rPr>
        <w:t>indica</w:t>
      </w:r>
      <w:r w:rsidR="02A18F29" w:rsidRPr="008D19E3">
        <w:rPr>
          <w:rFonts w:cs="Univers LT Std 55"/>
          <w:color w:val="000000" w:themeColor="text1"/>
        </w:rPr>
        <w:t xml:space="preserve"> </w:t>
      </w:r>
      <w:r w:rsidR="00492778">
        <w:rPr>
          <w:rFonts w:cs="Univers LT Std 55"/>
          <w:color w:val="000000" w:themeColor="text1"/>
        </w:rPr>
        <w:t>que</w:t>
      </w:r>
      <w:r w:rsidR="00D97250">
        <w:rPr>
          <w:rFonts w:cs="Univers LT Std 55"/>
          <w:color w:val="000000" w:themeColor="text1"/>
        </w:rPr>
        <w:t xml:space="preserve"> </w:t>
      </w:r>
      <w:r w:rsidR="02A18F29" w:rsidRPr="008D19E3">
        <w:rPr>
          <w:rFonts w:cs="Univers LT Std 55"/>
          <w:color w:val="000000" w:themeColor="text1"/>
        </w:rPr>
        <w:t>4</w:t>
      </w:r>
      <w:r w:rsidR="00D97250">
        <w:rPr>
          <w:rFonts w:cs="Univers LT Std 55"/>
          <w:color w:val="000000" w:themeColor="text1"/>
        </w:rPr>
        <w:t>7</w:t>
      </w:r>
      <w:r w:rsidR="02A18F29" w:rsidRPr="008D19E3">
        <w:rPr>
          <w:rFonts w:cs="Univers LT Std 55"/>
          <w:color w:val="000000" w:themeColor="text1"/>
        </w:rPr>
        <w:t>,</w:t>
      </w:r>
      <w:r w:rsidR="00D97250">
        <w:rPr>
          <w:rFonts w:cs="Univers LT Std 55"/>
          <w:color w:val="000000" w:themeColor="text1"/>
        </w:rPr>
        <w:t>0</w:t>
      </w:r>
      <w:r w:rsidR="02A18F29" w:rsidRPr="008D19E3">
        <w:rPr>
          <w:rFonts w:cs="Univers LT Std 55"/>
          <w:color w:val="000000" w:themeColor="text1"/>
        </w:rPr>
        <w:t>% dessas empresas planejam aumentar seus dispêndios em 202</w:t>
      </w:r>
      <w:r w:rsidR="00D97250">
        <w:rPr>
          <w:rFonts w:cs="Univers LT Std 55"/>
          <w:color w:val="000000" w:themeColor="text1"/>
        </w:rPr>
        <w:t>6</w:t>
      </w:r>
      <w:r w:rsidR="02A18F29" w:rsidRPr="008D19E3">
        <w:rPr>
          <w:rFonts w:cs="Univers LT Std 55"/>
          <w:color w:val="000000" w:themeColor="text1"/>
        </w:rPr>
        <w:t xml:space="preserve"> </w:t>
      </w:r>
      <w:r w:rsidR="005B3F2B">
        <w:rPr>
          <w:rFonts w:cs="Univers LT Std 55"/>
          <w:color w:val="000000" w:themeColor="text1"/>
        </w:rPr>
        <w:t>em comparação com</w:t>
      </w:r>
      <w:r w:rsidR="02A18F29" w:rsidRPr="008D19E3">
        <w:rPr>
          <w:rFonts w:cs="Univers LT Std 55"/>
          <w:color w:val="000000" w:themeColor="text1"/>
        </w:rPr>
        <w:t xml:space="preserve"> 202</w:t>
      </w:r>
      <w:r w:rsidR="00D97250">
        <w:rPr>
          <w:rFonts w:cs="Univers LT Std 55"/>
          <w:color w:val="000000" w:themeColor="text1"/>
        </w:rPr>
        <w:t>5</w:t>
      </w:r>
      <w:r w:rsidR="02A18F29" w:rsidRPr="008D19E3">
        <w:rPr>
          <w:rFonts w:cs="Univers LT Std 55"/>
          <w:color w:val="000000" w:themeColor="text1"/>
        </w:rPr>
        <w:t xml:space="preserve">. </w:t>
      </w:r>
      <w:r w:rsidR="00A3566F">
        <w:rPr>
          <w:rFonts w:cs="Univers LT Std 55"/>
          <w:color w:val="000000" w:themeColor="text1"/>
        </w:rPr>
        <w:t>As maiores proporções de intenção de elevação dos investimentos concentra</w:t>
      </w:r>
      <w:r w:rsidR="00E52CCE">
        <w:rPr>
          <w:rFonts w:cs="Univers LT Std 55"/>
          <w:color w:val="000000" w:themeColor="text1"/>
        </w:rPr>
        <w:t>ram-se na</w:t>
      </w:r>
      <w:r w:rsidR="02A18F29" w:rsidRPr="008D19E3">
        <w:rPr>
          <w:rFonts w:cs="Univers LT Std 55"/>
          <w:color w:val="000000" w:themeColor="text1"/>
        </w:rPr>
        <w:t xml:space="preserve">s atividades </w:t>
      </w:r>
      <w:r w:rsidR="00A83070">
        <w:rPr>
          <w:rFonts w:cs="Univers LT Std 55"/>
          <w:color w:val="000000" w:themeColor="text1"/>
        </w:rPr>
        <w:t xml:space="preserve">de </w:t>
      </w:r>
      <w:r w:rsidR="00D77F14" w:rsidRPr="006A323B">
        <w:rPr>
          <w:rFonts w:cs="Univers LT Std 55"/>
          <w:i/>
          <w:iCs/>
          <w:color w:val="000000" w:themeColor="text1"/>
        </w:rPr>
        <w:t>Fabricação e máquinas e equipamentos</w:t>
      </w:r>
      <w:r w:rsidR="009B3E4B">
        <w:rPr>
          <w:rFonts w:cs="Univers LT Std 55"/>
          <w:color w:val="000000" w:themeColor="text1"/>
        </w:rPr>
        <w:t xml:space="preserve"> (71,6%), </w:t>
      </w:r>
      <w:r w:rsidR="009B3E4B" w:rsidRPr="006A323B">
        <w:rPr>
          <w:rFonts w:cs="Univers LT Std 55"/>
          <w:i/>
          <w:iCs/>
          <w:color w:val="000000" w:themeColor="text1"/>
        </w:rPr>
        <w:t>Fabricação de equipamentos de informática, produtos</w:t>
      </w:r>
      <w:r w:rsidR="00580CB7" w:rsidRPr="006A323B">
        <w:rPr>
          <w:rFonts w:cs="Univers LT Std 55"/>
          <w:i/>
          <w:iCs/>
          <w:color w:val="000000" w:themeColor="text1"/>
        </w:rPr>
        <w:t xml:space="preserve"> eletrônicos e ópticos</w:t>
      </w:r>
      <w:r w:rsidR="00580CB7">
        <w:rPr>
          <w:rFonts w:cs="Univers LT Std 55"/>
          <w:color w:val="000000" w:themeColor="text1"/>
        </w:rPr>
        <w:t xml:space="preserve"> (63,3%) e </w:t>
      </w:r>
      <w:r w:rsidR="02A18F29" w:rsidRPr="214E33B6">
        <w:rPr>
          <w:rFonts w:cs="Univers LT Std 55"/>
          <w:i/>
          <w:iCs/>
          <w:color w:val="000000" w:themeColor="text1"/>
        </w:rPr>
        <w:t xml:space="preserve">Fabricação de produtos farmoquímicos e farmacêuticos </w:t>
      </w:r>
      <w:r w:rsidR="02A18F29" w:rsidRPr="214E33B6">
        <w:rPr>
          <w:rFonts w:cs="Univers LT Std 55"/>
          <w:color w:val="000000" w:themeColor="text1"/>
        </w:rPr>
        <w:t>(</w:t>
      </w:r>
      <w:r w:rsidR="003E036E">
        <w:rPr>
          <w:rFonts w:cs="Univers LT Std 55"/>
          <w:color w:val="000000" w:themeColor="text1"/>
        </w:rPr>
        <w:t>62</w:t>
      </w:r>
      <w:r w:rsidR="02A18F29" w:rsidRPr="214E33B6">
        <w:rPr>
          <w:rFonts w:cs="Univers LT Std 55"/>
          <w:color w:val="000000" w:themeColor="text1"/>
        </w:rPr>
        <w:t>,</w:t>
      </w:r>
      <w:r w:rsidR="003E036E">
        <w:rPr>
          <w:rFonts w:cs="Univers LT Std 55"/>
          <w:color w:val="000000" w:themeColor="text1"/>
        </w:rPr>
        <w:t>0</w:t>
      </w:r>
      <w:r w:rsidR="02A18F29" w:rsidRPr="214E33B6">
        <w:rPr>
          <w:rFonts w:cs="Univers LT Std 55"/>
          <w:color w:val="000000" w:themeColor="text1"/>
        </w:rPr>
        <w:t>%). Observ</w:t>
      </w:r>
      <w:r w:rsidR="00757469">
        <w:rPr>
          <w:rFonts w:cs="Univers LT Std 55"/>
          <w:color w:val="000000" w:themeColor="text1"/>
        </w:rPr>
        <w:t>ou</w:t>
      </w:r>
      <w:r w:rsidR="02A18F29" w:rsidRPr="214E33B6">
        <w:rPr>
          <w:rFonts w:cs="Univers LT Std 55"/>
          <w:color w:val="000000" w:themeColor="text1"/>
        </w:rPr>
        <w:t>-se</w:t>
      </w:r>
      <w:r w:rsidR="00080FA1">
        <w:rPr>
          <w:rFonts w:cs="Univers LT Std 55"/>
          <w:color w:val="000000" w:themeColor="text1"/>
        </w:rPr>
        <w:t>,</w:t>
      </w:r>
      <w:r w:rsidR="02A18F29" w:rsidRPr="214E33B6">
        <w:rPr>
          <w:rFonts w:cs="Univers LT Std 55"/>
          <w:color w:val="000000" w:themeColor="text1"/>
        </w:rPr>
        <w:t xml:space="preserve"> </w:t>
      </w:r>
      <w:r w:rsidR="006A323B">
        <w:rPr>
          <w:rFonts w:cs="Univers LT Std 55"/>
          <w:color w:val="000000" w:themeColor="text1"/>
        </w:rPr>
        <w:t>ainda</w:t>
      </w:r>
      <w:r w:rsidR="00080FA1">
        <w:rPr>
          <w:rFonts w:cs="Univers LT Std 55"/>
          <w:color w:val="000000" w:themeColor="text1"/>
        </w:rPr>
        <w:t xml:space="preserve">, </w:t>
      </w:r>
      <w:r w:rsidR="02A18F29" w:rsidRPr="214E33B6">
        <w:rPr>
          <w:rFonts w:cs="Univers LT Std 55"/>
          <w:color w:val="000000" w:themeColor="text1"/>
        </w:rPr>
        <w:t xml:space="preserve">que </w:t>
      </w:r>
      <w:r w:rsidR="00E3744F">
        <w:rPr>
          <w:rFonts w:cs="Univers LT Std 55"/>
          <w:color w:val="000000" w:themeColor="text1"/>
        </w:rPr>
        <w:t>51</w:t>
      </w:r>
      <w:r w:rsidR="02A18F29" w:rsidRPr="214E33B6">
        <w:rPr>
          <w:rFonts w:cs="Univers LT Std 55"/>
          <w:color w:val="000000" w:themeColor="text1"/>
        </w:rPr>
        <w:t>,</w:t>
      </w:r>
      <w:r w:rsidR="00E3744F">
        <w:rPr>
          <w:rFonts w:cs="Univers LT Std 55"/>
          <w:color w:val="000000" w:themeColor="text1"/>
        </w:rPr>
        <w:t>5</w:t>
      </w:r>
      <w:r w:rsidR="02A18F29" w:rsidRPr="214E33B6">
        <w:rPr>
          <w:rFonts w:cs="Univers LT Std 55"/>
          <w:color w:val="000000" w:themeColor="text1"/>
        </w:rPr>
        <w:t>% das empresas pretendem manter os dispêndios em 202</w:t>
      </w:r>
      <w:r w:rsidR="00E3744F">
        <w:rPr>
          <w:rFonts w:cs="Univers LT Std 55"/>
          <w:color w:val="000000" w:themeColor="text1"/>
        </w:rPr>
        <w:t>6</w:t>
      </w:r>
      <w:r w:rsidR="02A18F29" w:rsidRPr="214E33B6">
        <w:rPr>
          <w:rFonts w:cs="Univers LT Std 55"/>
          <w:color w:val="000000" w:themeColor="text1"/>
        </w:rPr>
        <w:t>,</w:t>
      </w:r>
      <w:r w:rsidR="00080FA1">
        <w:rPr>
          <w:rFonts w:cs="Univers LT Std 55"/>
          <w:color w:val="000000" w:themeColor="text1"/>
        </w:rPr>
        <w:t xml:space="preserve"> enquanto apenas </w:t>
      </w:r>
      <w:r w:rsidR="00E3744F">
        <w:rPr>
          <w:rFonts w:cs="Univers LT Std 55"/>
          <w:color w:val="000000" w:themeColor="text1"/>
        </w:rPr>
        <w:t>1</w:t>
      </w:r>
      <w:r w:rsidR="02A18F29" w:rsidRPr="214E33B6">
        <w:rPr>
          <w:rFonts w:cs="Univers LT Std 55"/>
          <w:color w:val="000000" w:themeColor="text1"/>
        </w:rPr>
        <w:t>,</w:t>
      </w:r>
      <w:r w:rsidR="00E3744F">
        <w:rPr>
          <w:rFonts w:cs="Univers LT Std 55"/>
          <w:color w:val="000000" w:themeColor="text1"/>
        </w:rPr>
        <w:t>6</w:t>
      </w:r>
      <w:r w:rsidR="02A18F29" w:rsidRPr="214E33B6">
        <w:rPr>
          <w:rFonts w:cs="Univers LT Std 55"/>
          <w:color w:val="000000" w:themeColor="text1"/>
        </w:rPr>
        <w:t xml:space="preserve">% </w:t>
      </w:r>
      <w:r w:rsidR="00C075AA">
        <w:rPr>
          <w:rFonts w:cs="Univers LT Std 55"/>
          <w:color w:val="000000" w:themeColor="text1"/>
        </w:rPr>
        <w:t xml:space="preserve">sinalizaram </w:t>
      </w:r>
      <w:r w:rsidR="02A18F29" w:rsidRPr="214E33B6">
        <w:rPr>
          <w:rFonts w:cs="Univers LT Std 55"/>
          <w:color w:val="000000" w:themeColor="text1"/>
        </w:rPr>
        <w:t xml:space="preserve">a intenção de </w:t>
      </w:r>
      <w:r w:rsidR="00C075AA">
        <w:rPr>
          <w:rFonts w:cs="Univers LT Std 55"/>
          <w:color w:val="000000" w:themeColor="text1"/>
        </w:rPr>
        <w:t xml:space="preserve">reduzi-los, reforçando </w:t>
      </w:r>
      <w:r w:rsidR="00BC18B0">
        <w:rPr>
          <w:rFonts w:cs="Univers LT Std 55"/>
          <w:color w:val="000000" w:themeColor="text1"/>
        </w:rPr>
        <w:t>a predominância</w:t>
      </w:r>
      <w:r w:rsidR="00D544F9">
        <w:rPr>
          <w:rFonts w:cs="Univers LT Std 55"/>
          <w:color w:val="000000" w:themeColor="text1"/>
        </w:rPr>
        <w:t xml:space="preserve"> de expectativas de continuidade</w:t>
      </w:r>
      <w:r w:rsidR="00E8610A">
        <w:rPr>
          <w:rFonts w:cs="Univers LT Std 55"/>
          <w:color w:val="000000" w:themeColor="text1"/>
        </w:rPr>
        <w:t xml:space="preserve"> ou expansão dos investimentos em P&amp;D.</w:t>
      </w:r>
    </w:p>
    <w:p w14:paraId="33F077BC" w14:textId="77777777" w:rsidR="00607E28" w:rsidRDefault="00607E28" w:rsidP="00492778">
      <w:pPr>
        <w:spacing w:after="120" w:line="324" w:lineRule="auto"/>
        <w:ind w:firstLine="567"/>
        <w:jc w:val="both"/>
        <w:textAlignment w:val="center"/>
        <w:rPr>
          <w:rFonts w:cs="Univers LT Std 55"/>
          <w:color w:val="000000" w:themeColor="text1"/>
        </w:rPr>
      </w:pPr>
    </w:p>
    <w:p w14:paraId="11431BA0" w14:textId="77777777" w:rsidR="0084707E" w:rsidRDefault="0084707E" w:rsidP="00492778">
      <w:pPr>
        <w:spacing w:after="120" w:line="324" w:lineRule="auto"/>
        <w:ind w:firstLine="567"/>
        <w:jc w:val="both"/>
        <w:textAlignment w:val="center"/>
        <w:rPr>
          <w:rFonts w:cs="Univers LT Std 55"/>
          <w:color w:val="000000" w:themeColor="text1"/>
        </w:rPr>
      </w:pPr>
    </w:p>
    <w:p w14:paraId="271D0D9C" w14:textId="77777777" w:rsidR="0084707E" w:rsidRPr="00D97250" w:rsidRDefault="0084707E" w:rsidP="00492778">
      <w:pPr>
        <w:spacing w:after="120" w:line="324" w:lineRule="auto"/>
        <w:ind w:firstLine="567"/>
        <w:jc w:val="both"/>
        <w:textAlignment w:val="center"/>
        <w:rPr>
          <w:rFonts w:cs="Univers LT Std 55"/>
          <w:color w:val="000000" w:themeColor="text1"/>
        </w:rPr>
      </w:pPr>
    </w:p>
    <w:p w14:paraId="4C5220FE" w14:textId="275A2751" w:rsidR="007D3C33" w:rsidRDefault="007D3C33" w:rsidP="007D3C33">
      <w:pPr>
        <w:spacing w:before="240" w:after="120" w:line="324" w:lineRule="auto"/>
        <w:jc w:val="both"/>
        <w:textAlignment w:val="center"/>
        <w:rPr>
          <w:rFonts w:cs="Univers LT Std 55"/>
          <w:b/>
          <w:bCs/>
          <w:color w:val="000000"/>
        </w:rPr>
      </w:pPr>
      <w:r w:rsidRPr="00A549E7">
        <w:rPr>
          <w:rFonts w:cs="Univers LT Std 55"/>
          <w:b/>
          <w:bCs/>
          <w:color w:val="000000"/>
        </w:rPr>
        <w:lastRenderedPageBreak/>
        <w:t xml:space="preserve">Gráfico </w:t>
      </w:r>
      <w:r w:rsidR="00D56745" w:rsidRPr="00A549E7">
        <w:rPr>
          <w:rFonts w:cs="Univers LT Std 55"/>
          <w:b/>
          <w:bCs/>
          <w:color w:val="000000"/>
        </w:rPr>
        <w:t>30</w:t>
      </w:r>
      <w:r w:rsidRPr="007D3C33">
        <w:rPr>
          <w:rFonts w:cs="Univers LT Std 55"/>
          <w:b/>
          <w:bCs/>
          <w:color w:val="000000"/>
        </w:rPr>
        <w:t xml:space="preserve"> – Distribuição das empresas inovadoras, segundo tipo de expectativa da evolução dos dispêndios em P&amp;D em 202</w:t>
      </w:r>
      <w:r w:rsidR="000D3369">
        <w:rPr>
          <w:rFonts w:cs="Univers LT Std 55"/>
          <w:b/>
          <w:bCs/>
          <w:color w:val="000000"/>
        </w:rPr>
        <w:t>6</w:t>
      </w:r>
      <w:r w:rsidRPr="007D3C33">
        <w:rPr>
          <w:rFonts w:cs="Univers LT Std 55"/>
          <w:b/>
          <w:bCs/>
          <w:color w:val="000000"/>
        </w:rPr>
        <w:t>, comparado a 202</w:t>
      </w:r>
      <w:r w:rsidR="000D3369">
        <w:rPr>
          <w:rFonts w:cs="Univers LT Std 55"/>
          <w:b/>
          <w:bCs/>
          <w:color w:val="000000"/>
        </w:rPr>
        <w:t>5</w:t>
      </w:r>
      <w:r w:rsidRPr="007D3C33">
        <w:rPr>
          <w:rFonts w:cs="Univers LT Std 55"/>
          <w:b/>
          <w:bCs/>
          <w:color w:val="000000"/>
        </w:rPr>
        <w:t xml:space="preserve"> – Brasil (%)</w:t>
      </w:r>
    </w:p>
    <w:p w14:paraId="699E5D82" w14:textId="07E4632B" w:rsidR="004C0856" w:rsidRPr="007D3C33" w:rsidRDefault="004C0856" w:rsidP="007D3C33">
      <w:pPr>
        <w:spacing w:before="240" w:after="120" w:line="324" w:lineRule="auto"/>
        <w:jc w:val="both"/>
        <w:textAlignment w:val="center"/>
        <w:rPr>
          <w:rFonts w:cs="Univers LT Std 55"/>
          <w:b/>
          <w:bCs/>
          <w:color w:val="000000"/>
        </w:rPr>
      </w:pPr>
      <w:r w:rsidRPr="004C0856">
        <w:rPr>
          <w:rFonts w:cs="Univers LT Std 55"/>
          <w:b/>
          <w:bCs/>
          <w:noProof/>
          <w:color w:val="833C0B" w:themeColor="accent2" w:themeShade="80"/>
        </w:rPr>
        <w:drawing>
          <wp:inline distT="0" distB="0" distL="0" distR="0" wp14:anchorId="5FBD19B3" wp14:editId="6B19C31D">
            <wp:extent cx="4991100" cy="3059430"/>
            <wp:effectExtent l="0" t="0" r="0" b="7620"/>
            <wp:docPr id="1623068533" name="Gráfico 1">
              <a:extLst xmlns:a="http://schemas.openxmlformats.org/drawingml/2006/main">
                <a:ext uri="{FF2B5EF4-FFF2-40B4-BE49-F238E27FC236}">
                  <a16:creationId xmlns:a16="http://schemas.microsoft.com/office/drawing/2014/main" id="{FFBA7010-0ECA-733A-4DE4-FB7131AC2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CE8788" w14:textId="1BF0FDD0" w:rsidR="007D3C33" w:rsidRPr="007D3C33" w:rsidRDefault="007D3C33" w:rsidP="00BD2D20">
      <w:pPr>
        <w:spacing w:after="24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0D3369">
        <w:rPr>
          <w:rFonts w:cs="Univers LT Std 55"/>
          <w:noProof/>
          <w:color w:val="000000"/>
          <w:sz w:val="16"/>
          <w:szCs w:val="16"/>
        </w:rPr>
        <w:t>4</w:t>
      </w:r>
      <w:r w:rsidRPr="007D3C33">
        <w:rPr>
          <w:rFonts w:cs="Univers LT Std 55"/>
          <w:noProof/>
          <w:color w:val="000000"/>
          <w:sz w:val="16"/>
          <w:szCs w:val="16"/>
        </w:rPr>
        <w:t>.</w:t>
      </w:r>
    </w:p>
    <w:p w14:paraId="76802864" w14:textId="058D8B4B" w:rsidR="0044566A" w:rsidRDefault="007D3C33" w:rsidP="004878A0">
      <w:pPr>
        <w:spacing w:after="120" w:line="324" w:lineRule="auto"/>
        <w:ind w:firstLine="567"/>
        <w:jc w:val="both"/>
        <w:textAlignment w:val="center"/>
        <w:rPr>
          <w:rFonts w:cs="Univers LT Std 55"/>
          <w:color w:val="000000"/>
        </w:rPr>
      </w:pPr>
      <w:r w:rsidRPr="007D3C33">
        <w:rPr>
          <w:rFonts w:cs="Univers LT Std 55"/>
          <w:color w:val="000000"/>
        </w:rPr>
        <w:t xml:space="preserve"> </w:t>
      </w:r>
      <w:r w:rsidR="004878A0" w:rsidRPr="007D3C33">
        <w:rPr>
          <w:rFonts w:cs="Univers LT Std 55"/>
          <w:color w:val="000000"/>
        </w:rPr>
        <w:t xml:space="preserve">No que diz respeito ao tamanho das empresas, as expectativas dos dispêndios em P&amp;D </w:t>
      </w:r>
      <w:r w:rsidR="0066028D">
        <w:rPr>
          <w:rFonts w:cs="Univers LT Std 55"/>
          <w:color w:val="000000"/>
        </w:rPr>
        <w:t>para</w:t>
      </w:r>
      <w:r w:rsidR="004878A0" w:rsidRPr="007D3C33">
        <w:rPr>
          <w:rFonts w:cs="Univers LT Std 55"/>
          <w:color w:val="000000"/>
        </w:rPr>
        <w:t xml:space="preserve"> 202</w:t>
      </w:r>
      <w:r w:rsidR="004D6718">
        <w:rPr>
          <w:rFonts w:cs="Univers LT Std 55"/>
          <w:color w:val="000000"/>
        </w:rPr>
        <w:t>6</w:t>
      </w:r>
      <w:r w:rsidR="0066028D">
        <w:rPr>
          <w:rFonts w:cs="Univers LT Std 55"/>
          <w:color w:val="000000"/>
        </w:rPr>
        <w:t>, em</w:t>
      </w:r>
      <w:r w:rsidR="004878A0" w:rsidRPr="007D3C33">
        <w:rPr>
          <w:rFonts w:cs="Univers LT Std 55"/>
          <w:color w:val="000000"/>
        </w:rPr>
        <w:t xml:space="preserve"> compar</w:t>
      </w:r>
      <w:r w:rsidR="0066028D">
        <w:rPr>
          <w:rFonts w:cs="Univers LT Std 55"/>
          <w:color w:val="000000"/>
        </w:rPr>
        <w:t>ação</w:t>
      </w:r>
      <w:r w:rsidR="004878A0" w:rsidRPr="007D3C33">
        <w:rPr>
          <w:rFonts w:cs="Univers LT Std 55"/>
          <w:color w:val="000000"/>
        </w:rPr>
        <w:t xml:space="preserve"> a 202</w:t>
      </w:r>
      <w:r w:rsidR="0043579E">
        <w:rPr>
          <w:rFonts w:cs="Univers LT Std 55"/>
          <w:color w:val="000000"/>
        </w:rPr>
        <w:t>5</w:t>
      </w:r>
      <w:r w:rsidR="0066028D">
        <w:rPr>
          <w:rFonts w:cs="Univers LT Std 55"/>
          <w:color w:val="000000"/>
        </w:rPr>
        <w:t xml:space="preserve">, </w:t>
      </w:r>
      <w:r w:rsidR="004878A0" w:rsidRPr="007D3C33">
        <w:rPr>
          <w:rFonts w:cs="Univers LT Std 55"/>
          <w:color w:val="000000"/>
        </w:rPr>
        <w:t>são distintas em relação às diferentes faixas de pessoa</w:t>
      </w:r>
      <w:r w:rsidR="00F44540">
        <w:rPr>
          <w:rFonts w:cs="Univers LT Std 55"/>
          <w:color w:val="000000"/>
        </w:rPr>
        <w:t>l</w:t>
      </w:r>
      <w:r w:rsidR="004878A0" w:rsidRPr="007D3C33">
        <w:rPr>
          <w:rFonts w:cs="Univers LT Std 55"/>
          <w:color w:val="000000"/>
        </w:rPr>
        <w:t xml:space="preserve"> ocupado. </w:t>
      </w:r>
      <w:r w:rsidR="00DF0426">
        <w:rPr>
          <w:rFonts w:cs="Univers LT Std 55"/>
          <w:color w:val="000000"/>
        </w:rPr>
        <w:t>Entre a</w:t>
      </w:r>
      <w:r w:rsidR="004878A0" w:rsidRPr="007D3C33">
        <w:rPr>
          <w:rFonts w:cs="Univers LT Std 55"/>
          <w:color w:val="000000"/>
        </w:rPr>
        <w:t xml:space="preserve">s empresas </w:t>
      </w:r>
      <w:r w:rsidR="00DF0426">
        <w:rPr>
          <w:rFonts w:cs="Univers LT Std 55"/>
          <w:color w:val="000000"/>
        </w:rPr>
        <w:t>com</w:t>
      </w:r>
      <w:r w:rsidR="004878A0" w:rsidRPr="007D3C33">
        <w:rPr>
          <w:rFonts w:cs="Univers LT Std 55"/>
          <w:color w:val="000000"/>
        </w:rPr>
        <w:t xml:space="preserve"> 100 a 24</w:t>
      </w:r>
      <w:r w:rsidR="00DF0426">
        <w:rPr>
          <w:rFonts w:cs="Univers LT Std 55"/>
          <w:color w:val="000000"/>
        </w:rPr>
        <w:t>9</w:t>
      </w:r>
      <w:r w:rsidR="004878A0" w:rsidRPr="007D3C33">
        <w:rPr>
          <w:rFonts w:cs="Univers LT Std 55"/>
          <w:color w:val="000000"/>
        </w:rPr>
        <w:t xml:space="preserve"> pessoas ocupadas, </w:t>
      </w:r>
      <w:r w:rsidR="0044566A">
        <w:rPr>
          <w:rFonts w:cs="Univers LT Std 55"/>
          <w:color w:val="000000"/>
        </w:rPr>
        <w:t>prevalece a intenção de manutenção dos investimentos</w:t>
      </w:r>
      <w:r w:rsidR="003C3AAD">
        <w:rPr>
          <w:rFonts w:cs="Univers LT Std 55"/>
          <w:color w:val="000000"/>
        </w:rPr>
        <w:t>, mencionada por 55,5% delas. Em contrapartida</w:t>
      </w:r>
      <w:r w:rsidR="00286C2F">
        <w:rPr>
          <w:rFonts w:cs="Univers LT Std 55"/>
          <w:color w:val="000000"/>
        </w:rPr>
        <w:t xml:space="preserve">, </w:t>
      </w:r>
      <w:r w:rsidR="00927352">
        <w:rPr>
          <w:rFonts w:cs="Univers LT Std 55"/>
          <w:color w:val="000000"/>
        </w:rPr>
        <w:t>nas faixas de 250 a 499 pessoas ocupadas</w:t>
      </w:r>
      <w:r w:rsidR="005F11E3">
        <w:rPr>
          <w:rFonts w:cs="Univers LT Std 55"/>
          <w:color w:val="000000"/>
        </w:rPr>
        <w:t xml:space="preserve"> e de 500 ou mais pessoas ocupadas, sobressai</w:t>
      </w:r>
      <w:r w:rsidR="005F3C4A">
        <w:rPr>
          <w:rFonts w:cs="Univers LT Std 55"/>
          <w:color w:val="000000"/>
        </w:rPr>
        <w:t xml:space="preserve"> a expectativa de ampliação dos dispêndios, indicada por 4</w:t>
      </w:r>
      <w:r w:rsidR="003D4524">
        <w:rPr>
          <w:rFonts w:cs="Univers LT Std 55"/>
          <w:color w:val="000000"/>
        </w:rPr>
        <w:t>9</w:t>
      </w:r>
      <w:r w:rsidR="005F3C4A">
        <w:rPr>
          <w:rFonts w:cs="Univers LT Std 55"/>
          <w:color w:val="000000"/>
        </w:rPr>
        <w:t>,</w:t>
      </w:r>
      <w:r w:rsidR="003D4524">
        <w:rPr>
          <w:rFonts w:cs="Univers LT Std 55"/>
          <w:color w:val="000000"/>
        </w:rPr>
        <w:t>7</w:t>
      </w:r>
      <w:r w:rsidR="005F3C4A">
        <w:rPr>
          <w:rFonts w:cs="Univers LT Std 55"/>
          <w:color w:val="000000"/>
        </w:rPr>
        <w:t xml:space="preserve">% e </w:t>
      </w:r>
      <w:r w:rsidR="003D4524">
        <w:rPr>
          <w:rFonts w:cs="Univers LT Std 55"/>
          <w:color w:val="000000"/>
        </w:rPr>
        <w:t>50,8%</w:t>
      </w:r>
      <w:r w:rsidR="00E57B7D">
        <w:rPr>
          <w:rFonts w:cs="Univers LT Std 55"/>
          <w:color w:val="000000"/>
        </w:rPr>
        <w:t xml:space="preserve"> das empresas, respectivamente, </w:t>
      </w:r>
      <w:r w:rsidR="007B3AF9">
        <w:rPr>
          <w:rFonts w:cs="Univers LT Std 55"/>
          <w:color w:val="000000"/>
        </w:rPr>
        <w:t>sugerindo uma maior propensão ao aumento dos investimentos em P&amp;D entre as empresas de maior porte.</w:t>
      </w:r>
    </w:p>
    <w:p w14:paraId="717C6E79" w14:textId="72C6ABE1" w:rsidR="00B04212" w:rsidRDefault="00F823AE" w:rsidP="004878A0">
      <w:pPr>
        <w:spacing w:after="120" w:line="324" w:lineRule="auto"/>
        <w:ind w:firstLine="567"/>
        <w:jc w:val="both"/>
        <w:textAlignment w:val="center"/>
        <w:rPr>
          <w:rFonts w:cs="Univers LT Std 55"/>
          <w:color w:val="000000"/>
        </w:rPr>
      </w:pPr>
      <w:r>
        <w:rPr>
          <w:rFonts w:cs="Univers LT Std 55"/>
          <w:color w:val="000000"/>
        </w:rPr>
        <w:t>Entre as</w:t>
      </w:r>
      <w:r w:rsidR="004878A0" w:rsidRPr="007D3C33">
        <w:rPr>
          <w:rFonts w:cs="Univers LT Std 55"/>
          <w:color w:val="000000"/>
        </w:rPr>
        <w:t xml:space="preserve"> 3</w:t>
      </w:r>
      <w:r w:rsidR="00DD7BD2">
        <w:rPr>
          <w:rFonts w:cs="Univers LT Std 55"/>
          <w:color w:val="000000"/>
        </w:rPr>
        <w:t>.</w:t>
      </w:r>
      <w:r w:rsidR="00C6522A">
        <w:rPr>
          <w:rFonts w:cs="Univers LT Std 55"/>
          <w:color w:val="000000"/>
        </w:rPr>
        <w:t>489</w:t>
      </w:r>
      <w:r w:rsidR="004878A0" w:rsidRPr="007D3C33">
        <w:rPr>
          <w:rFonts w:cs="Univers LT Std 55"/>
          <w:color w:val="000000"/>
        </w:rPr>
        <w:t xml:space="preserve"> empresas que não introduziram produto ou processo de negócios novos ou aprimorados em 202</w:t>
      </w:r>
      <w:r w:rsidR="003F5BEA">
        <w:rPr>
          <w:rFonts w:cs="Univers LT Std 55"/>
          <w:color w:val="000000"/>
        </w:rPr>
        <w:t>4</w:t>
      </w:r>
      <w:r w:rsidR="004878A0" w:rsidRPr="007D3C33">
        <w:rPr>
          <w:rFonts w:cs="Univers LT Std 55"/>
          <w:color w:val="000000"/>
        </w:rPr>
        <w:t xml:space="preserve">, e não foram ativas em inovação, </w:t>
      </w:r>
      <w:r w:rsidR="00DD7BD2">
        <w:rPr>
          <w:rFonts w:cs="Univers LT Std 55"/>
          <w:color w:val="000000"/>
        </w:rPr>
        <w:t>isto é</w:t>
      </w:r>
      <w:r w:rsidR="004878A0" w:rsidRPr="007D3C33">
        <w:rPr>
          <w:rFonts w:cs="Univers LT Std 55"/>
          <w:color w:val="000000"/>
        </w:rPr>
        <w:t>, não se engajaram em projeto</w:t>
      </w:r>
      <w:r w:rsidR="00751448">
        <w:rPr>
          <w:rFonts w:cs="Univers LT Std 55"/>
          <w:color w:val="000000"/>
        </w:rPr>
        <w:t>s</w:t>
      </w:r>
      <w:r w:rsidR="004878A0" w:rsidRPr="007D3C33">
        <w:rPr>
          <w:rFonts w:cs="Univers LT Std 55"/>
          <w:color w:val="000000"/>
        </w:rPr>
        <w:t xml:space="preserve"> incompleto</w:t>
      </w:r>
      <w:r w:rsidR="00751448">
        <w:rPr>
          <w:rFonts w:cs="Univers LT Std 55"/>
          <w:color w:val="000000"/>
        </w:rPr>
        <w:t>s</w:t>
      </w:r>
      <w:r w:rsidR="004878A0" w:rsidRPr="007D3C33">
        <w:rPr>
          <w:rFonts w:cs="Univers LT Std 55"/>
          <w:color w:val="000000"/>
        </w:rPr>
        <w:t xml:space="preserve"> ou abandonado</w:t>
      </w:r>
      <w:r w:rsidR="00751448">
        <w:rPr>
          <w:rFonts w:cs="Univers LT Std 55"/>
          <w:color w:val="000000"/>
        </w:rPr>
        <w:t>s</w:t>
      </w:r>
      <w:r w:rsidR="004878A0" w:rsidRPr="007D3C33">
        <w:rPr>
          <w:rFonts w:cs="Univers LT Std 55"/>
          <w:color w:val="000000"/>
        </w:rPr>
        <w:t xml:space="preserve"> no fi</w:t>
      </w:r>
      <w:r w:rsidR="008C4A1B">
        <w:rPr>
          <w:rFonts w:cs="Univers LT Std 55"/>
          <w:color w:val="000000"/>
        </w:rPr>
        <w:t>m</w:t>
      </w:r>
      <w:r w:rsidR="004878A0" w:rsidRPr="007D3C33">
        <w:rPr>
          <w:rFonts w:cs="Univers LT Std 55"/>
          <w:color w:val="000000"/>
        </w:rPr>
        <w:t xml:space="preserve"> daquele ano, a </w:t>
      </w:r>
      <w:r w:rsidR="004878A0" w:rsidRPr="007D3C33">
        <w:rPr>
          <w:rFonts w:cs="Arial"/>
          <w:color w:val="000000"/>
          <w:lang w:eastAsia="zh-CN"/>
        </w:rPr>
        <w:t>P</w:t>
      </w:r>
      <w:r w:rsidR="004878A0" w:rsidRPr="007D3C33">
        <w:rPr>
          <w:rFonts w:cs="Arial"/>
          <w:color w:val="000000"/>
          <w:sz w:val="16"/>
          <w:lang w:eastAsia="zh-CN"/>
        </w:rPr>
        <w:t>INTEC</w:t>
      </w:r>
      <w:r w:rsidR="004878A0" w:rsidRPr="007D3C33">
        <w:rPr>
          <w:rFonts w:cs="Univers LT Std 55"/>
          <w:color w:val="000000"/>
        </w:rPr>
        <w:t xml:space="preserve"> Semestral investigou </w:t>
      </w:r>
      <w:r w:rsidR="003A207A">
        <w:rPr>
          <w:rFonts w:cs="Univers LT Std 55"/>
          <w:color w:val="000000"/>
        </w:rPr>
        <w:t xml:space="preserve">a eventual realização, em 2025, </w:t>
      </w:r>
      <w:r w:rsidR="006B4701">
        <w:rPr>
          <w:rFonts w:cs="Univers LT Std 55"/>
          <w:color w:val="000000"/>
        </w:rPr>
        <w:t>de atividades inovati</w:t>
      </w:r>
      <w:r w:rsidR="00B9511A">
        <w:rPr>
          <w:rFonts w:cs="Univers LT Std 55"/>
          <w:color w:val="000000"/>
        </w:rPr>
        <w:t>vas com dispêndios em P&amp;D por parte desse grupo de empresas.</w:t>
      </w:r>
      <w:r w:rsidR="00DB5B05">
        <w:rPr>
          <w:rFonts w:cs="Univers LT Std 55"/>
          <w:color w:val="000000"/>
        </w:rPr>
        <w:t xml:space="preserve"> O</w:t>
      </w:r>
      <w:r w:rsidR="00B45FB7">
        <w:rPr>
          <w:rFonts w:cs="Univers LT Std 55"/>
          <w:color w:val="000000"/>
        </w:rPr>
        <w:t>s</w:t>
      </w:r>
      <w:r w:rsidR="00DB5B05">
        <w:rPr>
          <w:rFonts w:cs="Univers LT Std 55"/>
          <w:color w:val="000000"/>
        </w:rPr>
        <w:t xml:space="preserve"> resultado</w:t>
      </w:r>
      <w:r w:rsidR="00B45FB7">
        <w:rPr>
          <w:rFonts w:cs="Univers LT Std 55"/>
          <w:color w:val="000000"/>
        </w:rPr>
        <w:t>s indica</w:t>
      </w:r>
      <w:r w:rsidR="00DB44B0">
        <w:rPr>
          <w:rFonts w:cs="Univers LT Std 55"/>
          <w:color w:val="000000"/>
        </w:rPr>
        <w:t>ra</w:t>
      </w:r>
      <w:r w:rsidR="00B45FB7">
        <w:rPr>
          <w:rFonts w:cs="Univers LT Std 55"/>
          <w:color w:val="000000"/>
        </w:rPr>
        <w:t>m que 17,0% dess</w:t>
      </w:r>
      <w:r w:rsidR="00525673">
        <w:rPr>
          <w:rFonts w:cs="Univers LT Std 55"/>
          <w:color w:val="000000"/>
        </w:rPr>
        <w:t>as</w:t>
      </w:r>
      <w:r w:rsidR="00B45FB7">
        <w:rPr>
          <w:rFonts w:cs="Univers LT Std 55"/>
          <w:color w:val="000000"/>
        </w:rPr>
        <w:t xml:space="preserve"> </w:t>
      </w:r>
      <w:r w:rsidR="00525673">
        <w:rPr>
          <w:rFonts w:cs="Univers LT Std 55"/>
          <w:color w:val="000000"/>
        </w:rPr>
        <w:t xml:space="preserve">empresas </w:t>
      </w:r>
      <w:r w:rsidR="00B459C3">
        <w:rPr>
          <w:rFonts w:cs="Univers LT Std 55"/>
          <w:color w:val="000000"/>
        </w:rPr>
        <w:t xml:space="preserve">estavam realizando </w:t>
      </w:r>
      <w:r w:rsidR="00D31406" w:rsidRPr="007D3C33">
        <w:rPr>
          <w:rFonts w:cs="Univers LT Std 55"/>
          <w:color w:val="000000"/>
        </w:rPr>
        <w:t>alguma atividade inovativa que envolvesse dispêndio em P&amp;D</w:t>
      </w:r>
      <w:r w:rsidR="00DB44B0">
        <w:rPr>
          <w:rFonts w:cs="Univers LT Std 55"/>
          <w:color w:val="000000"/>
        </w:rPr>
        <w:t xml:space="preserve"> em 2025</w:t>
      </w:r>
      <w:r w:rsidR="00D82517">
        <w:rPr>
          <w:rFonts w:cs="Univers LT Std 55"/>
          <w:color w:val="000000"/>
        </w:rPr>
        <w:t xml:space="preserve">, com maior concentração nas </w:t>
      </w:r>
      <w:r w:rsidR="004878A0" w:rsidRPr="007D3C33">
        <w:rPr>
          <w:rFonts w:cs="Univers LT Std 55"/>
          <w:color w:val="000000"/>
        </w:rPr>
        <w:t xml:space="preserve">atividades de </w:t>
      </w:r>
      <w:r w:rsidR="008917FE" w:rsidRPr="007D3C33">
        <w:rPr>
          <w:rFonts w:cs="Univers LT Std 55"/>
          <w:i/>
          <w:iCs/>
          <w:color w:val="000000"/>
        </w:rPr>
        <w:t>Fabricação de produtos químicos</w:t>
      </w:r>
      <w:r w:rsidR="008917FE" w:rsidRPr="007D3C33">
        <w:rPr>
          <w:rFonts w:cs="Univers LT Std 55"/>
          <w:color w:val="000000"/>
        </w:rPr>
        <w:t xml:space="preserve"> (</w:t>
      </w:r>
      <w:r w:rsidR="00607ACC">
        <w:rPr>
          <w:rFonts w:cs="Univers LT Std 55"/>
          <w:color w:val="000000"/>
        </w:rPr>
        <w:t>62,8</w:t>
      </w:r>
      <w:r w:rsidR="008917FE" w:rsidRPr="007D3C33">
        <w:rPr>
          <w:rFonts w:cs="Univers LT Std 55"/>
          <w:color w:val="000000"/>
        </w:rPr>
        <w:t>%)</w:t>
      </w:r>
      <w:r w:rsidR="00371E6D">
        <w:rPr>
          <w:rFonts w:cs="Univers LT Std 55"/>
          <w:color w:val="000000"/>
        </w:rPr>
        <w:t xml:space="preserve">, </w:t>
      </w:r>
      <w:r w:rsidR="00371E6D" w:rsidRPr="00C77E39">
        <w:rPr>
          <w:rFonts w:cs="Univers LT Std 55"/>
          <w:i/>
          <w:iCs/>
          <w:color w:val="000000"/>
        </w:rPr>
        <w:t>Fabricação de máquinas, aparelhos e materiais elétricos</w:t>
      </w:r>
      <w:r w:rsidR="00371E6D">
        <w:rPr>
          <w:rFonts w:cs="Univers LT Std 55"/>
          <w:color w:val="000000"/>
        </w:rPr>
        <w:t xml:space="preserve"> (45,8%) e</w:t>
      </w:r>
      <w:r w:rsidR="008A2448">
        <w:rPr>
          <w:rFonts w:cs="Univers LT Std 55"/>
          <w:color w:val="000000"/>
        </w:rPr>
        <w:t xml:space="preserve"> </w:t>
      </w:r>
      <w:r w:rsidR="008A2448" w:rsidRPr="00C77E39">
        <w:rPr>
          <w:rFonts w:cs="Univers LT Std 55"/>
          <w:i/>
          <w:iCs/>
          <w:color w:val="000000"/>
        </w:rPr>
        <w:t>Fabricação de produtos farmoquímicos e farmacêuticos</w:t>
      </w:r>
      <w:r w:rsidR="008A2448">
        <w:rPr>
          <w:rFonts w:cs="Univers LT Std 55"/>
          <w:color w:val="000000"/>
        </w:rPr>
        <w:t xml:space="preserve"> (39,</w:t>
      </w:r>
      <w:r w:rsidR="00981541">
        <w:rPr>
          <w:rFonts w:cs="Univers LT Std 55"/>
          <w:color w:val="000000"/>
        </w:rPr>
        <w:t>6%)</w:t>
      </w:r>
      <w:r w:rsidR="00C77E39">
        <w:rPr>
          <w:rFonts w:cs="Univers LT Std 55"/>
          <w:color w:val="000000"/>
        </w:rPr>
        <w:t>.</w:t>
      </w:r>
    </w:p>
    <w:p w14:paraId="0F1225E6" w14:textId="277A596A" w:rsidR="007D3C33" w:rsidRDefault="007D3C33" w:rsidP="007D3C33">
      <w:pPr>
        <w:spacing w:after="120" w:line="324" w:lineRule="auto"/>
        <w:ind w:firstLine="567"/>
        <w:jc w:val="both"/>
        <w:textAlignment w:val="center"/>
        <w:rPr>
          <w:rFonts w:cs="Univers LT Std 55"/>
          <w:color w:val="000000"/>
        </w:rPr>
      </w:pPr>
      <w:r w:rsidRPr="007D3C33">
        <w:rPr>
          <w:rFonts w:cs="Univers LT Std 55"/>
          <w:color w:val="000000"/>
        </w:rPr>
        <w:t xml:space="preserve">Por fim, a pesquisa </w:t>
      </w:r>
      <w:r w:rsidR="0052391F">
        <w:rPr>
          <w:rFonts w:cs="Univers LT Std 55"/>
          <w:color w:val="000000"/>
        </w:rPr>
        <w:t>aponta</w:t>
      </w:r>
      <w:r w:rsidRPr="007D3C33">
        <w:rPr>
          <w:rFonts w:cs="Univers LT Std 55"/>
          <w:color w:val="000000"/>
        </w:rPr>
        <w:t xml:space="preserve"> que </w:t>
      </w:r>
      <w:r w:rsidR="00550042">
        <w:rPr>
          <w:rFonts w:cs="Univers LT Std 55"/>
          <w:color w:val="000000"/>
        </w:rPr>
        <w:t>76,4</w:t>
      </w:r>
      <w:r w:rsidRPr="007D3C33">
        <w:rPr>
          <w:rFonts w:cs="Univers LT Std 55"/>
          <w:color w:val="000000"/>
        </w:rPr>
        <w:t xml:space="preserve">% </w:t>
      </w:r>
      <w:r w:rsidR="001E29A0">
        <w:rPr>
          <w:rFonts w:cs="Univers LT Std 55"/>
          <w:color w:val="000000"/>
        </w:rPr>
        <w:t>das</w:t>
      </w:r>
      <w:r w:rsidRPr="007D3C33">
        <w:rPr>
          <w:rFonts w:cs="Univers LT Std 55"/>
          <w:color w:val="000000"/>
        </w:rPr>
        <w:t xml:space="preserve"> empresas não ativas em inovação </w:t>
      </w:r>
      <w:r w:rsidR="0052391F">
        <w:rPr>
          <w:rFonts w:cs="Univers LT Std 55"/>
          <w:color w:val="000000"/>
        </w:rPr>
        <w:t>declararam</w:t>
      </w:r>
      <w:r w:rsidRPr="008D19E3">
        <w:rPr>
          <w:rFonts w:cs="Univers LT Std 55"/>
          <w:color w:val="000000"/>
        </w:rPr>
        <w:t xml:space="preserve"> que pretendem manter</w:t>
      </w:r>
      <w:r w:rsidR="0015523A">
        <w:rPr>
          <w:rFonts w:cs="Univers LT Std 55"/>
          <w:color w:val="000000"/>
        </w:rPr>
        <w:t xml:space="preserve">, </w:t>
      </w:r>
      <w:r w:rsidRPr="008D19E3">
        <w:rPr>
          <w:rFonts w:cs="Univers LT Std 55"/>
          <w:color w:val="000000"/>
        </w:rPr>
        <w:t>em 202</w:t>
      </w:r>
      <w:r w:rsidR="001E29A0">
        <w:rPr>
          <w:rFonts w:cs="Univers LT Std 55"/>
          <w:color w:val="000000"/>
        </w:rPr>
        <w:t>6</w:t>
      </w:r>
      <w:r w:rsidR="0015523A">
        <w:rPr>
          <w:rFonts w:cs="Univers LT Std 55"/>
          <w:color w:val="000000"/>
        </w:rPr>
        <w:t>,</w:t>
      </w:r>
      <w:r w:rsidRPr="008D19E3">
        <w:rPr>
          <w:rFonts w:cs="Univers LT Std 55"/>
          <w:color w:val="000000"/>
        </w:rPr>
        <w:t xml:space="preserve"> planejamento </w:t>
      </w:r>
      <w:r w:rsidR="00B20814">
        <w:rPr>
          <w:rFonts w:cs="Univers LT Std 55"/>
          <w:color w:val="000000"/>
        </w:rPr>
        <w:t>equivalente</w:t>
      </w:r>
      <w:r w:rsidRPr="008D19E3">
        <w:rPr>
          <w:rFonts w:cs="Univers LT Std 55"/>
          <w:color w:val="000000"/>
        </w:rPr>
        <w:t xml:space="preserve"> ao</w:t>
      </w:r>
      <w:r w:rsidR="0015523A">
        <w:rPr>
          <w:rFonts w:cs="Univers LT Std 55"/>
          <w:color w:val="000000"/>
        </w:rPr>
        <w:t xml:space="preserve"> adotado em </w:t>
      </w:r>
      <w:r w:rsidRPr="008D19E3">
        <w:rPr>
          <w:rFonts w:cs="Univers LT Std 55"/>
          <w:color w:val="000000"/>
        </w:rPr>
        <w:t>202</w:t>
      </w:r>
      <w:r w:rsidR="001E29A0">
        <w:rPr>
          <w:rFonts w:cs="Univers LT Std 55"/>
          <w:color w:val="000000"/>
        </w:rPr>
        <w:t>5</w:t>
      </w:r>
      <w:r w:rsidRPr="008D19E3">
        <w:rPr>
          <w:rFonts w:cs="Univers LT Std 55"/>
          <w:color w:val="000000"/>
        </w:rPr>
        <w:t xml:space="preserve">, </w:t>
      </w:r>
      <w:r w:rsidR="00F2721B">
        <w:rPr>
          <w:rFonts w:cs="Univers LT Std 55"/>
          <w:color w:val="000000"/>
        </w:rPr>
        <w:t>enquanto</w:t>
      </w:r>
      <w:r w:rsidR="00C71314">
        <w:rPr>
          <w:rFonts w:cs="Univers LT Std 55"/>
          <w:color w:val="000000"/>
        </w:rPr>
        <w:t xml:space="preserve"> apenas</w:t>
      </w:r>
      <w:r w:rsidR="00F2721B">
        <w:rPr>
          <w:rFonts w:cs="Univers LT Std 55"/>
          <w:color w:val="000000"/>
        </w:rPr>
        <w:t xml:space="preserve"> 23,0% desse conjunto </w:t>
      </w:r>
      <w:r w:rsidR="005838D3">
        <w:rPr>
          <w:rFonts w:cs="Univers LT Std 55"/>
          <w:color w:val="000000"/>
        </w:rPr>
        <w:t>sinalizara</w:t>
      </w:r>
      <w:r w:rsidRPr="008D19E3">
        <w:rPr>
          <w:rFonts w:cs="Univers LT Std 55"/>
          <w:color w:val="000000"/>
        </w:rPr>
        <w:t xml:space="preserve">m perspectiva de aumento </w:t>
      </w:r>
      <w:r w:rsidR="005838D3">
        <w:rPr>
          <w:rFonts w:cs="Univers LT Std 55"/>
          <w:color w:val="000000"/>
        </w:rPr>
        <w:t>das atividades previstas</w:t>
      </w:r>
      <w:r w:rsidRPr="008D19E3">
        <w:rPr>
          <w:rFonts w:cs="Univers LT Std 55"/>
          <w:color w:val="000000"/>
        </w:rPr>
        <w:t xml:space="preserve"> (</w:t>
      </w:r>
      <w:r w:rsidRPr="00A549E7">
        <w:rPr>
          <w:rFonts w:cs="Univers LT Std 55"/>
          <w:color w:val="000000"/>
        </w:rPr>
        <w:t>Gráfico 3</w:t>
      </w:r>
      <w:r w:rsidR="00607E28" w:rsidRPr="00A549E7">
        <w:rPr>
          <w:rFonts w:cs="Univers LT Std 55"/>
          <w:color w:val="000000"/>
        </w:rPr>
        <w:t>1</w:t>
      </w:r>
      <w:r w:rsidRPr="00A549E7">
        <w:rPr>
          <w:rFonts w:cs="Univers LT Std 55"/>
          <w:color w:val="000000"/>
        </w:rPr>
        <w:t>).</w:t>
      </w:r>
    </w:p>
    <w:p w14:paraId="464492D0" w14:textId="7217B66C" w:rsidR="007D3C33" w:rsidRPr="007D3C33" w:rsidRDefault="007D3C33" w:rsidP="007D3C33">
      <w:pPr>
        <w:spacing w:before="240" w:after="120" w:line="324" w:lineRule="auto"/>
        <w:jc w:val="both"/>
        <w:textAlignment w:val="center"/>
        <w:rPr>
          <w:rFonts w:cs="Univers LT Std 55"/>
          <w:b/>
          <w:bCs/>
          <w:color w:val="000000"/>
        </w:rPr>
      </w:pPr>
      <w:r w:rsidRPr="00A549E7">
        <w:rPr>
          <w:rFonts w:cs="Univers LT Std 55"/>
          <w:b/>
          <w:bCs/>
          <w:color w:val="000000"/>
        </w:rPr>
        <w:lastRenderedPageBreak/>
        <w:t>Gráfico 3</w:t>
      </w:r>
      <w:r w:rsidR="00607E28" w:rsidRPr="00A549E7">
        <w:rPr>
          <w:rFonts w:cs="Univers LT Std 55"/>
          <w:b/>
          <w:bCs/>
          <w:color w:val="000000"/>
        </w:rPr>
        <w:t>1</w:t>
      </w:r>
      <w:r w:rsidRPr="008D19E3">
        <w:rPr>
          <w:rFonts w:cs="Univers LT Std 55"/>
          <w:b/>
          <w:bCs/>
          <w:color w:val="000000"/>
        </w:rPr>
        <w:t xml:space="preserve"> – Distribuição das empresas não ativas em inovação, segundo tipo de expectativa da evolução dos dispêndios em P&amp;D em 202</w:t>
      </w:r>
      <w:r w:rsidR="00A65FAC">
        <w:rPr>
          <w:rFonts w:cs="Univers LT Std 55"/>
          <w:b/>
          <w:bCs/>
          <w:color w:val="000000"/>
        </w:rPr>
        <w:t>6</w:t>
      </w:r>
      <w:r w:rsidRPr="008D19E3">
        <w:rPr>
          <w:rFonts w:cs="Univers LT Std 55"/>
          <w:b/>
          <w:bCs/>
          <w:color w:val="000000"/>
        </w:rPr>
        <w:t>, comparado a 202</w:t>
      </w:r>
      <w:r w:rsidR="00A65FAC">
        <w:rPr>
          <w:rFonts w:cs="Univers LT Std 55"/>
          <w:b/>
          <w:bCs/>
          <w:color w:val="000000"/>
        </w:rPr>
        <w:t>5</w:t>
      </w:r>
      <w:r w:rsidRPr="008D19E3">
        <w:rPr>
          <w:rFonts w:cs="Univers LT Std 55"/>
          <w:b/>
          <w:bCs/>
          <w:color w:val="000000"/>
        </w:rPr>
        <w:t xml:space="preserve"> –</w:t>
      </w:r>
      <w:r w:rsidRPr="007D3C33">
        <w:rPr>
          <w:rFonts w:cs="Univers LT Std 55"/>
          <w:b/>
          <w:bCs/>
          <w:color w:val="000000"/>
        </w:rPr>
        <w:t xml:space="preserve"> Brasil (%)</w:t>
      </w:r>
    </w:p>
    <w:p w14:paraId="4FC1207C" w14:textId="1ADD3E27" w:rsidR="007D3C33" w:rsidRPr="007D3C33" w:rsidRDefault="00DE4B12" w:rsidP="007D3C33">
      <w:pPr>
        <w:spacing w:before="240" w:after="120" w:line="324" w:lineRule="auto"/>
        <w:jc w:val="both"/>
        <w:textAlignment w:val="center"/>
        <w:rPr>
          <w:rFonts w:cs="Univers LT Std 55"/>
          <w:b/>
          <w:bCs/>
          <w:color w:val="000000"/>
        </w:rPr>
      </w:pPr>
      <w:r>
        <w:rPr>
          <w:noProof/>
        </w:rPr>
        <w:drawing>
          <wp:inline distT="0" distB="0" distL="0" distR="0" wp14:anchorId="34A62C65" wp14:editId="6D36AF27">
            <wp:extent cx="5039360" cy="2752725"/>
            <wp:effectExtent l="0" t="0" r="8890" b="9525"/>
            <wp:docPr id="1562701550" name="Gráfico 1">
              <a:extLst xmlns:a="http://schemas.openxmlformats.org/drawingml/2006/main">
                <a:ext uri="{FF2B5EF4-FFF2-40B4-BE49-F238E27FC236}">
                  <a16:creationId xmlns:a16="http://schemas.microsoft.com/office/drawing/2014/main" id="{ED6A8B95-35C8-4558-9349-38FB5ACE7463}"/>
                </a:ext>
                <a:ext uri="{147F2762-F138-4A5C-976F-8EAC2B608ADB}">
                  <a16:predDERef xmlns:a16="http://schemas.microsoft.com/office/drawing/2014/main" pred="{08526D76-C45F-4B65-9A82-C61F4C37B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F08169B" w14:textId="23BEBF1C" w:rsidR="007D3C33" w:rsidRDefault="007D3C33" w:rsidP="007D3C33">
      <w:pPr>
        <w:spacing w:after="120" w:line="324" w:lineRule="auto"/>
        <w:jc w:val="both"/>
        <w:textAlignment w:val="center"/>
        <w:rPr>
          <w:rFonts w:cs="Univers LT Std 55"/>
          <w:noProof/>
          <w:color w:val="000000"/>
          <w:sz w:val="16"/>
          <w:szCs w:val="16"/>
        </w:rPr>
      </w:pPr>
      <w:r w:rsidRPr="007D3C33">
        <w:rPr>
          <w:rFonts w:cs="Univers LT Std 55"/>
          <w:noProof/>
          <w:color w:val="000000"/>
          <w:sz w:val="16"/>
          <w:szCs w:val="16"/>
        </w:rPr>
        <w:t>Fonte: IBGE, Diretoria de Pesquisas, Coordenação de Estatísticas Estruturais e Temáticas em Empresas, Pesquisa de Inovação Semestral 202</w:t>
      </w:r>
      <w:r w:rsidR="00DE4B12">
        <w:rPr>
          <w:rFonts w:cs="Univers LT Std 55"/>
          <w:noProof/>
          <w:color w:val="000000"/>
          <w:sz w:val="16"/>
          <w:szCs w:val="16"/>
        </w:rPr>
        <w:t>4</w:t>
      </w:r>
      <w:r w:rsidRPr="007D3C33">
        <w:rPr>
          <w:rFonts w:cs="Univers LT Std 55"/>
          <w:noProof/>
          <w:color w:val="000000"/>
          <w:sz w:val="16"/>
          <w:szCs w:val="16"/>
        </w:rPr>
        <w:t>.</w:t>
      </w:r>
    </w:p>
    <w:p w14:paraId="2AA7A842" w14:textId="77777777" w:rsidR="00607E28" w:rsidRDefault="00607E28" w:rsidP="007D3C33">
      <w:pPr>
        <w:spacing w:after="120" w:line="324" w:lineRule="auto"/>
        <w:jc w:val="both"/>
        <w:textAlignment w:val="center"/>
        <w:rPr>
          <w:rFonts w:cs="Univers LT Std 55"/>
          <w:noProof/>
          <w:color w:val="000000"/>
          <w:sz w:val="16"/>
          <w:szCs w:val="16"/>
        </w:rPr>
      </w:pPr>
    </w:p>
    <w:p w14:paraId="31B12FB4" w14:textId="742A2FFC" w:rsidR="00D568E7" w:rsidRPr="0005656B" w:rsidRDefault="00D85A16" w:rsidP="00776627">
      <w:pPr>
        <w:pStyle w:val="01captulo"/>
        <w:rPr>
          <w:lang w:val="en-US"/>
        </w:rPr>
      </w:pPr>
      <w:bookmarkStart w:id="42" w:name="_Toc61202756"/>
      <w:bookmarkStart w:id="43" w:name="_Toc37269184"/>
      <w:bookmarkStart w:id="44" w:name="_Toc37255548"/>
      <w:bookmarkStart w:id="45" w:name="_Toc37197071"/>
      <w:bookmarkStart w:id="46" w:name="_Toc63036931"/>
      <w:bookmarkStart w:id="47" w:name="_Toc158370343"/>
      <w:bookmarkEnd w:id="40"/>
      <w:proofErr w:type="spellStart"/>
      <w:r w:rsidRPr="0005656B">
        <w:rPr>
          <w:lang w:val="en-US"/>
        </w:rPr>
        <w:t>Referências</w:t>
      </w:r>
      <w:bookmarkEnd w:id="42"/>
      <w:bookmarkEnd w:id="43"/>
      <w:bookmarkEnd w:id="44"/>
      <w:bookmarkEnd w:id="45"/>
      <w:bookmarkEnd w:id="46"/>
      <w:bookmarkEnd w:id="47"/>
      <w:proofErr w:type="spellEnd"/>
    </w:p>
    <w:p w14:paraId="634CFA9B" w14:textId="32E0EC12" w:rsidR="00C44C24" w:rsidRPr="00724C31" w:rsidRDefault="00C44C24" w:rsidP="005A69FB">
      <w:pPr>
        <w:rPr>
          <w:rFonts w:cs="Arial"/>
        </w:rPr>
      </w:pPr>
      <w:r w:rsidRPr="00C44C24">
        <w:rPr>
          <w:rFonts w:cs="Arial"/>
          <w:lang w:val="en-US"/>
        </w:rPr>
        <w:t xml:space="preserve">BAILLARGEON, S.; RIVEST, L. P. The construction of stratified designs in R with the package stratification. </w:t>
      </w:r>
      <w:proofErr w:type="spellStart"/>
      <w:r w:rsidRPr="00724C31">
        <w:rPr>
          <w:rFonts w:cs="Arial"/>
          <w:i/>
          <w:iCs/>
        </w:rPr>
        <w:t>Survey</w:t>
      </w:r>
      <w:proofErr w:type="spellEnd"/>
      <w:r w:rsidRPr="00724C31">
        <w:rPr>
          <w:rFonts w:cs="Arial"/>
          <w:i/>
          <w:iCs/>
        </w:rPr>
        <w:t xml:space="preserve"> </w:t>
      </w:r>
      <w:proofErr w:type="spellStart"/>
      <w:r w:rsidRPr="00724C31">
        <w:rPr>
          <w:rFonts w:cs="Arial"/>
          <w:i/>
          <w:iCs/>
        </w:rPr>
        <w:t>Methodology</w:t>
      </w:r>
      <w:proofErr w:type="spellEnd"/>
      <w:r w:rsidRPr="00724C31">
        <w:rPr>
          <w:rFonts w:cs="Arial"/>
        </w:rPr>
        <w:t xml:space="preserve">, v. 37, n. 1, p. 53-65, 2011. Disponível em: https://www150.statcan.gc.ca/n1/pub/12-001-x/2011001/article/11447-eng.pdf. Acesso em: </w:t>
      </w:r>
      <w:r w:rsidR="00CD63CA">
        <w:rPr>
          <w:rFonts w:cs="Arial"/>
        </w:rPr>
        <w:t xml:space="preserve">jan. </w:t>
      </w:r>
      <w:r w:rsidR="00D22D3F">
        <w:rPr>
          <w:rFonts w:cs="Arial"/>
        </w:rPr>
        <w:t>2026</w:t>
      </w:r>
      <w:r w:rsidRPr="00724C31">
        <w:rPr>
          <w:rFonts w:cs="Arial"/>
        </w:rPr>
        <w:t>.</w:t>
      </w:r>
    </w:p>
    <w:p w14:paraId="1B37009A" w14:textId="77777777" w:rsidR="00C44C24" w:rsidRPr="00724C31" w:rsidRDefault="00C44C24" w:rsidP="005A69FB">
      <w:pPr>
        <w:rPr>
          <w:rFonts w:cs="Arial"/>
        </w:rPr>
      </w:pPr>
    </w:p>
    <w:p w14:paraId="479A01EB" w14:textId="1BBDE8DE" w:rsidR="00C44C24" w:rsidRDefault="00C44C24" w:rsidP="005A69FB">
      <w:pPr>
        <w:rPr>
          <w:rFonts w:cs="Arial"/>
          <w:lang w:val="en-US"/>
        </w:rPr>
      </w:pPr>
      <w:r w:rsidRPr="00C44C24">
        <w:rPr>
          <w:rFonts w:cs="Arial"/>
          <w:lang w:val="en-US"/>
        </w:rPr>
        <w:t>EUROSTAT. Community Innovation Survey –</w:t>
      </w:r>
      <w:r w:rsidR="007D2BDB">
        <w:rPr>
          <w:rFonts w:cs="Arial"/>
          <w:lang w:val="en-US"/>
        </w:rPr>
        <w:t xml:space="preserve"> </w:t>
      </w:r>
      <w:r w:rsidR="002B05BD" w:rsidRPr="007D2BDB">
        <w:rPr>
          <w:rFonts w:cs="Arial"/>
          <w:lang w:val="en-US"/>
        </w:rPr>
        <w:t xml:space="preserve">new </w:t>
      </w:r>
      <w:r w:rsidR="007D2BDB" w:rsidRPr="007D2BDB">
        <w:rPr>
          <w:rFonts w:cs="Arial"/>
          <w:lang w:val="en-US"/>
        </w:rPr>
        <w:t>features</w:t>
      </w:r>
      <w:r w:rsidR="00E831EB" w:rsidRPr="00E831EB">
        <w:rPr>
          <w:rFonts w:cs="Arial"/>
          <w:lang w:val="en-US"/>
        </w:rPr>
        <w:t>. </w:t>
      </w:r>
      <w:r w:rsidR="00E831EB" w:rsidRPr="00E831EB">
        <w:rPr>
          <w:rFonts w:cs="Arial"/>
          <w:i/>
          <w:iCs/>
          <w:lang w:val="en-US"/>
        </w:rPr>
        <w:t xml:space="preserve"> </w:t>
      </w:r>
      <w:r w:rsidRPr="00C44C24">
        <w:rPr>
          <w:rFonts w:cs="Arial"/>
          <w:i/>
          <w:iCs/>
          <w:lang w:val="en-US"/>
        </w:rPr>
        <w:t>Statistics Explained</w:t>
      </w:r>
      <w:r w:rsidRPr="00C44C24">
        <w:rPr>
          <w:rFonts w:cs="Arial"/>
          <w:lang w:val="en-US"/>
        </w:rPr>
        <w:t xml:space="preserve">, 2021. </w:t>
      </w:r>
      <w:proofErr w:type="spellStart"/>
      <w:r w:rsidRPr="00C44C24">
        <w:rPr>
          <w:rFonts w:cs="Arial"/>
          <w:lang w:val="en-US"/>
        </w:rPr>
        <w:t>Disponível</w:t>
      </w:r>
      <w:proofErr w:type="spellEnd"/>
      <w:r w:rsidRPr="00C44C24">
        <w:rPr>
          <w:rFonts w:cs="Arial"/>
          <w:lang w:val="en-US"/>
        </w:rPr>
        <w:t xml:space="preserve"> </w:t>
      </w:r>
      <w:proofErr w:type="spellStart"/>
      <w:r w:rsidRPr="00C44C24">
        <w:rPr>
          <w:rFonts w:cs="Arial"/>
          <w:lang w:val="en-US"/>
        </w:rPr>
        <w:t>em</w:t>
      </w:r>
      <w:proofErr w:type="spellEnd"/>
      <w:r w:rsidRPr="00C44C24">
        <w:rPr>
          <w:rFonts w:cs="Arial"/>
          <w:lang w:val="en-US"/>
        </w:rPr>
        <w:t xml:space="preserve">: https://ec.europa.eu/eurostat/statistics-explained/index.php?title=Community_Innovation_Survey_%E2%80%93_new_features. </w:t>
      </w:r>
      <w:proofErr w:type="spellStart"/>
      <w:r w:rsidRPr="00C44C24">
        <w:rPr>
          <w:rFonts w:cs="Arial"/>
          <w:lang w:val="en-US"/>
        </w:rPr>
        <w:t>Acesso</w:t>
      </w:r>
      <w:proofErr w:type="spellEnd"/>
      <w:r w:rsidRPr="00C44C24">
        <w:rPr>
          <w:rFonts w:cs="Arial"/>
          <w:lang w:val="en-US"/>
        </w:rPr>
        <w:t xml:space="preserve"> </w:t>
      </w:r>
      <w:proofErr w:type="spellStart"/>
      <w:r w:rsidRPr="00C44C24">
        <w:rPr>
          <w:rFonts w:cs="Arial"/>
          <w:lang w:val="en-US"/>
        </w:rPr>
        <w:t>em</w:t>
      </w:r>
      <w:proofErr w:type="spellEnd"/>
      <w:r w:rsidRPr="00C44C24">
        <w:rPr>
          <w:rFonts w:cs="Arial"/>
          <w:lang w:val="en-US"/>
        </w:rPr>
        <w:t xml:space="preserve">: </w:t>
      </w:r>
      <w:proofErr w:type="spellStart"/>
      <w:r w:rsidR="008857C6">
        <w:rPr>
          <w:rFonts w:cs="Arial"/>
          <w:lang w:val="en-US"/>
        </w:rPr>
        <w:t>jan</w:t>
      </w:r>
      <w:r w:rsidR="001A02BD">
        <w:rPr>
          <w:rFonts w:cs="Arial"/>
          <w:lang w:val="en-US"/>
        </w:rPr>
        <w:t>.</w:t>
      </w:r>
      <w:proofErr w:type="spellEnd"/>
      <w:r w:rsidRPr="00C44C24">
        <w:rPr>
          <w:rFonts w:cs="Arial"/>
          <w:lang w:val="en-US"/>
        </w:rPr>
        <w:t xml:space="preserve"> 202</w:t>
      </w:r>
      <w:r w:rsidR="008857C6">
        <w:rPr>
          <w:rFonts w:cs="Arial"/>
          <w:lang w:val="en-US"/>
        </w:rPr>
        <w:t>6</w:t>
      </w:r>
      <w:r w:rsidRPr="00C44C24">
        <w:rPr>
          <w:rFonts w:cs="Arial"/>
          <w:lang w:val="en-US"/>
        </w:rPr>
        <w:t>.</w:t>
      </w:r>
    </w:p>
    <w:p w14:paraId="7A4876F9" w14:textId="77777777" w:rsidR="00C44C24" w:rsidRPr="00C44C24" w:rsidRDefault="00C44C24" w:rsidP="005A69FB">
      <w:pPr>
        <w:rPr>
          <w:rFonts w:cs="Arial"/>
          <w:lang w:val="en-US"/>
        </w:rPr>
      </w:pPr>
    </w:p>
    <w:p w14:paraId="49093028" w14:textId="77777777" w:rsidR="00C44C24" w:rsidRPr="00724C31" w:rsidRDefault="00C44C24" w:rsidP="005A69FB">
      <w:pPr>
        <w:rPr>
          <w:rFonts w:cs="Arial"/>
        </w:rPr>
      </w:pPr>
      <w:r w:rsidRPr="00C44C24">
        <w:rPr>
          <w:rFonts w:cs="Arial"/>
          <w:lang w:val="en-US"/>
        </w:rPr>
        <w:t xml:space="preserve">HIDIROGLOU, M. A. The construction of a self-representing stratum of large units in survey design. </w:t>
      </w:r>
      <w:r w:rsidRPr="00724C31">
        <w:rPr>
          <w:rFonts w:cs="Arial"/>
          <w:i/>
          <w:iCs/>
        </w:rPr>
        <w:t xml:space="preserve">The American </w:t>
      </w:r>
      <w:proofErr w:type="spellStart"/>
      <w:r w:rsidRPr="00724C31">
        <w:rPr>
          <w:rFonts w:cs="Arial"/>
          <w:i/>
          <w:iCs/>
        </w:rPr>
        <w:t>Statistician</w:t>
      </w:r>
      <w:proofErr w:type="spellEnd"/>
      <w:r w:rsidRPr="00724C31">
        <w:rPr>
          <w:rFonts w:cs="Arial"/>
        </w:rPr>
        <w:t>, v. 40, n. 1, p. 27-31, 1986.</w:t>
      </w:r>
    </w:p>
    <w:p w14:paraId="0089588F" w14:textId="77777777" w:rsidR="00C44C24" w:rsidRPr="00724C31" w:rsidRDefault="00C44C24" w:rsidP="005A69FB">
      <w:pPr>
        <w:rPr>
          <w:rFonts w:cs="Arial"/>
        </w:rPr>
      </w:pPr>
    </w:p>
    <w:p w14:paraId="532CD2D1" w14:textId="6ABEA988" w:rsidR="00CC6CE5" w:rsidRDefault="00C44C24" w:rsidP="005A69FB">
      <w:pPr>
        <w:spacing w:before="100" w:beforeAutospacing="1" w:after="100" w:afterAutospacing="1"/>
        <w:textAlignment w:val="center"/>
        <w:rPr>
          <w:rFonts w:cs="Arial"/>
          <w:color w:val="000000"/>
        </w:rPr>
      </w:pPr>
      <w:r w:rsidRPr="00724C31">
        <w:rPr>
          <w:rFonts w:cs="Arial"/>
        </w:rPr>
        <w:t xml:space="preserve">INSTITUTO BRASILEIRO DE GEOGRAFIA E ESTATÍSTICA – IBGE. </w:t>
      </w:r>
      <w:r w:rsidRPr="00724C31">
        <w:rPr>
          <w:rFonts w:cs="Arial"/>
          <w:i/>
          <w:iCs/>
        </w:rPr>
        <w:t xml:space="preserve">Pesquisa de </w:t>
      </w:r>
      <w:r w:rsidRPr="00272336">
        <w:rPr>
          <w:rFonts w:cs="Arial"/>
          <w:i/>
          <w:iCs/>
        </w:rPr>
        <w:t>Inovação 2017:</w:t>
      </w:r>
      <w:r w:rsidRPr="00272336">
        <w:rPr>
          <w:rFonts w:cs="Arial"/>
        </w:rPr>
        <w:t xml:space="preserve"> notas técnicas. Rio de Janeiro: IBGE, 2020.</w:t>
      </w:r>
      <w:r w:rsidR="00CC6CE5" w:rsidRPr="00272336">
        <w:rPr>
          <w:rFonts w:cs="Arial"/>
        </w:rPr>
        <w:t xml:space="preserve"> </w:t>
      </w:r>
      <w:r w:rsidR="00CC6CE5" w:rsidRPr="00272336">
        <w:rPr>
          <w:rFonts w:cs="Arial"/>
          <w:color w:val="000000"/>
        </w:rPr>
        <w:t>Disponível em: https://biblioteca.ibge.gov.br/visualizacao/livros/liv101706_notas_tecnicas.pdf.</w:t>
      </w:r>
      <w:r w:rsidR="00A838F6">
        <w:rPr>
          <w:rFonts w:cs="Arial"/>
          <w:color w:val="000000"/>
        </w:rPr>
        <w:t xml:space="preserve"> </w:t>
      </w:r>
      <w:r w:rsidR="00CC6CE5" w:rsidRPr="00272336">
        <w:rPr>
          <w:rFonts w:cs="Arial"/>
          <w:color w:val="000000"/>
        </w:rPr>
        <w:t xml:space="preserve">Acesso em: </w:t>
      </w:r>
      <w:r w:rsidR="00272336" w:rsidRPr="00272336">
        <w:rPr>
          <w:rFonts w:cs="Arial"/>
          <w:color w:val="000000"/>
        </w:rPr>
        <w:t>jan</w:t>
      </w:r>
      <w:r w:rsidR="00CC6CE5" w:rsidRPr="00272336">
        <w:rPr>
          <w:rFonts w:cs="Arial"/>
          <w:color w:val="000000"/>
        </w:rPr>
        <w:t>.</w:t>
      </w:r>
      <w:r w:rsidR="00272336" w:rsidRPr="00272336">
        <w:rPr>
          <w:rFonts w:cs="Arial"/>
          <w:color w:val="000000"/>
        </w:rPr>
        <w:t xml:space="preserve"> 2026.</w:t>
      </w:r>
    </w:p>
    <w:p w14:paraId="64C89C05" w14:textId="77777777" w:rsidR="00C422F1" w:rsidRPr="00724C31" w:rsidRDefault="00C422F1" w:rsidP="00C422F1">
      <w:pPr>
        <w:rPr>
          <w:rFonts w:cs="Arial"/>
        </w:rPr>
      </w:pPr>
      <w:r w:rsidRPr="00123803">
        <w:rPr>
          <w:rFonts w:cs="Arial"/>
        </w:rPr>
        <w:t xml:space="preserve">INSTITUTO BRASILEIRO DE GEOGRAFIA E ESTATÍSTICA – IBGE. </w:t>
      </w:r>
      <w:r w:rsidRPr="00123803">
        <w:rPr>
          <w:rFonts w:cs="Arial"/>
          <w:i/>
          <w:iCs/>
        </w:rPr>
        <w:t>Estatísticas do Cadastro Central de Empresas 2019</w:t>
      </w:r>
      <w:r w:rsidRPr="00123803">
        <w:rPr>
          <w:rFonts w:cs="Arial"/>
        </w:rPr>
        <w:t xml:space="preserve">. Rio de Janeiro: IBGE, 2021. </w:t>
      </w:r>
      <w:r w:rsidRPr="00123803">
        <w:rPr>
          <w:rFonts w:cs="Arial"/>
          <w:color w:val="000000"/>
        </w:rPr>
        <w:t>Disponível em: https://biblioteca.ibge.gov.br/visualizacao/livros/liv101833.pdf. Acesso em: jan. 2026.</w:t>
      </w:r>
    </w:p>
    <w:p w14:paraId="74E191B0" w14:textId="77777777" w:rsidR="00C422F1" w:rsidRDefault="00C422F1" w:rsidP="005A69FB">
      <w:pPr>
        <w:rPr>
          <w:rFonts w:cs="Arial"/>
        </w:rPr>
      </w:pPr>
    </w:p>
    <w:p w14:paraId="16EBF6F3" w14:textId="23ECDC27" w:rsidR="00C44C24" w:rsidRDefault="00C44C24" w:rsidP="005A69FB">
      <w:pPr>
        <w:rPr>
          <w:rFonts w:cs="Arial"/>
          <w:color w:val="000000"/>
        </w:rPr>
      </w:pPr>
      <w:r w:rsidRPr="00F1520F">
        <w:rPr>
          <w:rFonts w:cs="Arial"/>
        </w:rPr>
        <w:lastRenderedPageBreak/>
        <w:t xml:space="preserve">INSTITUTO BRASILEIRO DE GEOGRAFIA E ESTATÍSTICA – IBGE. </w:t>
      </w:r>
      <w:r w:rsidRPr="00F1520F">
        <w:rPr>
          <w:rFonts w:cs="Arial"/>
          <w:i/>
          <w:iCs/>
        </w:rPr>
        <w:t>Pesquisa de Inovação Semestral 2021:</w:t>
      </w:r>
      <w:r w:rsidRPr="00F1520F">
        <w:rPr>
          <w:rFonts w:cs="Arial"/>
        </w:rPr>
        <w:t xml:space="preserve"> indicadores básicos. Rio de Janeiro: IBGE, 2022.</w:t>
      </w:r>
      <w:r w:rsidR="00F1520F" w:rsidRPr="00F1520F">
        <w:rPr>
          <w:rFonts w:cs="Arial"/>
        </w:rPr>
        <w:t xml:space="preserve"> </w:t>
      </w:r>
      <w:r w:rsidR="00F1520F" w:rsidRPr="00F1520F">
        <w:rPr>
          <w:rFonts w:cs="Arial"/>
          <w:color w:val="000000"/>
        </w:rPr>
        <w:t>Disponível em: https://biblioteca.ibge.gov.br/visualizacao/livros/liv101989.pdf. Acesso em: jan. 2026.</w:t>
      </w:r>
    </w:p>
    <w:p w14:paraId="09EBED7D" w14:textId="77777777" w:rsidR="000A4049" w:rsidRDefault="000A4049" w:rsidP="005A69FB">
      <w:pPr>
        <w:rPr>
          <w:rFonts w:cs="Arial"/>
          <w:color w:val="000000"/>
        </w:rPr>
      </w:pPr>
    </w:p>
    <w:p w14:paraId="09F61BBE" w14:textId="77777777" w:rsidR="00DD0AAA" w:rsidRDefault="00992D8A" w:rsidP="00DD0AAA">
      <w:pPr>
        <w:rPr>
          <w:rFonts w:cs="Arial"/>
        </w:rPr>
      </w:pPr>
      <w:r w:rsidRPr="00F1520F">
        <w:rPr>
          <w:rFonts w:cs="Arial"/>
        </w:rPr>
        <w:t xml:space="preserve">INSTITUTO BRASILEIRO DE GEOGRAFIA E ESTATÍSTICA – IBGE. </w:t>
      </w:r>
      <w:r w:rsidRPr="00DD0AAA">
        <w:rPr>
          <w:rFonts w:cs="Arial"/>
        </w:rPr>
        <w:t>Pesquisa de Inovação Semestral 2022:</w:t>
      </w:r>
      <w:r w:rsidRPr="00F1520F">
        <w:rPr>
          <w:rFonts w:cs="Arial"/>
        </w:rPr>
        <w:t xml:space="preserve"> indicadores básicos. Rio de Janeiro: IBGE, 202</w:t>
      </w:r>
      <w:r w:rsidR="00DD0AAA">
        <w:rPr>
          <w:rFonts w:cs="Arial"/>
        </w:rPr>
        <w:t>4</w:t>
      </w:r>
      <w:r w:rsidRPr="00F1520F">
        <w:rPr>
          <w:rFonts w:cs="Arial"/>
        </w:rPr>
        <w:t>.</w:t>
      </w:r>
      <w:r w:rsidR="00DD0AAA">
        <w:rPr>
          <w:rFonts w:cs="Arial"/>
        </w:rPr>
        <w:t xml:space="preserve"> </w:t>
      </w:r>
      <w:r w:rsidR="00DD0AAA" w:rsidRPr="0040366A">
        <w:rPr>
          <w:rFonts w:cs="Arial"/>
        </w:rPr>
        <w:t>Disponível em: https://biblioteca.ibge.gov.br/visualizacao/livros/liv102067.pdf. Acesso em: agosto de 2024.</w:t>
      </w:r>
    </w:p>
    <w:p w14:paraId="2BC9A33C" w14:textId="77777777" w:rsidR="00A03A7A" w:rsidRPr="0040366A" w:rsidRDefault="00A03A7A" w:rsidP="00DD0AAA">
      <w:pPr>
        <w:rPr>
          <w:rFonts w:cs="Arial"/>
        </w:rPr>
      </w:pPr>
    </w:p>
    <w:p w14:paraId="778AC8F9" w14:textId="77777777" w:rsidR="00A03A7A" w:rsidRPr="00724C31" w:rsidRDefault="00A03A7A" w:rsidP="00A03A7A">
      <w:pPr>
        <w:rPr>
          <w:rFonts w:cs="Arial"/>
        </w:rPr>
      </w:pPr>
      <w:r w:rsidRPr="00680985">
        <w:rPr>
          <w:rFonts w:cs="Arial"/>
        </w:rPr>
        <w:t xml:space="preserve">INSTITUTO BRASILEIRO DE GEOGRAFIA E ESTATÍSTICA – IBGE. </w:t>
      </w:r>
      <w:r w:rsidRPr="00680985">
        <w:rPr>
          <w:rFonts w:cs="Arial"/>
          <w:i/>
          <w:iCs/>
        </w:rPr>
        <w:t>Classificação Nacional de Atividades Econômicas</w:t>
      </w:r>
      <w:r w:rsidRPr="00680985">
        <w:rPr>
          <w:rFonts w:cs="Arial"/>
        </w:rPr>
        <w:t xml:space="preserve"> – CNAE 2.0. 2. ed. Rio de Janeiro: IBGE, 20</w:t>
      </w:r>
      <w:r>
        <w:rPr>
          <w:rFonts w:cs="Arial"/>
        </w:rPr>
        <w:t>24</w:t>
      </w:r>
      <w:r w:rsidRPr="00680985">
        <w:rPr>
          <w:rFonts w:cs="Arial"/>
        </w:rPr>
        <w:t>.</w:t>
      </w:r>
      <w:r>
        <w:rPr>
          <w:rFonts w:cs="Arial"/>
        </w:rPr>
        <w:t xml:space="preserve"> </w:t>
      </w:r>
      <w:r w:rsidRPr="003B30CE">
        <w:rPr>
          <w:rFonts w:cs="Arial"/>
          <w:color w:val="000000"/>
        </w:rPr>
        <w:t>Disponível em: https://biblioteca.ibge.gov.br/visualizacao/livros/liv93009.pdf. Acesso em: jan. 202</w:t>
      </w:r>
      <w:r>
        <w:rPr>
          <w:rFonts w:cs="Arial"/>
          <w:color w:val="000000"/>
        </w:rPr>
        <w:t>6</w:t>
      </w:r>
      <w:r w:rsidRPr="003B30CE">
        <w:rPr>
          <w:rFonts w:cs="Arial"/>
          <w:color w:val="000000"/>
        </w:rPr>
        <w:t>.</w:t>
      </w:r>
    </w:p>
    <w:p w14:paraId="04773FA0" w14:textId="77777777" w:rsidR="00992D8A" w:rsidRDefault="00992D8A" w:rsidP="005A69FB">
      <w:pPr>
        <w:rPr>
          <w:rFonts w:cs="Arial"/>
          <w:color w:val="000000"/>
        </w:rPr>
      </w:pPr>
    </w:p>
    <w:p w14:paraId="756D89C3" w14:textId="77777777" w:rsidR="00C44C24" w:rsidRPr="00F1520F" w:rsidRDefault="00C44C24" w:rsidP="005A69FB">
      <w:pPr>
        <w:rPr>
          <w:rFonts w:cs="Arial"/>
        </w:rPr>
      </w:pPr>
    </w:p>
    <w:p w14:paraId="1ED3E429" w14:textId="2ECCC9F9" w:rsidR="00C44C24" w:rsidRPr="00447796" w:rsidRDefault="00C44C24" w:rsidP="005A69FB">
      <w:pPr>
        <w:rPr>
          <w:rFonts w:cs="Arial"/>
        </w:rPr>
      </w:pPr>
      <w:r w:rsidRPr="00C44C24">
        <w:rPr>
          <w:rFonts w:cs="Arial"/>
          <w:lang w:val="en-US"/>
        </w:rPr>
        <w:t xml:space="preserve">LAVALLÉE, P.; HIDIROGLOU, M. A. On the stratification of skewed populations. </w:t>
      </w:r>
      <w:proofErr w:type="spellStart"/>
      <w:r w:rsidRPr="00447796">
        <w:rPr>
          <w:rFonts w:cs="Arial"/>
          <w:i/>
          <w:iCs/>
        </w:rPr>
        <w:t>Survey</w:t>
      </w:r>
      <w:proofErr w:type="spellEnd"/>
      <w:r w:rsidRPr="00447796">
        <w:rPr>
          <w:rFonts w:cs="Arial"/>
          <w:i/>
          <w:iCs/>
        </w:rPr>
        <w:t xml:space="preserve"> </w:t>
      </w:r>
      <w:proofErr w:type="spellStart"/>
      <w:r w:rsidRPr="00447796">
        <w:rPr>
          <w:rFonts w:cs="Arial"/>
          <w:i/>
          <w:iCs/>
        </w:rPr>
        <w:t>Methodology</w:t>
      </w:r>
      <w:proofErr w:type="spellEnd"/>
      <w:r w:rsidRPr="00447796">
        <w:rPr>
          <w:rFonts w:cs="Arial"/>
        </w:rPr>
        <w:t>, v. 14, n. 1, p. 33-43, 1988.</w:t>
      </w:r>
      <w:r w:rsidR="00447796" w:rsidRPr="00447796">
        <w:rPr>
          <w:rFonts w:cs="Arial"/>
        </w:rPr>
        <w:t xml:space="preserve"> </w:t>
      </w:r>
      <w:r w:rsidR="00447796" w:rsidRPr="00447796">
        <w:rPr>
          <w:rFonts w:cs="Arial"/>
          <w:color w:val="000000"/>
        </w:rPr>
        <w:t>Disponível em: https://www150.statcan.gc.ca/n1/pub/12-001-x/1988001/article/14602-eng.pdf. Acesso em: jan. 2026.</w:t>
      </w:r>
    </w:p>
    <w:p w14:paraId="41E4BA28" w14:textId="77777777" w:rsidR="00C44C24" w:rsidRPr="00447796" w:rsidRDefault="00C44C24" w:rsidP="005A69FB">
      <w:pPr>
        <w:rPr>
          <w:rFonts w:cs="Arial"/>
        </w:rPr>
      </w:pPr>
    </w:p>
    <w:p w14:paraId="7EC67262" w14:textId="6B74CF13" w:rsidR="00C44C24" w:rsidRPr="00AA1B28" w:rsidRDefault="00C44C24" w:rsidP="005A69FB">
      <w:pPr>
        <w:rPr>
          <w:rFonts w:cs="Arial"/>
        </w:rPr>
      </w:pPr>
      <w:r w:rsidRPr="00C44C24">
        <w:rPr>
          <w:rFonts w:cs="Arial"/>
          <w:lang w:val="en-US"/>
        </w:rPr>
        <w:t xml:space="preserve">ORGANISATION FOR ECONOMIC CO-OPERATION AND DEVELOPMENT – OECD. </w:t>
      </w:r>
      <w:r w:rsidRPr="00C44C24">
        <w:rPr>
          <w:rFonts w:cs="Arial"/>
          <w:i/>
          <w:iCs/>
          <w:lang w:val="en-US"/>
        </w:rPr>
        <w:t>Frascati Manual 2015</w:t>
      </w:r>
      <w:r w:rsidRPr="00C44C24">
        <w:rPr>
          <w:rFonts w:cs="Arial"/>
          <w:lang w:val="en-US"/>
        </w:rPr>
        <w:t xml:space="preserve">: guidelines for collecting and reporting data on research and experimental development. </w:t>
      </w:r>
      <w:r w:rsidRPr="00AA1B28">
        <w:rPr>
          <w:rFonts w:cs="Arial"/>
        </w:rPr>
        <w:t>Paris: OECD, 2015.</w:t>
      </w:r>
      <w:r w:rsidR="00AA1B28" w:rsidRPr="00AA1B28">
        <w:rPr>
          <w:rFonts w:cs="Arial"/>
        </w:rPr>
        <w:t xml:space="preserve"> Disponível em: https://www.oecd.org/content/dam/oecd/en/publications/reports/2015/10/frascati-manual-2015_g1g57dcb/9789264239012-en.pdf</w:t>
      </w:r>
      <w:r w:rsidR="00AA1B28">
        <w:rPr>
          <w:rFonts w:cs="Arial"/>
        </w:rPr>
        <w:t>. Acesso em: jan. 2026.</w:t>
      </w:r>
    </w:p>
    <w:p w14:paraId="1E1F2259" w14:textId="77777777" w:rsidR="00C44C24" w:rsidRPr="00AA1B28" w:rsidRDefault="00C44C24" w:rsidP="005A69FB">
      <w:pPr>
        <w:rPr>
          <w:rFonts w:cs="Arial"/>
        </w:rPr>
      </w:pPr>
    </w:p>
    <w:p w14:paraId="2B7576D7" w14:textId="56B0BAF6" w:rsidR="00C44C24" w:rsidRPr="00DA6575" w:rsidRDefault="00C44C24" w:rsidP="005A69FB">
      <w:pPr>
        <w:rPr>
          <w:rFonts w:cs="Arial"/>
        </w:rPr>
      </w:pPr>
      <w:r w:rsidRPr="00C44C24">
        <w:rPr>
          <w:rFonts w:cs="Arial"/>
          <w:lang w:val="en-US"/>
        </w:rPr>
        <w:t>ORGANISATION FOR ECONOMIC CO-OPERATION AND DEVELOPMENT – OECD</w:t>
      </w:r>
      <w:r w:rsidRPr="00724C31">
        <w:rPr>
          <w:rFonts w:cs="Arial"/>
          <w:lang w:val="en-US"/>
        </w:rPr>
        <w:t xml:space="preserve">. </w:t>
      </w:r>
      <w:r w:rsidRPr="00CF33DB">
        <w:rPr>
          <w:rFonts w:cs="Arial"/>
          <w:i/>
          <w:iCs/>
          <w:lang w:val="en-US"/>
        </w:rPr>
        <w:t xml:space="preserve">Oslo </w:t>
      </w:r>
      <w:r w:rsidRPr="00C44C24">
        <w:rPr>
          <w:rFonts w:cs="Arial"/>
          <w:i/>
          <w:iCs/>
          <w:lang w:val="en-US"/>
        </w:rPr>
        <w:t>M</w:t>
      </w:r>
      <w:r w:rsidRPr="00CF33DB">
        <w:rPr>
          <w:rFonts w:cs="Arial"/>
          <w:i/>
          <w:iCs/>
          <w:lang w:val="en-US"/>
        </w:rPr>
        <w:t>anual:</w:t>
      </w:r>
      <w:r w:rsidRPr="00724C31">
        <w:rPr>
          <w:rFonts w:cs="Arial"/>
          <w:lang w:val="en-US"/>
        </w:rPr>
        <w:t xml:space="preserve"> guidelines for collecting and interpreting </w:t>
      </w:r>
      <w:proofErr w:type="gramStart"/>
      <w:r w:rsidRPr="00724C31">
        <w:rPr>
          <w:rFonts w:cs="Arial"/>
          <w:lang w:val="en-US"/>
        </w:rPr>
        <w:t>innovation</w:t>
      </w:r>
      <w:proofErr w:type="gramEnd"/>
      <w:r w:rsidRPr="00724C31">
        <w:rPr>
          <w:rFonts w:cs="Arial"/>
          <w:lang w:val="en-US"/>
        </w:rPr>
        <w:t xml:space="preserve"> data. </w:t>
      </w:r>
      <w:r w:rsidRPr="008F58AC">
        <w:rPr>
          <w:rFonts w:cs="Arial"/>
        </w:rPr>
        <w:t xml:space="preserve">3rd ed. Paris: OECD, 2005. </w:t>
      </w:r>
      <w:r w:rsidR="00DA6575" w:rsidRPr="00DA6575">
        <w:rPr>
          <w:rFonts w:cs="Arial"/>
        </w:rPr>
        <w:t xml:space="preserve">Disponível em: </w:t>
      </w:r>
      <w:r w:rsidR="00DA6575" w:rsidRPr="00394563">
        <w:rPr>
          <w:rFonts w:cs="Arial"/>
        </w:rPr>
        <w:t>https://www.oecd.org/content/dam/oecd/en/publications/reports/2005/11/oslo-manual_g1gh5dba/9789264013100-en.pdf</w:t>
      </w:r>
      <w:r w:rsidR="00DA6575">
        <w:rPr>
          <w:rFonts w:cs="Arial"/>
        </w:rPr>
        <w:t xml:space="preserve">. Acesso em: </w:t>
      </w:r>
      <w:r w:rsidR="00394563">
        <w:rPr>
          <w:rFonts w:cs="Arial"/>
        </w:rPr>
        <w:t>jan. 2026.</w:t>
      </w:r>
    </w:p>
    <w:p w14:paraId="545CED05" w14:textId="77777777" w:rsidR="00C44C24" w:rsidRPr="00DA6575" w:rsidRDefault="00C44C24" w:rsidP="005A69FB">
      <w:pPr>
        <w:rPr>
          <w:rFonts w:cs="Arial"/>
        </w:rPr>
      </w:pPr>
    </w:p>
    <w:p w14:paraId="0BFDCDA2" w14:textId="2DFD80F2" w:rsidR="00C44C24" w:rsidRPr="00CD3175" w:rsidRDefault="00C44C24" w:rsidP="005A69FB">
      <w:pPr>
        <w:rPr>
          <w:rFonts w:cs="Arial"/>
        </w:rPr>
      </w:pPr>
      <w:r w:rsidRPr="00C44C24">
        <w:rPr>
          <w:rFonts w:cs="Arial"/>
          <w:lang w:val="en-US"/>
        </w:rPr>
        <w:t xml:space="preserve">ORGANISATION FOR ECONOMIC CO-OPERATION AND DEVELOPMENT – OECD. </w:t>
      </w:r>
      <w:r w:rsidRPr="00C44C24">
        <w:rPr>
          <w:rFonts w:cs="Arial"/>
          <w:i/>
          <w:iCs/>
          <w:lang w:val="en-US"/>
        </w:rPr>
        <w:t>Oslo Manual 2018:</w:t>
      </w:r>
      <w:r w:rsidRPr="00C44C24">
        <w:rPr>
          <w:rFonts w:cs="Arial"/>
          <w:lang w:val="en-US"/>
        </w:rPr>
        <w:t xml:space="preserve"> guidelines for collecting, reporting and using data on innovation. </w:t>
      </w:r>
      <w:r w:rsidRPr="008F58AC">
        <w:rPr>
          <w:rFonts w:cs="Arial"/>
        </w:rPr>
        <w:t xml:space="preserve">4th ed. </w:t>
      </w:r>
      <w:r w:rsidRPr="00CD3175">
        <w:rPr>
          <w:rFonts w:cs="Arial"/>
        </w:rPr>
        <w:t>Paris: OECD, 2018.</w:t>
      </w:r>
      <w:r w:rsidR="00073E71" w:rsidRPr="00CD3175">
        <w:rPr>
          <w:rFonts w:cs="Arial"/>
        </w:rPr>
        <w:t xml:space="preserve"> Disponível em: </w:t>
      </w:r>
      <w:r w:rsidR="00CD3175" w:rsidRPr="00394563">
        <w:rPr>
          <w:rFonts w:cs="Arial"/>
        </w:rPr>
        <w:t>https://www.oecd.org/content/dam/oecd/en/publications/reports/2018/10/oslo-manual-2018_g1g9373b/9789264304604-en.pdf</w:t>
      </w:r>
      <w:r w:rsidR="00CD3175">
        <w:rPr>
          <w:rFonts w:cs="Arial"/>
        </w:rPr>
        <w:t>. Acesso em: jan. 2026.</w:t>
      </w:r>
    </w:p>
    <w:p w14:paraId="22C67A26" w14:textId="77777777" w:rsidR="00C44C24" w:rsidRPr="00CD3175" w:rsidRDefault="00C44C24" w:rsidP="005A69FB">
      <w:pPr>
        <w:rPr>
          <w:rFonts w:cs="Arial"/>
        </w:rPr>
      </w:pPr>
    </w:p>
    <w:p w14:paraId="3348C36B" w14:textId="0075BC2B" w:rsidR="00C44C24" w:rsidRPr="00954546" w:rsidRDefault="00C44C24" w:rsidP="005A69FB">
      <w:pPr>
        <w:rPr>
          <w:rFonts w:cs="Arial"/>
        </w:rPr>
      </w:pPr>
      <w:r w:rsidRPr="00C44C24">
        <w:rPr>
          <w:rFonts w:cs="Arial"/>
          <w:lang w:val="en-US"/>
        </w:rPr>
        <w:t xml:space="preserve">RIVEST, L. P. A generalization of the Lavallée and </w:t>
      </w:r>
      <w:proofErr w:type="spellStart"/>
      <w:r w:rsidRPr="00C44C24">
        <w:rPr>
          <w:rFonts w:cs="Arial"/>
          <w:lang w:val="en-US"/>
        </w:rPr>
        <w:t>Hidiroglou</w:t>
      </w:r>
      <w:proofErr w:type="spellEnd"/>
      <w:r w:rsidRPr="00C44C24">
        <w:rPr>
          <w:rFonts w:cs="Arial"/>
          <w:lang w:val="en-US"/>
        </w:rPr>
        <w:t xml:space="preserve"> algorithm for stratification </w:t>
      </w:r>
      <w:r w:rsidRPr="005A69FB">
        <w:rPr>
          <w:rFonts w:cs="Arial"/>
          <w:lang w:val="en-US"/>
        </w:rPr>
        <w:t xml:space="preserve">in business surveys. </w:t>
      </w:r>
      <w:proofErr w:type="spellStart"/>
      <w:r w:rsidRPr="005A69FB">
        <w:rPr>
          <w:rFonts w:cs="Arial"/>
          <w:i/>
          <w:iCs/>
        </w:rPr>
        <w:t>Survey</w:t>
      </w:r>
      <w:proofErr w:type="spellEnd"/>
      <w:r w:rsidRPr="005A69FB">
        <w:rPr>
          <w:rFonts w:cs="Arial"/>
          <w:i/>
          <w:iCs/>
        </w:rPr>
        <w:t xml:space="preserve"> </w:t>
      </w:r>
      <w:proofErr w:type="spellStart"/>
      <w:r w:rsidRPr="005A69FB">
        <w:rPr>
          <w:rFonts w:cs="Arial"/>
          <w:i/>
          <w:iCs/>
        </w:rPr>
        <w:t>Methodology</w:t>
      </w:r>
      <w:proofErr w:type="spellEnd"/>
      <w:r w:rsidRPr="005A69FB">
        <w:rPr>
          <w:rFonts w:cs="Arial"/>
        </w:rPr>
        <w:t>, v. 28, n. 2, p. 191-198, 2002.</w:t>
      </w:r>
      <w:r w:rsidR="00954546" w:rsidRPr="005A69FB">
        <w:rPr>
          <w:rFonts w:cs="Arial"/>
        </w:rPr>
        <w:t xml:space="preserve"> Disponível em: </w:t>
      </w:r>
      <w:r w:rsidR="00954546" w:rsidRPr="005A69FB">
        <w:rPr>
          <w:rFonts w:cs="Arial"/>
          <w:color w:val="000000"/>
        </w:rPr>
        <w:t xml:space="preserve">https://www.mat.ulaval.ca/fileadmin/mat/documents/lrivest/Publications/59-Rivest2002en.pdf. Acesso em: </w:t>
      </w:r>
      <w:r w:rsidR="005A69FB" w:rsidRPr="005A69FB">
        <w:rPr>
          <w:rFonts w:cs="Arial"/>
          <w:color w:val="000000"/>
        </w:rPr>
        <w:t>jan.</w:t>
      </w:r>
      <w:r w:rsidR="00954546" w:rsidRPr="005A69FB">
        <w:rPr>
          <w:rFonts w:cs="Arial"/>
          <w:color w:val="000000"/>
        </w:rPr>
        <w:t xml:space="preserve"> 202</w:t>
      </w:r>
      <w:r w:rsidR="0074011B">
        <w:rPr>
          <w:rFonts w:cs="Arial"/>
          <w:color w:val="000000"/>
        </w:rPr>
        <w:t>6</w:t>
      </w:r>
      <w:r w:rsidR="005A69FB" w:rsidRPr="005A69FB">
        <w:rPr>
          <w:rFonts w:cs="Arial"/>
          <w:color w:val="000000"/>
        </w:rPr>
        <w:t>.</w:t>
      </w:r>
    </w:p>
    <w:p w14:paraId="097DC1E2" w14:textId="77777777" w:rsidR="00C44C24" w:rsidRPr="00954546" w:rsidRDefault="00C44C24" w:rsidP="005A69FB">
      <w:pPr>
        <w:rPr>
          <w:rFonts w:cs="Arial"/>
        </w:rPr>
      </w:pPr>
    </w:p>
    <w:p w14:paraId="38839EB1" w14:textId="77777777" w:rsidR="00C44C24" w:rsidRPr="00C44C24" w:rsidRDefault="00C44C24" w:rsidP="005A69FB">
      <w:pPr>
        <w:rPr>
          <w:rFonts w:cs="Arial"/>
          <w:lang w:val="en-US"/>
        </w:rPr>
      </w:pPr>
      <w:r w:rsidRPr="00C44C24">
        <w:rPr>
          <w:rFonts w:cs="Arial"/>
          <w:lang w:val="en-US"/>
        </w:rPr>
        <w:t xml:space="preserve">SHAH, B. V. et al. </w:t>
      </w:r>
      <w:r w:rsidRPr="00C44C24">
        <w:rPr>
          <w:rFonts w:cs="Arial"/>
          <w:i/>
          <w:iCs/>
          <w:lang w:val="en-US"/>
        </w:rPr>
        <w:t>Statistical methods and mathematical algorithms used in SUDAAN</w:t>
      </w:r>
      <w:r w:rsidRPr="00C44C24">
        <w:rPr>
          <w:rFonts w:cs="Arial"/>
          <w:lang w:val="en-US"/>
        </w:rPr>
        <w:t>. Research Triangle Park, NC: Research Triangle Institute, 1995.</w:t>
      </w:r>
    </w:p>
    <w:p w14:paraId="2C6BD0DB" w14:textId="77777777" w:rsidR="00C44C24" w:rsidRPr="00724C31" w:rsidRDefault="00C44C24" w:rsidP="005A69FB">
      <w:pPr>
        <w:spacing w:before="100" w:beforeAutospacing="1" w:after="100" w:afterAutospacing="1"/>
        <w:textAlignment w:val="center"/>
        <w:rPr>
          <w:rFonts w:cs="Arial"/>
          <w:color w:val="000000"/>
          <w:lang w:val="en-US"/>
        </w:rPr>
      </w:pPr>
      <w:r w:rsidRPr="00724C31">
        <w:rPr>
          <w:rFonts w:cs="Arial"/>
          <w:caps/>
          <w:color w:val="000000"/>
          <w:lang w:val="en-US"/>
        </w:rPr>
        <w:t>Shah</w:t>
      </w:r>
      <w:r w:rsidRPr="00724C31">
        <w:rPr>
          <w:rFonts w:cs="Arial"/>
          <w:color w:val="000000"/>
          <w:lang w:val="en-US"/>
        </w:rPr>
        <w:t xml:space="preserve">, B.V. et al. </w:t>
      </w:r>
      <w:r w:rsidRPr="00CF33DB">
        <w:rPr>
          <w:rFonts w:cs="Arial"/>
          <w:i/>
          <w:iCs/>
          <w:color w:val="000000"/>
          <w:lang w:val="en-US"/>
        </w:rPr>
        <w:t>SUDAAN user’s manual: release 8.0. Research Triangle Park</w:t>
      </w:r>
      <w:r w:rsidRPr="00C44C24">
        <w:rPr>
          <w:rFonts w:cs="Arial"/>
          <w:lang w:val="en-US"/>
        </w:rPr>
        <w:t xml:space="preserve">. Research Triangle Park, NC: Research Triangle Institute, </w:t>
      </w:r>
      <w:r w:rsidRPr="00724C31">
        <w:rPr>
          <w:rFonts w:cs="Arial"/>
          <w:color w:val="000000"/>
          <w:lang w:val="en-US"/>
        </w:rPr>
        <w:t>2001.</w:t>
      </w:r>
    </w:p>
    <w:p w14:paraId="3F383242" w14:textId="77777777" w:rsidR="00C44C24" w:rsidRPr="00724C31" w:rsidRDefault="00C44C24" w:rsidP="005A69FB">
      <w:pPr>
        <w:rPr>
          <w:rFonts w:cs="Arial"/>
        </w:rPr>
      </w:pPr>
      <w:r w:rsidRPr="00C44C24">
        <w:rPr>
          <w:rFonts w:cs="Arial"/>
          <w:lang w:val="en-US"/>
        </w:rPr>
        <w:t xml:space="preserve">STATISTICS CANADA. </w:t>
      </w:r>
      <w:r w:rsidRPr="00C44C24">
        <w:rPr>
          <w:rFonts w:cs="Arial"/>
          <w:i/>
          <w:iCs/>
          <w:lang w:val="en-US"/>
        </w:rPr>
        <w:t>CANCEIS user’s guide:</w:t>
      </w:r>
      <w:r w:rsidRPr="00C44C24">
        <w:rPr>
          <w:rFonts w:cs="Arial"/>
          <w:lang w:val="en-US"/>
        </w:rPr>
        <w:t xml:space="preserve"> Canadian census </w:t>
      </w:r>
      <w:proofErr w:type="gramStart"/>
      <w:r w:rsidRPr="00C44C24">
        <w:rPr>
          <w:rFonts w:cs="Arial"/>
          <w:lang w:val="en-US"/>
        </w:rPr>
        <w:t>edit</w:t>
      </w:r>
      <w:proofErr w:type="gramEnd"/>
      <w:r w:rsidRPr="00C44C24">
        <w:rPr>
          <w:rFonts w:cs="Arial"/>
          <w:lang w:val="en-US"/>
        </w:rPr>
        <w:t xml:space="preserve"> and imputation system. </w:t>
      </w:r>
      <w:proofErr w:type="spellStart"/>
      <w:r w:rsidRPr="00724C31">
        <w:rPr>
          <w:rFonts w:cs="Arial"/>
        </w:rPr>
        <w:t>Version</w:t>
      </w:r>
      <w:proofErr w:type="spellEnd"/>
      <w:r w:rsidRPr="00724C31">
        <w:rPr>
          <w:rFonts w:cs="Arial"/>
        </w:rPr>
        <w:t xml:space="preserve"> 4.5. Ottawa: </w:t>
      </w:r>
      <w:proofErr w:type="spellStart"/>
      <w:r w:rsidRPr="00724C31">
        <w:rPr>
          <w:rFonts w:cs="Arial"/>
        </w:rPr>
        <w:t>Statistics</w:t>
      </w:r>
      <w:proofErr w:type="spellEnd"/>
      <w:r w:rsidRPr="00724C31">
        <w:rPr>
          <w:rFonts w:cs="Arial"/>
        </w:rPr>
        <w:t xml:space="preserve"> Canada, 2007.</w:t>
      </w:r>
    </w:p>
    <w:p w14:paraId="27D49F35" w14:textId="69ECD981" w:rsidR="00D568E7" w:rsidRDefault="00D568E7" w:rsidP="009D0772">
      <w:pPr>
        <w:pStyle w:val="02corpodetexto"/>
        <w:spacing w:before="100" w:beforeAutospacing="1" w:after="100" w:afterAutospacing="1" w:line="240" w:lineRule="auto"/>
        <w:ind w:firstLine="0"/>
      </w:pPr>
    </w:p>
    <w:p w14:paraId="0FAAC760" w14:textId="77777777" w:rsidR="00AC7522" w:rsidRDefault="00AC7522" w:rsidP="009D0772">
      <w:pPr>
        <w:pStyle w:val="02corpodetexto"/>
        <w:spacing w:before="100" w:beforeAutospacing="1" w:after="100" w:afterAutospacing="1" w:line="240" w:lineRule="auto"/>
        <w:ind w:firstLine="0"/>
      </w:pPr>
    </w:p>
    <w:p w14:paraId="5513E168" w14:textId="77777777" w:rsidR="00AC7522" w:rsidRDefault="00AC7522" w:rsidP="009D0772">
      <w:pPr>
        <w:pStyle w:val="02corpodetexto"/>
        <w:spacing w:before="100" w:beforeAutospacing="1" w:after="100" w:afterAutospacing="1" w:line="240" w:lineRule="auto"/>
        <w:ind w:firstLine="0"/>
      </w:pPr>
    </w:p>
    <w:p w14:paraId="0733A871" w14:textId="77777777" w:rsidR="00D568E7" w:rsidRPr="00F00E49" w:rsidRDefault="00D85A16" w:rsidP="00776627">
      <w:pPr>
        <w:pStyle w:val="01captulo"/>
      </w:pPr>
      <w:bookmarkStart w:id="48" w:name="_Toc158370344"/>
      <w:r w:rsidRPr="00F00E49">
        <w:lastRenderedPageBreak/>
        <w:t>Glossário</w:t>
      </w:r>
      <w:bookmarkEnd w:id="48"/>
    </w:p>
    <w:p w14:paraId="07C8DDDF" w14:textId="77777777" w:rsidR="0048647D" w:rsidRPr="0048647D" w:rsidRDefault="0048647D" w:rsidP="0048647D">
      <w:pPr>
        <w:pStyle w:val="02corpodetexto"/>
        <w:ind w:firstLine="0"/>
        <w:rPr>
          <w:b/>
          <w:bCs/>
        </w:rPr>
      </w:pPr>
      <w:r w:rsidRPr="0048647D">
        <w:rPr>
          <w:b/>
          <w:bCs/>
        </w:rPr>
        <w:t xml:space="preserve">Bens: </w:t>
      </w:r>
      <w:r w:rsidRPr="0048647D">
        <w:t>Objetos tangíveis para os quais existe demanda atual ou potencial e podem ser estabelecidos direitos de propriedade. A propriedade permite que bens, assim como direitos a tais bens, sejam transferidos de um proprietário para outro por meio de transações de mercado.</w:t>
      </w:r>
    </w:p>
    <w:p w14:paraId="3FF474E6" w14:textId="77777777" w:rsidR="0048647D" w:rsidRPr="0048647D" w:rsidRDefault="0048647D" w:rsidP="0048647D">
      <w:pPr>
        <w:pStyle w:val="02corpodetexto"/>
        <w:ind w:firstLine="0"/>
        <w:rPr>
          <w:b/>
          <w:bCs/>
        </w:rPr>
      </w:pPr>
      <w:r w:rsidRPr="0048647D">
        <w:rPr>
          <w:b/>
          <w:bCs/>
        </w:rPr>
        <w:t xml:space="preserve">Capital controlador: </w:t>
      </w:r>
      <w:r w:rsidRPr="0048647D">
        <w:t xml:space="preserve">Aquele que é titular de uma participação no capital social da empesa que lhe assegura a maioria dos votos e que, portanto, possui direitos permanentes de eleger os administradores e de preponderar nas deliberações sociais, ainda que não exerça esse direito, ausentando-se das assembleias ou nelas se abstendo de votar. </w:t>
      </w:r>
    </w:p>
    <w:p w14:paraId="203580EF" w14:textId="77777777" w:rsidR="0048647D" w:rsidRPr="0048647D" w:rsidRDefault="0048647D" w:rsidP="0048647D">
      <w:pPr>
        <w:pStyle w:val="02corpodetexto"/>
        <w:ind w:firstLine="0"/>
        <w:rPr>
          <w:b/>
          <w:bCs/>
        </w:rPr>
      </w:pPr>
      <w:r w:rsidRPr="0048647D">
        <w:rPr>
          <w:b/>
          <w:bCs/>
        </w:rPr>
        <w:t xml:space="preserve">Cooperação para inovação: </w:t>
      </w:r>
      <w:r w:rsidRPr="0048647D">
        <w:t>Participação ativa em projetos conjuntos de P&amp;D e outros projetos de inovação com outra organização (empresa ou instituição), não implicando, necessariamente, que as partes envolvidas obtenham benefícios comerciais imediatos. A simples contratação de serviços de outra organização, sem a sua colaboração ativa, não é considerada cooperação.</w:t>
      </w:r>
    </w:p>
    <w:p w14:paraId="3FA02173" w14:textId="77777777" w:rsidR="0048647D" w:rsidRPr="0048647D" w:rsidRDefault="0048647D" w:rsidP="0048647D">
      <w:pPr>
        <w:pStyle w:val="02corpodetexto"/>
        <w:ind w:firstLine="0"/>
        <w:rPr>
          <w:b/>
          <w:bCs/>
        </w:rPr>
      </w:pPr>
      <w:r w:rsidRPr="0048647D">
        <w:rPr>
          <w:b/>
          <w:bCs/>
        </w:rPr>
        <w:t xml:space="preserve">Empresa ativa em inovação: </w:t>
      </w:r>
      <w:r w:rsidRPr="0048647D">
        <w:t>Empresa que esteve envolvida, em algum momento durante o período de observação, em uma ou mais atividades para desenvolver ou implementar produtos (bens ou serviços) ou processos de negócios novos ou aprimorados para um uso pretendido. Tanto as empresas inovadoras quanto as não inovadoras podem ser ativas para inovação durante um período de observação. Nesse último caso, a empresa pode ter tido um projeto ainda incompleto ou mesmo abandonado.</w:t>
      </w:r>
      <w:r w:rsidRPr="0048647D">
        <w:rPr>
          <w:b/>
          <w:bCs/>
        </w:rPr>
        <w:t xml:space="preserve"> </w:t>
      </w:r>
    </w:p>
    <w:p w14:paraId="7D2FFD55" w14:textId="77777777" w:rsidR="0048647D" w:rsidRPr="0048647D" w:rsidRDefault="0048647D" w:rsidP="0048647D">
      <w:pPr>
        <w:pStyle w:val="02corpodetexto"/>
        <w:ind w:firstLine="0"/>
        <w:rPr>
          <w:b/>
          <w:bCs/>
        </w:rPr>
      </w:pPr>
      <w:r w:rsidRPr="0048647D">
        <w:rPr>
          <w:b/>
          <w:bCs/>
        </w:rPr>
        <w:t xml:space="preserve">Empresa industrial: </w:t>
      </w:r>
      <w:r w:rsidRPr="0048647D">
        <w:t>Unidade jurídica caracterizada por uma firma ou razão social que responde pelo capital investido, e cuja principal atividade é industrial.</w:t>
      </w:r>
      <w:r w:rsidRPr="0048647D">
        <w:rPr>
          <w:b/>
          <w:bCs/>
        </w:rPr>
        <w:t xml:space="preserve"> </w:t>
      </w:r>
    </w:p>
    <w:p w14:paraId="3516ADCD" w14:textId="77777777" w:rsidR="0048647D" w:rsidRPr="0048647D" w:rsidRDefault="0048647D" w:rsidP="0048647D">
      <w:pPr>
        <w:pStyle w:val="02corpodetexto"/>
        <w:ind w:firstLine="0"/>
        <w:rPr>
          <w:b/>
          <w:bCs/>
        </w:rPr>
      </w:pPr>
      <w:r w:rsidRPr="0048647D">
        <w:rPr>
          <w:b/>
          <w:bCs/>
        </w:rPr>
        <w:t xml:space="preserve">Empresa inovadora: </w:t>
      </w:r>
      <w:r w:rsidRPr="0048647D">
        <w:t>Empresa que introduziu um produto (bem ou serviço) novo ou aprimorado no mercado e/ou colocou em uso pela empresa um processo de negócios novo ou aprimorado durante o período de observação.</w:t>
      </w:r>
      <w:r w:rsidRPr="0048647D">
        <w:rPr>
          <w:b/>
          <w:bCs/>
        </w:rPr>
        <w:t xml:space="preserve"> </w:t>
      </w:r>
    </w:p>
    <w:p w14:paraId="42165821" w14:textId="77777777" w:rsidR="0048647D" w:rsidRPr="0048647D" w:rsidRDefault="0048647D" w:rsidP="0048647D">
      <w:pPr>
        <w:pStyle w:val="02corpodetexto"/>
        <w:ind w:firstLine="0"/>
        <w:rPr>
          <w:b/>
          <w:bCs/>
        </w:rPr>
      </w:pPr>
      <w:r w:rsidRPr="0048647D">
        <w:rPr>
          <w:b/>
          <w:bCs/>
        </w:rPr>
        <w:t xml:space="preserve">Inovação de produto e/ou processo de negócios: </w:t>
      </w:r>
      <w:r w:rsidRPr="0048647D">
        <w:t>Introdução, no mercado, de um produto (bem ou serviço) novo ou aprimorado, ou introdução, na empresa, de um processo de negócios novo ou aprimorado. A inovação se refere a produto e/ou processo de negócios novo (ou substancialmente aprimorado) para a empresa, não sendo, necessariamente, novo para o mercado/setor de atuação, podendo ter sido desenvolvida pela empresa, ou por outra empresa ou instituição.</w:t>
      </w:r>
      <w:r w:rsidRPr="0048647D">
        <w:rPr>
          <w:b/>
          <w:bCs/>
        </w:rPr>
        <w:t xml:space="preserve"> </w:t>
      </w:r>
    </w:p>
    <w:p w14:paraId="6E3FCED7" w14:textId="77777777" w:rsidR="0048647D" w:rsidRPr="0048647D" w:rsidRDefault="0048647D" w:rsidP="0048647D">
      <w:pPr>
        <w:pStyle w:val="02corpodetexto"/>
        <w:ind w:firstLine="0"/>
        <w:rPr>
          <w:b/>
        </w:rPr>
      </w:pPr>
      <w:proofErr w:type="gramStart"/>
      <w:r w:rsidRPr="0048647D">
        <w:rPr>
          <w:b/>
          <w:bCs/>
        </w:rPr>
        <w:t>Pesquisa e Desenvolvimento experimental</w:t>
      </w:r>
      <w:proofErr w:type="gramEnd"/>
      <w:r w:rsidRPr="0048647D">
        <w:rPr>
          <w:b/>
          <w:bCs/>
        </w:rPr>
        <w:t xml:space="preserve"> (P&amp;D): </w:t>
      </w:r>
      <w:r w:rsidRPr="0048647D">
        <w:rPr>
          <w:bCs/>
        </w:rPr>
        <w:t xml:space="preserve">Trabalho criativo, empreendido de forma sistemática, com o objetivo de aumentar o acervo de conhecimentos, abrangendo o conhecimento da humanidade, da cultura e da sociedade, e para criar novas aplicações do conhecimento disponível. O desenho, a construção e os testes de protótipos e instalações-piloto constituem, muitas vezes, a fase mais importante da P&amp;D, que inclui, também, o desenvolvimento de </w:t>
      </w:r>
      <w:r w:rsidRPr="0048647D">
        <w:rPr>
          <w:bCs/>
          <w:i/>
          <w:iCs/>
        </w:rPr>
        <w:t>software</w:t>
      </w:r>
      <w:r w:rsidRPr="0048647D">
        <w:rPr>
          <w:bCs/>
        </w:rPr>
        <w:t>, desde que esse envolva um avanço tecnológico ou científico.</w:t>
      </w:r>
    </w:p>
    <w:p w14:paraId="20EEFAAE" w14:textId="77777777" w:rsidR="0048647D" w:rsidRPr="0048647D" w:rsidRDefault="0048647D" w:rsidP="0048647D">
      <w:pPr>
        <w:pStyle w:val="02corpodetexto"/>
        <w:ind w:firstLine="0"/>
        <w:rPr>
          <w:b/>
          <w:bCs/>
        </w:rPr>
      </w:pPr>
      <w:r w:rsidRPr="0048647D">
        <w:rPr>
          <w:b/>
          <w:bCs/>
        </w:rPr>
        <w:lastRenderedPageBreak/>
        <w:t xml:space="preserve">Processo de negócios novo ou aprimorado: </w:t>
      </w:r>
      <w:r w:rsidRPr="0048647D">
        <w:t xml:space="preserve">Aquele em que uma ou mais funções de negócios diferem significativamente das funções de negócios anteriores e que foi colocado em uso pela empresa. Constituem processos de negócios novos ou aprimorados: métodos para produzir bens ou fornecer serviços; métodos de logística, entrega e distribuição; métodos para processamento ou comunicação de informação; métodos de contabilidade ou outras operações administrativas; práticas de gestão para organizar procedimentos ou relações externas; métodos de organização do trabalho, de tomada de decisão ou de gestão de recursos humanos; e métodos de </w:t>
      </w:r>
      <w:r w:rsidRPr="0048647D">
        <w:rPr>
          <w:i/>
          <w:iCs/>
        </w:rPr>
        <w:t>marketing</w:t>
      </w:r>
      <w:r w:rsidRPr="0048647D">
        <w:t xml:space="preserve"> para promoção, embalagem, preços, colocação de produtos ou serviços pós-venda.</w:t>
      </w:r>
      <w:r w:rsidRPr="0048647D">
        <w:rPr>
          <w:b/>
          <w:bCs/>
        </w:rPr>
        <w:t xml:space="preserve"> </w:t>
      </w:r>
    </w:p>
    <w:p w14:paraId="0B13A055" w14:textId="7F09E3E2" w:rsidR="0048647D" w:rsidRPr="0048647D" w:rsidRDefault="0048647D" w:rsidP="0048647D">
      <w:pPr>
        <w:pStyle w:val="02corpodetexto"/>
        <w:ind w:firstLine="0"/>
        <w:rPr>
          <w:b/>
          <w:bCs/>
        </w:rPr>
      </w:pPr>
      <w:r w:rsidRPr="0048647D">
        <w:rPr>
          <w:b/>
          <w:bCs/>
        </w:rPr>
        <w:t xml:space="preserve">Produto novo (bem ou serviço): </w:t>
      </w:r>
      <w:r w:rsidRPr="0048647D">
        <w:t xml:space="preserve">Produto (bem ou serviço) cujas características fundamentais (especificações técnicas, usos pretendidos, </w:t>
      </w:r>
      <w:r w:rsidRPr="0048647D">
        <w:rPr>
          <w:i/>
          <w:iCs/>
        </w:rPr>
        <w:t>software</w:t>
      </w:r>
      <w:r w:rsidRPr="0048647D">
        <w:t xml:space="preserve"> ou outro componente imaterial incorporado) diferem significativamente </w:t>
      </w:r>
      <w:proofErr w:type="gramStart"/>
      <w:r w:rsidRPr="0048647D">
        <w:t>d</w:t>
      </w:r>
      <w:r>
        <w:t>aquela</w:t>
      </w:r>
      <w:r w:rsidRPr="0048647D">
        <w:t>s</w:t>
      </w:r>
      <w:r w:rsidR="00A40501">
        <w:t xml:space="preserve"> </w:t>
      </w:r>
      <w:r w:rsidRPr="0048647D">
        <w:t>presentes</w:t>
      </w:r>
      <w:proofErr w:type="gramEnd"/>
      <w:r w:rsidRPr="0048647D">
        <w:t xml:space="preserve"> em todos os produtos previamente produzidos pela empresa. Não são consideradas as mudanças puramente estéticas ou de estilo e a comercialização de produtos integralmente desenvolvidos e produzidos por outra empresa.   </w:t>
      </w:r>
    </w:p>
    <w:p w14:paraId="0AFA9C6C" w14:textId="77777777" w:rsidR="0048647D" w:rsidRPr="0048647D" w:rsidRDefault="0048647D" w:rsidP="0048647D">
      <w:pPr>
        <w:pStyle w:val="02corpodetexto"/>
        <w:ind w:firstLine="0"/>
        <w:rPr>
          <w:b/>
          <w:bCs/>
        </w:rPr>
      </w:pPr>
      <w:r w:rsidRPr="0048647D">
        <w:rPr>
          <w:b/>
          <w:bCs/>
        </w:rPr>
        <w:t xml:space="preserve">Serviços: </w:t>
      </w:r>
      <w:r w:rsidRPr="0048647D">
        <w:t xml:space="preserve">Resultado de uma atividade produtiva que altera as condições dos usuários ou facilita a troca de produtos, inclusive de ativos financeiros. São atividades intangíveis que são produzidas e consumidas simultaneamente e que alteram as condições físicas, psicológicas, entre outros contextos, dos usuários. Os serviços não podem ser comercializados separadamente de sua produção, e, </w:t>
      </w:r>
      <w:proofErr w:type="gramStart"/>
      <w:r w:rsidRPr="0048647D">
        <w:t>no momento em que</w:t>
      </w:r>
      <w:proofErr w:type="gramEnd"/>
      <w:r w:rsidRPr="0048647D">
        <w:t xml:space="preserve"> sua produção é concluída, eles devem ser fornecidos a seus usuários.</w:t>
      </w:r>
      <w:r w:rsidRPr="0048647D">
        <w:rPr>
          <w:b/>
          <w:bCs/>
        </w:rPr>
        <w:t xml:space="preserve"> </w:t>
      </w:r>
    </w:p>
    <w:p w14:paraId="4B4F8FE9" w14:textId="77777777" w:rsidR="0048647D" w:rsidRPr="0048647D" w:rsidRDefault="0048647D" w:rsidP="0048647D">
      <w:pPr>
        <w:pStyle w:val="02corpodetexto"/>
        <w:ind w:firstLine="0"/>
        <w:rPr>
          <w:b/>
        </w:rPr>
      </w:pPr>
      <w:r w:rsidRPr="0048647D">
        <w:rPr>
          <w:b/>
          <w:bCs/>
        </w:rPr>
        <w:t>Significativo aperfeiçoamento de produto (bem ou serviço):</w:t>
      </w:r>
      <w:r w:rsidRPr="0048647D">
        <w:rPr>
          <w:b/>
        </w:rPr>
        <w:t xml:space="preserve"> </w:t>
      </w:r>
      <w:r w:rsidRPr="0048647D">
        <w:rPr>
          <w:bCs/>
        </w:rPr>
        <w:t>Produto (bem ou serviço) previamente existente, cujo desempenho foi substancialmente aumentado ou aperfeiçoado. Um produto simples pode ser aperfeiçoado, no sentido da obtenção de melhor desempenho ou menor custo, por meio da utilização de matérias-primas ou componentes de maior rendimento. Um produto complexo, com vários componentes ou subsistemas integrados, pode ser aperfeiçoado via mudanças parciais em um de seus componentes ou subsistemas. Não são consideradas as mudanças puramente estéticas ou de estilo e a comercialização de produtos integralmente desenvolvidos e produzidos por outra empresa.</w:t>
      </w:r>
      <w:r w:rsidRPr="0048647D">
        <w:rPr>
          <w:b/>
        </w:rPr>
        <w:t xml:space="preserve">   </w:t>
      </w:r>
    </w:p>
    <w:p w14:paraId="7FE0CB6E" w14:textId="77777777" w:rsidR="00D568E7" w:rsidRDefault="00D85A16">
      <w:pPr>
        <w:pStyle w:val="02corpodetexto"/>
      </w:pPr>
      <w:r>
        <w:br w:type="page"/>
      </w:r>
    </w:p>
    <w:p w14:paraId="6DE94101" w14:textId="77777777" w:rsidR="00D568E7" w:rsidRDefault="00D85A16" w:rsidP="00776627">
      <w:pPr>
        <w:pStyle w:val="06equipetitulo"/>
      </w:pPr>
      <w:bookmarkStart w:id="49" w:name="_Toc37255553"/>
      <w:r w:rsidRPr="000C7776">
        <w:lastRenderedPageBreak/>
        <w:t>Equipe técnica</w:t>
      </w:r>
      <w:bookmarkEnd w:id="49"/>
    </w:p>
    <w:p w14:paraId="61FB3AB4" w14:textId="77777777" w:rsidR="00E4417B" w:rsidRPr="003B7E30" w:rsidRDefault="00E4417B" w:rsidP="00E4417B">
      <w:pPr>
        <w:pStyle w:val="06equipenivel1"/>
      </w:pPr>
      <w:r w:rsidRPr="003B7E30">
        <w:t xml:space="preserve">Diretoria de Pesquisas </w:t>
      </w:r>
    </w:p>
    <w:p w14:paraId="7E07F99B" w14:textId="77777777" w:rsidR="00E4417B" w:rsidRPr="000C53D6" w:rsidRDefault="00E4417B" w:rsidP="00E4417B">
      <w:pPr>
        <w:pStyle w:val="06equipenivel2"/>
      </w:pPr>
      <w:r w:rsidRPr="000C53D6">
        <w:t>Coordenação de Estatísticas Estruturais e Temáticas em Empresas</w:t>
      </w:r>
    </w:p>
    <w:p w14:paraId="12FFB6EF" w14:textId="47D0E410" w:rsidR="00E4417B" w:rsidRPr="003B7E30" w:rsidRDefault="000C7776" w:rsidP="00E4417B">
      <w:pPr>
        <w:pStyle w:val="06equipenomes"/>
      </w:pPr>
      <w:bookmarkStart w:id="50" w:name="_Hlk62173054"/>
      <w:bookmarkEnd w:id="50"/>
      <w:r>
        <w:t>Andrea Bastos da Silva Guimarães</w:t>
      </w:r>
    </w:p>
    <w:p w14:paraId="7719999B" w14:textId="77777777" w:rsidR="00E4417B" w:rsidRPr="003B7E30" w:rsidRDefault="00E4417B" w:rsidP="00E4417B">
      <w:pPr>
        <w:pStyle w:val="06equipenivel3"/>
      </w:pPr>
      <w:r w:rsidRPr="003B7E30">
        <w:t>Gerência de Análise Estrutural e Temática</w:t>
      </w:r>
    </w:p>
    <w:p w14:paraId="2C26C4A6" w14:textId="77777777" w:rsidR="00E4417B" w:rsidRPr="003B7E30" w:rsidRDefault="00E4417B" w:rsidP="00E4417B">
      <w:pPr>
        <w:pStyle w:val="06equipenomes"/>
      </w:pPr>
      <w:r w:rsidRPr="003B7E30">
        <w:t>Fernanda de Vilhena Cornelio Silva</w:t>
      </w:r>
    </w:p>
    <w:p w14:paraId="6652D929"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85" w:line="260" w:lineRule="atLeast"/>
        <w:ind w:left="227" w:firstLine="0"/>
        <w:textAlignment w:val="baseline"/>
        <w:rPr>
          <w:rFonts w:cs="Arial"/>
          <w:b/>
          <w:bCs/>
          <w:sz w:val="18"/>
          <w:szCs w:val="18"/>
        </w:rPr>
      </w:pPr>
      <w:r w:rsidRPr="003B7E30">
        <w:rPr>
          <w:rFonts w:cs="Arial"/>
          <w:b/>
          <w:bCs/>
          <w:sz w:val="18"/>
          <w:szCs w:val="18"/>
        </w:rPr>
        <w:t>Gerência de Pesquisas Temáticas</w:t>
      </w:r>
    </w:p>
    <w:p w14:paraId="1361F754"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 xml:space="preserve">Flávio Jose Marques Peixoto </w:t>
      </w:r>
    </w:p>
    <w:p w14:paraId="305A078A" w14:textId="77777777" w:rsidR="00E4417B" w:rsidRPr="003B7E30" w:rsidRDefault="00E4417B" w:rsidP="00E4417B">
      <w:pPr>
        <w:pStyle w:val="06equipenivel3"/>
      </w:pPr>
      <w:r w:rsidRPr="003B7E30">
        <w:t>Gerência de Métodos</w:t>
      </w:r>
    </w:p>
    <w:p w14:paraId="08E0118D"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 xml:space="preserve">Adriana Bandeira Moraes </w:t>
      </w:r>
    </w:p>
    <w:p w14:paraId="170E0E97"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85" w:line="260" w:lineRule="atLeast"/>
        <w:ind w:left="227" w:firstLine="0"/>
        <w:textAlignment w:val="baseline"/>
        <w:rPr>
          <w:rFonts w:cs="Arial"/>
          <w:b/>
          <w:bCs/>
          <w:sz w:val="18"/>
          <w:szCs w:val="18"/>
        </w:rPr>
      </w:pPr>
      <w:r w:rsidRPr="003B7E30">
        <w:rPr>
          <w:rFonts w:cs="Arial"/>
          <w:b/>
          <w:bCs/>
          <w:sz w:val="18"/>
          <w:szCs w:val="18"/>
        </w:rPr>
        <w:t>Gerência de Análise e Disseminação</w:t>
      </w:r>
    </w:p>
    <w:p w14:paraId="11526B75" w14:textId="3F5D03E1" w:rsidR="00E4417B" w:rsidRPr="000C7776" w:rsidRDefault="00993412"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0C7776">
        <w:rPr>
          <w:rFonts w:cs="Arial"/>
          <w:sz w:val="16"/>
          <w:szCs w:val="16"/>
        </w:rPr>
        <w:t>Marcelo Miranda Freire de Melo</w:t>
      </w:r>
      <w:r w:rsidR="00E4417B" w:rsidRPr="000C7776">
        <w:rPr>
          <w:rFonts w:cs="Arial"/>
          <w:sz w:val="16"/>
          <w:szCs w:val="16"/>
        </w:rPr>
        <w:t xml:space="preserve"> </w:t>
      </w:r>
    </w:p>
    <w:p w14:paraId="21F12E9D" w14:textId="77777777" w:rsidR="00E4417B" w:rsidRPr="003B7E30" w:rsidRDefault="00E4417B" w:rsidP="00E4417B">
      <w:pPr>
        <w:pStyle w:val="06equipenivel4"/>
      </w:pPr>
      <w:r w:rsidRPr="003B7E30">
        <w:t>Planejamento, Análise e Disseminação</w:t>
      </w:r>
    </w:p>
    <w:p w14:paraId="61636A4D"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Alexandre Belisario Duarte Leite de Andrade</w:t>
      </w:r>
    </w:p>
    <w:p w14:paraId="3DF1EFA1" w14:textId="77777777" w:rsidR="00E4417B"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Aline Visconti Rodrigues</w:t>
      </w:r>
    </w:p>
    <w:p w14:paraId="0582BD4C"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 xml:space="preserve">Fernanda de Vilhena Cornelio Silva </w:t>
      </w:r>
    </w:p>
    <w:p w14:paraId="03A4BCDE"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Filippe Gustavo Correia de Sousa Reis</w:t>
      </w:r>
    </w:p>
    <w:p w14:paraId="61EE4339"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Flávio José Marques Peixoto</w:t>
      </w:r>
    </w:p>
    <w:p w14:paraId="043B9D60" w14:textId="3864993B" w:rsidR="003B7E30" w:rsidRPr="003B7E30" w:rsidRDefault="003B7E30"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Guilherme Jorge da Silva</w:t>
      </w:r>
    </w:p>
    <w:p w14:paraId="2A950509" w14:textId="07F2C7F0" w:rsidR="003B7E30" w:rsidRPr="003B7E30" w:rsidRDefault="003B7E30"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Leandro Dias Gomes de Carvalho</w:t>
      </w:r>
    </w:p>
    <w:p w14:paraId="5DBC96C3" w14:textId="77626304" w:rsidR="003B7E30" w:rsidRPr="003B7E30" w:rsidRDefault="003B7E30"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Leonardo Mangia Rodrigues</w:t>
      </w:r>
    </w:p>
    <w:p w14:paraId="6187DC47" w14:textId="77777777" w:rsidR="00F7113F" w:rsidRPr="003B7E30" w:rsidRDefault="00F7113F" w:rsidP="00F7113F">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Pr>
          <w:rFonts w:cs="Arial"/>
          <w:sz w:val="16"/>
          <w:szCs w:val="16"/>
        </w:rPr>
        <w:t>Liliane Nascimento Corrêa Brigeiro</w:t>
      </w:r>
    </w:p>
    <w:p w14:paraId="6AC6B34F" w14:textId="77777777" w:rsidR="00E4417B"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Marcia França Ribeiro</w:t>
      </w:r>
    </w:p>
    <w:p w14:paraId="63D9CDCA" w14:textId="77777777" w:rsidR="00E4417B" w:rsidRPr="00897B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897B30">
        <w:rPr>
          <w:rFonts w:cs="Arial"/>
          <w:sz w:val="16"/>
          <w:szCs w:val="16"/>
        </w:rPr>
        <w:t>Pedro de Assis Coelho da Rocha</w:t>
      </w:r>
    </w:p>
    <w:p w14:paraId="35B8B465"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Pétala Rodrigues de Oliveira</w:t>
      </w:r>
    </w:p>
    <w:p w14:paraId="09ED63C2" w14:textId="77777777" w:rsidR="00E4417B" w:rsidRPr="003B7E30" w:rsidRDefault="00E4417B" w:rsidP="00E4417B">
      <w:pPr>
        <w:pStyle w:val="06equipenivel4"/>
      </w:pPr>
      <w:r w:rsidRPr="003B7E30">
        <w:t>Coleta e Apuração</w:t>
      </w:r>
    </w:p>
    <w:p w14:paraId="7318AD84"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Aline Visconti Rodrigues</w:t>
      </w:r>
    </w:p>
    <w:p w14:paraId="055F0426" w14:textId="77777777" w:rsidR="003B7E30" w:rsidRPr="003B7E30" w:rsidRDefault="003B7E30" w:rsidP="003B7E30">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Celestino José Rodrigues Costa</w:t>
      </w:r>
    </w:p>
    <w:p w14:paraId="14C588F5"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 xml:space="preserve">Fernanda de Vilhena Cornelio Silva </w:t>
      </w:r>
    </w:p>
    <w:p w14:paraId="7923D6F9"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Filippe Gustavo Correia de Sousa Reis</w:t>
      </w:r>
    </w:p>
    <w:p w14:paraId="6EFB0298"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Flávio José Marques Peixoto</w:t>
      </w:r>
    </w:p>
    <w:p w14:paraId="018761E6" w14:textId="77777777" w:rsidR="003B7E30" w:rsidRDefault="003B7E30" w:rsidP="003B7E30">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Guilherme Jorge da Silva</w:t>
      </w:r>
    </w:p>
    <w:p w14:paraId="3FC01DB9" w14:textId="77777777" w:rsidR="003B7E30" w:rsidRDefault="003B7E30" w:rsidP="003B7E30">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Leonardo Mangia Rodrigues</w:t>
      </w:r>
    </w:p>
    <w:p w14:paraId="516E9D27" w14:textId="52764605" w:rsidR="00F7113F" w:rsidRPr="003B7E30" w:rsidRDefault="00F7113F" w:rsidP="003B7E30">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Pr>
          <w:rFonts w:cs="Arial"/>
          <w:sz w:val="16"/>
          <w:szCs w:val="16"/>
        </w:rPr>
        <w:t>Liliane Nascimento Corrêa Brigeiro</w:t>
      </w:r>
    </w:p>
    <w:p w14:paraId="6F64CFE8" w14:textId="77777777" w:rsidR="00E4417B"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Marcia França Ribeiro</w:t>
      </w:r>
    </w:p>
    <w:p w14:paraId="7BD0BE17" w14:textId="77777777" w:rsidR="004401FC" w:rsidRPr="00897B30" w:rsidRDefault="004401FC" w:rsidP="004401FC">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897B30">
        <w:rPr>
          <w:rFonts w:cs="Arial"/>
          <w:sz w:val="16"/>
          <w:szCs w:val="16"/>
        </w:rPr>
        <w:t>Pedro de Assis Coelho da Rocha</w:t>
      </w:r>
    </w:p>
    <w:p w14:paraId="1219794F" w14:textId="77777777" w:rsidR="004401FC" w:rsidRPr="003B7E30" w:rsidRDefault="004401FC" w:rsidP="004401FC">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Pétala Rodrigues de Oliveira</w:t>
      </w:r>
    </w:p>
    <w:p w14:paraId="77712AEE" w14:textId="77777777" w:rsidR="00E4417B" w:rsidRPr="003B7E30" w:rsidRDefault="00E4417B" w:rsidP="00E4417B">
      <w:pPr>
        <w:pStyle w:val="06equipenivel4"/>
      </w:pPr>
      <w:r w:rsidRPr="003B7E30">
        <w:t>Tabulação e suporte metodológico</w:t>
      </w:r>
    </w:p>
    <w:p w14:paraId="4B88F4C1"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Adriana Bandeira Moraes</w:t>
      </w:r>
    </w:p>
    <w:p w14:paraId="60227989"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Aline Visconti Rodrigues</w:t>
      </w:r>
    </w:p>
    <w:p w14:paraId="259D6C6A" w14:textId="77777777" w:rsidR="00E4417B"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Breno Tiago Novello Trotta de Oliveira</w:t>
      </w:r>
    </w:p>
    <w:p w14:paraId="0BBD178B"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Filippe Gustavo Correia de Sousa Reis</w:t>
      </w:r>
    </w:p>
    <w:p w14:paraId="11EE0F13" w14:textId="77777777" w:rsidR="003B7E30" w:rsidRPr="003B7E30" w:rsidRDefault="003B7E30" w:rsidP="003B7E30">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Leandro Dias Gomes de Carvalho</w:t>
      </w:r>
    </w:p>
    <w:p w14:paraId="6FDD452D" w14:textId="77777777" w:rsidR="003B7E30" w:rsidRPr="003B7E30" w:rsidRDefault="003B7E30" w:rsidP="003B7E30">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Leandro Vitral Andraos</w:t>
      </w:r>
    </w:p>
    <w:p w14:paraId="703CF7A6" w14:textId="77777777" w:rsidR="00E4417B"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3B7E30">
        <w:rPr>
          <w:rFonts w:cs="Arial"/>
          <w:sz w:val="16"/>
          <w:szCs w:val="16"/>
        </w:rPr>
        <w:t>Luisa Grilo de Abreu</w:t>
      </w:r>
    </w:p>
    <w:p w14:paraId="468A7AC4" w14:textId="49948486" w:rsidR="00E911FA" w:rsidRPr="003B7E30" w:rsidRDefault="00E911FA"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Pr>
          <w:rFonts w:cs="Arial"/>
          <w:sz w:val="16"/>
          <w:szCs w:val="16"/>
        </w:rPr>
        <w:lastRenderedPageBreak/>
        <w:t>Maria Eduarda Campello Gallo</w:t>
      </w:r>
    </w:p>
    <w:p w14:paraId="01E5C15B" w14:textId="77777777" w:rsidR="00E4417B" w:rsidRPr="003B7E30" w:rsidRDefault="00E4417B" w:rsidP="00E4417B">
      <w:pPr>
        <w:pStyle w:val="06equipenivel1"/>
      </w:pPr>
      <w:r w:rsidRPr="003B7E30">
        <w:t>Colaboradores</w:t>
      </w:r>
      <w:bookmarkStart w:id="51" w:name="_Hlk37249790"/>
      <w:bookmarkEnd w:id="51"/>
      <w:r w:rsidRPr="003B7E30">
        <w:t xml:space="preserve"> internos</w:t>
      </w:r>
    </w:p>
    <w:p w14:paraId="66376A3E" w14:textId="77777777" w:rsidR="00E4417B" w:rsidRPr="003B7E30" w:rsidRDefault="00E4417B" w:rsidP="00E4417B">
      <w:pPr>
        <w:pStyle w:val="06equipenivel1"/>
      </w:pPr>
      <w:r w:rsidRPr="003B7E30">
        <w:t xml:space="preserve">Diretoria de Pesquisas </w:t>
      </w:r>
    </w:p>
    <w:p w14:paraId="76F3B07A" w14:textId="77777777" w:rsidR="00E4417B" w:rsidRPr="003B7E30" w:rsidRDefault="00E4417B" w:rsidP="00E4417B">
      <w:pPr>
        <w:pStyle w:val="06equipenivel2"/>
      </w:pPr>
      <w:r w:rsidRPr="003B7E30">
        <w:t>Coordenação de Métodos e Qualidade</w:t>
      </w:r>
    </w:p>
    <w:p w14:paraId="05B26084" w14:textId="77777777" w:rsidR="00E911FA" w:rsidRPr="00E911FA" w:rsidRDefault="00E911FA" w:rsidP="00E911FA">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0" w:after="60"/>
        <w:ind w:left="454" w:firstLine="0"/>
        <w:textAlignment w:val="baseline"/>
        <w:rPr>
          <w:rFonts w:cs="Arial"/>
          <w:sz w:val="16"/>
          <w:szCs w:val="16"/>
        </w:rPr>
      </w:pPr>
      <w:r w:rsidRPr="00E911FA">
        <w:rPr>
          <w:rFonts w:cs="Arial"/>
          <w:sz w:val="16"/>
          <w:szCs w:val="16"/>
        </w:rPr>
        <w:t xml:space="preserve">Marcus Vinicius Morais Fernandes </w:t>
      </w:r>
    </w:p>
    <w:p w14:paraId="37EC246E" w14:textId="561F3147" w:rsidR="00E4417B" w:rsidRPr="003B7E30" w:rsidRDefault="00E4417B" w:rsidP="00E4417B">
      <w:pPr>
        <w:pStyle w:val="06equipenivel3"/>
      </w:pPr>
      <w:r w:rsidRPr="003B7E30">
        <w:t>Gerência de Metodologia Estatística</w:t>
      </w:r>
    </w:p>
    <w:p w14:paraId="793E6B4C" w14:textId="47AC4E2D" w:rsidR="00E4417B" w:rsidRPr="003B7E30" w:rsidRDefault="00B6241C"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lang w:val="en-US"/>
        </w:rPr>
      </w:pPr>
      <w:r>
        <w:rPr>
          <w:rFonts w:cs="Arial"/>
          <w:sz w:val="16"/>
          <w:szCs w:val="16"/>
          <w:lang w:val="en-US"/>
        </w:rPr>
        <w:t>Debora Ferreira de Souza</w:t>
      </w:r>
    </w:p>
    <w:p w14:paraId="6AA72C8E" w14:textId="77777777" w:rsidR="00E4417B" w:rsidRPr="00B6241C"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line="220" w:lineRule="atLeast"/>
        <w:ind w:left="454" w:firstLine="0"/>
        <w:textAlignment w:val="baseline"/>
        <w:rPr>
          <w:rFonts w:cs="Arial"/>
          <w:sz w:val="16"/>
          <w:szCs w:val="16"/>
        </w:rPr>
      </w:pPr>
      <w:r w:rsidRPr="00B6241C">
        <w:rPr>
          <w:rFonts w:cs="Arial"/>
          <w:sz w:val="16"/>
          <w:szCs w:val="16"/>
        </w:rPr>
        <w:t>André Wallace Nery da Costa</w:t>
      </w:r>
    </w:p>
    <w:p w14:paraId="2A653DCC" w14:textId="77777777" w:rsidR="00E4417B" w:rsidRPr="003B7E30" w:rsidRDefault="00E4417B" w:rsidP="00E4417B">
      <w:pPr>
        <w:pStyle w:val="06equipenivel3"/>
      </w:pPr>
      <w:r w:rsidRPr="003B7E30">
        <w:t>Gerência de Regulação Estatística</w:t>
      </w:r>
    </w:p>
    <w:p w14:paraId="09007868" w14:textId="77777777" w:rsidR="00E4417B" w:rsidRPr="003B7E30" w:rsidRDefault="00E4417B" w:rsidP="00E4417B">
      <w:pPr>
        <w:numPr>
          <w:ilvl w:val="0"/>
          <w:numId w:val="20"/>
        </w:numPr>
        <w:tabs>
          <w:tab w:val="clear"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0" w:after="60"/>
        <w:ind w:left="454" w:firstLine="0"/>
        <w:textAlignment w:val="baseline"/>
        <w:rPr>
          <w:rFonts w:cs="Arial"/>
          <w:sz w:val="16"/>
          <w:szCs w:val="16"/>
        </w:rPr>
      </w:pPr>
      <w:r w:rsidRPr="003B7E30">
        <w:rPr>
          <w:rFonts w:cs="Arial"/>
          <w:sz w:val="16"/>
          <w:szCs w:val="16"/>
        </w:rPr>
        <w:t>Marcos Paulo Soares de Freitas</w:t>
      </w:r>
    </w:p>
    <w:p w14:paraId="7217D138" w14:textId="77777777" w:rsidR="00E4417B" w:rsidRPr="003B7E30" w:rsidRDefault="00E4417B" w:rsidP="0CA8B73A">
      <w:pPr>
        <w:pStyle w:val="06equipenivel2"/>
        <w:ind w:left="284"/>
      </w:pPr>
      <w:bookmarkStart w:id="52" w:name="_Hlk120461476"/>
      <w:r>
        <w:t>Coordenação da Central de Entrevistas Telefônicas Assistidas por Computador</w:t>
      </w:r>
    </w:p>
    <w:p w14:paraId="16C24E54" w14:textId="77777777" w:rsidR="00E4417B" w:rsidRPr="003B7E30" w:rsidRDefault="00E4417B" w:rsidP="0CA8B73A">
      <w:pPr>
        <w:pStyle w:val="06equipenomes"/>
        <w:ind w:left="568"/>
      </w:pPr>
      <w:r>
        <w:t>Andrea da Cruz Leonel Salvador</w:t>
      </w:r>
    </w:p>
    <w:p w14:paraId="37439F18" w14:textId="77777777" w:rsidR="00E4417B" w:rsidRPr="001E5378" w:rsidRDefault="00E4417B" w:rsidP="0CA8B73A">
      <w:pPr>
        <w:pStyle w:val="06equipenivel4"/>
        <w:ind w:left="454"/>
      </w:pPr>
      <w:r>
        <w:t>Supervisão de pesquisa</w:t>
      </w:r>
    </w:p>
    <w:p w14:paraId="2264037D" w14:textId="77777777" w:rsidR="008F58AC" w:rsidRPr="008F58AC" w:rsidRDefault="008F58AC" w:rsidP="0CA8B73A">
      <w:pPr>
        <w:pStyle w:val="06equipenomes"/>
        <w:ind w:left="568"/>
      </w:pPr>
      <w:proofErr w:type="spellStart"/>
      <w:r>
        <w:t>Elica</w:t>
      </w:r>
      <w:proofErr w:type="spellEnd"/>
      <w:r>
        <w:t xml:space="preserve"> Santana Leitão</w:t>
      </w:r>
    </w:p>
    <w:p w14:paraId="71E686B5" w14:textId="77777777" w:rsidR="008F58AC" w:rsidRPr="008F58AC" w:rsidRDefault="008F58AC" w:rsidP="0CA8B73A">
      <w:pPr>
        <w:pStyle w:val="06equipenomes"/>
        <w:ind w:left="568"/>
      </w:pPr>
      <w:r>
        <w:t>Felipe Afonso Pine</w:t>
      </w:r>
    </w:p>
    <w:p w14:paraId="33CAC5B7" w14:textId="77777777" w:rsidR="008F58AC" w:rsidRPr="008F58AC" w:rsidRDefault="008F58AC" w:rsidP="0CA8B73A">
      <w:pPr>
        <w:pStyle w:val="06equipenomes"/>
        <w:ind w:left="568"/>
      </w:pPr>
      <w:r>
        <w:t>Fernando Cesar Mesquita da Silva</w:t>
      </w:r>
    </w:p>
    <w:p w14:paraId="050FCFFB" w14:textId="77777777" w:rsidR="008F58AC" w:rsidRPr="008F58AC" w:rsidRDefault="008F58AC" w:rsidP="0CA8B73A">
      <w:pPr>
        <w:pStyle w:val="06equipenomes"/>
        <w:ind w:left="568"/>
      </w:pPr>
      <w:r>
        <w:t xml:space="preserve">Flavia </w:t>
      </w:r>
      <w:proofErr w:type="spellStart"/>
      <w:r>
        <w:t>Bioni</w:t>
      </w:r>
      <w:proofErr w:type="spellEnd"/>
      <w:r>
        <w:t xml:space="preserve"> </w:t>
      </w:r>
      <w:proofErr w:type="spellStart"/>
      <w:r>
        <w:t>Salabert</w:t>
      </w:r>
      <w:proofErr w:type="spellEnd"/>
    </w:p>
    <w:p w14:paraId="4AAA8322" w14:textId="77777777" w:rsidR="008F58AC" w:rsidRPr="008F58AC" w:rsidRDefault="008F58AC" w:rsidP="0CA8B73A">
      <w:pPr>
        <w:pStyle w:val="06equipenomes"/>
        <w:ind w:left="568"/>
      </w:pPr>
      <w:r>
        <w:t>Luciano Evangelista Candido</w:t>
      </w:r>
    </w:p>
    <w:p w14:paraId="0A759CFA" w14:textId="77777777" w:rsidR="008F58AC" w:rsidRPr="008F58AC" w:rsidRDefault="008F58AC" w:rsidP="0CA8B73A">
      <w:pPr>
        <w:pStyle w:val="06equipenomes"/>
        <w:ind w:left="568"/>
      </w:pPr>
      <w:r>
        <w:t>Luiz Carlos Marques Ferreira</w:t>
      </w:r>
    </w:p>
    <w:p w14:paraId="5D13CC54" w14:textId="77777777" w:rsidR="008F58AC" w:rsidRPr="008F58AC" w:rsidRDefault="008F58AC" w:rsidP="0CA8B73A">
      <w:pPr>
        <w:pStyle w:val="06equipenomes"/>
        <w:ind w:left="568"/>
      </w:pPr>
      <w:r>
        <w:t>Luiz Philippe Gonçalves de Oliveira Figueiredo</w:t>
      </w:r>
    </w:p>
    <w:p w14:paraId="5B92A47B" w14:textId="77777777" w:rsidR="008F58AC" w:rsidRPr="008F58AC" w:rsidRDefault="008F58AC" w:rsidP="0CA8B73A">
      <w:pPr>
        <w:pStyle w:val="06equipenomes"/>
        <w:ind w:left="568"/>
      </w:pPr>
      <w:r>
        <w:t>Mauro Eduardo Pereira De Mattos</w:t>
      </w:r>
    </w:p>
    <w:p w14:paraId="23BCE717" w14:textId="77777777" w:rsidR="008F58AC" w:rsidRPr="008F58AC" w:rsidRDefault="008F58AC" w:rsidP="0CA8B73A">
      <w:pPr>
        <w:pStyle w:val="06equipenomes"/>
        <w:ind w:left="568"/>
      </w:pPr>
      <w:r>
        <w:t>Nonato Fontenele Cavalcanti</w:t>
      </w:r>
    </w:p>
    <w:p w14:paraId="20FA201E" w14:textId="77777777" w:rsidR="008F58AC" w:rsidRPr="008F58AC" w:rsidRDefault="008F58AC" w:rsidP="0CA8B73A">
      <w:pPr>
        <w:pStyle w:val="06equipenomes"/>
        <w:ind w:left="568"/>
      </w:pPr>
      <w:r>
        <w:t>Rodrigo Costa Ney</w:t>
      </w:r>
    </w:p>
    <w:p w14:paraId="36AEF2AB" w14:textId="77777777" w:rsidR="008F58AC" w:rsidRPr="008F58AC" w:rsidRDefault="008F58AC" w:rsidP="0CA8B73A">
      <w:pPr>
        <w:pStyle w:val="06equipenomes"/>
        <w:ind w:left="568"/>
      </w:pPr>
      <w:r>
        <w:t>Sarah Ferreira Lucena</w:t>
      </w:r>
    </w:p>
    <w:p w14:paraId="70A066CE" w14:textId="77777777" w:rsidR="008F58AC" w:rsidRPr="008F58AC" w:rsidRDefault="008F58AC" w:rsidP="0CA8B73A">
      <w:pPr>
        <w:pStyle w:val="06equipenomes"/>
        <w:ind w:left="568"/>
      </w:pPr>
      <w:r>
        <w:t>Tiago Henrique de Pinho Marques França</w:t>
      </w:r>
    </w:p>
    <w:p w14:paraId="5494E120" w14:textId="77777777" w:rsidR="008F58AC" w:rsidRPr="008F58AC" w:rsidRDefault="008F58AC" w:rsidP="0CA8B73A">
      <w:pPr>
        <w:pStyle w:val="06equipenomes"/>
        <w:ind w:left="568"/>
      </w:pPr>
      <w:r>
        <w:t>Valeria Borges Bittencourt Ferreira</w:t>
      </w:r>
    </w:p>
    <w:p w14:paraId="6E8D5EDD" w14:textId="77777777" w:rsidR="008F58AC" w:rsidRPr="008F58AC" w:rsidRDefault="008F58AC" w:rsidP="0CA8B73A">
      <w:pPr>
        <w:pStyle w:val="06equipenomes"/>
        <w:ind w:left="568"/>
      </w:pPr>
      <w:r>
        <w:t>Victor Paganini Pires</w:t>
      </w:r>
    </w:p>
    <w:p w14:paraId="407D471C" w14:textId="77777777" w:rsidR="008F58AC" w:rsidRPr="008F58AC" w:rsidRDefault="008F58AC" w:rsidP="0CA8B73A">
      <w:pPr>
        <w:pStyle w:val="06equipenomes"/>
        <w:ind w:left="568"/>
      </w:pPr>
      <w:r>
        <w:t xml:space="preserve">Yasmin </w:t>
      </w:r>
      <w:proofErr w:type="spellStart"/>
      <w:r>
        <w:t>Pellegrine</w:t>
      </w:r>
      <w:proofErr w:type="spellEnd"/>
      <w:r>
        <w:t xml:space="preserve"> Lima</w:t>
      </w:r>
    </w:p>
    <w:p w14:paraId="45690659" w14:textId="77777777" w:rsidR="00E4417B" w:rsidRPr="001E5378" w:rsidRDefault="00E4417B" w:rsidP="0CA8B73A">
      <w:pPr>
        <w:pStyle w:val="06equipenivel4"/>
        <w:ind w:left="454"/>
      </w:pPr>
      <w:r>
        <w:t>Coleta de informações</w:t>
      </w:r>
    </w:p>
    <w:p w14:paraId="6BE44EAC" w14:textId="77777777" w:rsidR="00126D79" w:rsidRPr="00126D79" w:rsidRDefault="00126D79" w:rsidP="0CA8B73A">
      <w:pPr>
        <w:pStyle w:val="06equipenomes"/>
        <w:ind w:left="568"/>
      </w:pPr>
      <w:bookmarkStart w:id="53" w:name="_Hlk219494278"/>
      <w:r>
        <w:t>Aline Helena Antonio</w:t>
      </w:r>
    </w:p>
    <w:p w14:paraId="30AAFFE0" w14:textId="77777777" w:rsidR="00126D79" w:rsidRPr="00126D79" w:rsidRDefault="00126D79" w:rsidP="0CA8B73A">
      <w:pPr>
        <w:pStyle w:val="06equipenomes"/>
        <w:ind w:left="568"/>
      </w:pPr>
      <w:r>
        <w:t>Amanda Francisca Silva Do Amaral</w:t>
      </w:r>
    </w:p>
    <w:p w14:paraId="2B27085F" w14:textId="77777777" w:rsidR="00126D79" w:rsidRPr="00126D79" w:rsidRDefault="00126D79" w:rsidP="0CA8B73A">
      <w:pPr>
        <w:pStyle w:val="06equipenomes"/>
        <w:ind w:left="568"/>
      </w:pPr>
      <w:r>
        <w:t>Andrey Alan Ferraz de Albuquerque</w:t>
      </w:r>
    </w:p>
    <w:p w14:paraId="1378EFBE" w14:textId="77777777" w:rsidR="00126D79" w:rsidRPr="00126D79" w:rsidRDefault="00126D79" w:rsidP="0CA8B73A">
      <w:pPr>
        <w:pStyle w:val="06equipenomes"/>
        <w:ind w:left="568"/>
      </w:pPr>
      <w:r>
        <w:t xml:space="preserve">Anna </w:t>
      </w:r>
      <w:proofErr w:type="spellStart"/>
      <w:r>
        <w:t>Lyvia</w:t>
      </w:r>
      <w:proofErr w:type="spellEnd"/>
      <w:r>
        <w:t xml:space="preserve"> De Souza Costa</w:t>
      </w:r>
    </w:p>
    <w:p w14:paraId="21920D96" w14:textId="77777777" w:rsidR="00126D79" w:rsidRPr="00126D79" w:rsidRDefault="00126D79" w:rsidP="0CA8B73A">
      <w:pPr>
        <w:pStyle w:val="06equipenomes"/>
        <w:ind w:left="568"/>
      </w:pPr>
      <w:r>
        <w:t>Beatriz Thompson Penna Cavalleiro</w:t>
      </w:r>
    </w:p>
    <w:p w14:paraId="7B200ADB" w14:textId="77777777" w:rsidR="00126D79" w:rsidRPr="00126D79" w:rsidRDefault="00126D79" w:rsidP="0CA8B73A">
      <w:pPr>
        <w:pStyle w:val="06equipenomes"/>
        <w:ind w:left="568"/>
      </w:pPr>
      <w:r>
        <w:t>Cristiane Bernardina Nascimento De Souza Chagas</w:t>
      </w:r>
    </w:p>
    <w:p w14:paraId="174D6BD2" w14:textId="77777777" w:rsidR="00126D79" w:rsidRPr="00126D79" w:rsidRDefault="00126D79" w:rsidP="0CA8B73A">
      <w:pPr>
        <w:pStyle w:val="06equipenomes"/>
        <w:ind w:left="568"/>
      </w:pPr>
      <w:r>
        <w:t>Damiana Alves De Souza</w:t>
      </w:r>
    </w:p>
    <w:p w14:paraId="102E1F4C" w14:textId="77777777" w:rsidR="00126D79" w:rsidRPr="00126D79" w:rsidRDefault="00126D79" w:rsidP="0CA8B73A">
      <w:pPr>
        <w:pStyle w:val="06equipenomes"/>
        <w:ind w:left="568"/>
      </w:pPr>
      <w:r>
        <w:t>Debora Gonçalves Lima</w:t>
      </w:r>
    </w:p>
    <w:p w14:paraId="54736F70" w14:textId="77777777" w:rsidR="00126D79" w:rsidRPr="00126D79" w:rsidRDefault="00126D79" w:rsidP="0CA8B73A">
      <w:pPr>
        <w:pStyle w:val="06equipenomes"/>
        <w:ind w:left="568"/>
      </w:pPr>
      <w:r>
        <w:t>Denise De Moraes Santanna</w:t>
      </w:r>
    </w:p>
    <w:p w14:paraId="6B870ACE" w14:textId="77777777" w:rsidR="00126D79" w:rsidRPr="00126D79" w:rsidRDefault="00126D79" w:rsidP="0CA8B73A">
      <w:pPr>
        <w:pStyle w:val="06equipenomes"/>
        <w:ind w:left="568"/>
      </w:pPr>
      <w:r>
        <w:t>Douglas Sancler Da Silva Pereira Ferreira</w:t>
      </w:r>
    </w:p>
    <w:p w14:paraId="36B668FD" w14:textId="77777777" w:rsidR="00126D79" w:rsidRPr="00126D79" w:rsidRDefault="00126D79" w:rsidP="0CA8B73A">
      <w:pPr>
        <w:pStyle w:val="06equipenomes"/>
        <w:ind w:left="568"/>
      </w:pPr>
      <w:r>
        <w:t>Fabio Do Amaral Castelhano</w:t>
      </w:r>
    </w:p>
    <w:p w14:paraId="0EE677F9" w14:textId="77777777" w:rsidR="00126D79" w:rsidRPr="00126D79" w:rsidRDefault="00126D79" w:rsidP="0CA8B73A">
      <w:pPr>
        <w:pStyle w:val="06equipenomes"/>
        <w:ind w:left="568"/>
      </w:pPr>
      <w:r>
        <w:t>Fernando Monteiro do Monte</w:t>
      </w:r>
    </w:p>
    <w:p w14:paraId="3A953891" w14:textId="77777777" w:rsidR="00126D79" w:rsidRPr="00126D79" w:rsidRDefault="00126D79" w:rsidP="0CA8B73A">
      <w:pPr>
        <w:pStyle w:val="06equipenomes"/>
        <w:ind w:left="568"/>
      </w:pPr>
      <w:r>
        <w:t>Flavia Da Silva Santos</w:t>
      </w:r>
    </w:p>
    <w:p w14:paraId="09A7D37E" w14:textId="77777777" w:rsidR="00126D79" w:rsidRPr="00126D79" w:rsidRDefault="00126D79" w:rsidP="0CA8B73A">
      <w:pPr>
        <w:pStyle w:val="06equipenomes"/>
        <w:ind w:left="568"/>
      </w:pPr>
      <w:r>
        <w:t>Helena Cristina De Souza Neres</w:t>
      </w:r>
    </w:p>
    <w:p w14:paraId="066940D3" w14:textId="77777777" w:rsidR="00126D79" w:rsidRPr="00126D79" w:rsidRDefault="00126D79" w:rsidP="0CA8B73A">
      <w:pPr>
        <w:pStyle w:val="06equipenomes"/>
        <w:ind w:left="568"/>
      </w:pPr>
      <w:r>
        <w:t>Iara Henrique Da Silva</w:t>
      </w:r>
    </w:p>
    <w:p w14:paraId="0EE88D09" w14:textId="77777777" w:rsidR="00126D79" w:rsidRPr="00126D79" w:rsidRDefault="00126D79" w:rsidP="0CA8B73A">
      <w:pPr>
        <w:pStyle w:val="06equipenomes"/>
        <w:ind w:left="568"/>
      </w:pPr>
      <w:r>
        <w:t xml:space="preserve">Jean Carlos </w:t>
      </w:r>
      <w:proofErr w:type="spellStart"/>
      <w:r>
        <w:t>Geffer</w:t>
      </w:r>
      <w:proofErr w:type="spellEnd"/>
      <w:r>
        <w:t xml:space="preserve"> da Silva</w:t>
      </w:r>
    </w:p>
    <w:p w14:paraId="0A775675" w14:textId="77777777" w:rsidR="00126D79" w:rsidRPr="00126D79" w:rsidRDefault="00126D79" w:rsidP="0CA8B73A">
      <w:pPr>
        <w:pStyle w:val="06equipenomes"/>
        <w:ind w:left="568"/>
      </w:pPr>
      <w:r>
        <w:t>Jucilene Neves de Pontes</w:t>
      </w:r>
    </w:p>
    <w:p w14:paraId="1F3C8539" w14:textId="77777777" w:rsidR="00126D79" w:rsidRPr="00126D79" w:rsidRDefault="00126D79" w:rsidP="0CA8B73A">
      <w:pPr>
        <w:pStyle w:val="06equipenomes"/>
        <w:ind w:left="568"/>
      </w:pPr>
      <w:r>
        <w:t>Karen Cristina Oliveira Da Silva</w:t>
      </w:r>
    </w:p>
    <w:p w14:paraId="6FCF9074" w14:textId="77777777" w:rsidR="00126D79" w:rsidRPr="00126D79" w:rsidRDefault="00126D79" w:rsidP="0CA8B73A">
      <w:pPr>
        <w:pStyle w:val="06equipenomes"/>
        <w:ind w:left="568"/>
      </w:pPr>
      <w:r>
        <w:t>Lilian Da Silva Marinho Lopes</w:t>
      </w:r>
    </w:p>
    <w:p w14:paraId="08E5AD8D" w14:textId="77777777" w:rsidR="00126D79" w:rsidRPr="00126D79" w:rsidRDefault="00126D79" w:rsidP="0CA8B73A">
      <w:pPr>
        <w:pStyle w:val="06equipenomes"/>
        <w:ind w:left="568"/>
      </w:pPr>
      <w:r>
        <w:t>Lúcia Barbosa Vilas</w:t>
      </w:r>
    </w:p>
    <w:p w14:paraId="6E3FB3FD" w14:textId="77777777" w:rsidR="00126D79" w:rsidRPr="00126D79" w:rsidRDefault="00126D79" w:rsidP="0CA8B73A">
      <w:pPr>
        <w:pStyle w:val="06equipenomes"/>
        <w:ind w:left="568"/>
      </w:pPr>
      <w:r>
        <w:t>Luciene Regina Da Silva Carvalho</w:t>
      </w:r>
    </w:p>
    <w:p w14:paraId="1CE8F2D7" w14:textId="77777777" w:rsidR="00126D79" w:rsidRPr="00126D79" w:rsidRDefault="00126D79" w:rsidP="0CA8B73A">
      <w:pPr>
        <w:pStyle w:val="06equipenomes"/>
        <w:ind w:left="568"/>
      </w:pPr>
      <w:r>
        <w:t>Luzimar Gomes De Lima</w:t>
      </w:r>
    </w:p>
    <w:p w14:paraId="2FB8D462" w14:textId="77777777" w:rsidR="00126D79" w:rsidRPr="00126D79" w:rsidRDefault="00126D79" w:rsidP="0CA8B73A">
      <w:pPr>
        <w:pStyle w:val="06equipenomes"/>
        <w:ind w:left="568"/>
      </w:pPr>
      <w:r>
        <w:lastRenderedPageBreak/>
        <w:t>Maria Eduarda Alves Barreto</w:t>
      </w:r>
    </w:p>
    <w:p w14:paraId="60B888DE" w14:textId="77777777" w:rsidR="00126D79" w:rsidRPr="00126D79" w:rsidRDefault="00126D79" w:rsidP="0CA8B73A">
      <w:pPr>
        <w:pStyle w:val="06equipenomes"/>
        <w:ind w:left="568"/>
      </w:pPr>
      <w:r>
        <w:t xml:space="preserve">Mariana Marques Da </w:t>
      </w:r>
      <w:proofErr w:type="spellStart"/>
      <w:r>
        <w:t>Conceicao</w:t>
      </w:r>
      <w:proofErr w:type="spellEnd"/>
    </w:p>
    <w:p w14:paraId="2267A19D" w14:textId="77777777" w:rsidR="00126D79" w:rsidRPr="00126D79" w:rsidRDefault="00126D79" w:rsidP="0CA8B73A">
      <w:pPr>
        <w:pStyle w:val="06equipenomes"/>
        <w:ind w:left="568"/>
      </w:pPr>
      <w:r>
        <w:t>Matheus Felipe Dos Santos</w:t>
      </w:r>
    </w:p>
    <w:p w14:paraId="7CAFCC43" w14:textId="77777777" w:rsidR="00126D79" w:rsidRPr="00126D79" w:rsidRDefault="00126D79" w:rsidP="0CA8B73A">
      <w:pPr>
        <w:pStyle w:val="06equipenomes"/>
        <w:ind w:left="568"/>
      </w:pPr>
      <w:proofErr w:type="spellStart"/>
      <w:r>
        <w:t>Patricia</w:t>
      </w:r>
      <w:proofErr w:type="spellEnd"/>
      <w:r>
        <w:t xml:space="preserve"> Raposo Alves Da Costa</w:t>
      </w:r>
    </w:p>
    <w:p w14:paraId="7F3C2A6F" w14:textId="77777777" w:rsidR="00126D79" w:rsidRPr="00126D79" w:rsidRDefault="00126D79" w:rsidP="0CA8B73A">
      <w:pPr>
        <w:pStyle w:val="06equipenomes"/>
        <w:ind w:left="568"/>
      </w:pPr>
      <w:r>
        <w:t>Priscila Souza Da Silva</w:t>
      </w:r>
    </w:p>
    <w:p w14:paraId="4234ED85" w14:textId="77777777" w:rsidR="00126D79" w:rsidRPr="00126D79" w:rsidRDefault="00126D79" w:rsidP="0CA8B73A">
      <w:pPr>
        <w:pStyle w:val="06equipenomes"/>
        <w:ind w:left="568"/>
      </w:pPr>
      <w:r>
        <w:t>Queila da Costa Marinho de Natividade</w:t>
      </w:r>
    </w:p>
    <w:p w14:paraId="0388D146" w14:textId="77777777" w:rsidR="00126D79" w:rsidRPr="00126D79" w:rsidRDefault="00126D79" w:rsidP="0CA8B73A">
      <w:pPr>
        <w:pStyle w:val="06equipenomes"/>
        <w:ind w:left="568"/>
      </w:pPr>
      <w:r>
        <w:t>Raquel Lopes</w:t>
      </w:r>
    </w:p>
    <w:p w14:paraId="32D1289F" w14:textId="77777777" w:rsidR="00126D79" w:rsidRPr="00126D79" w:rsidRDefault="00126D79" w:rsidP="0CA8B73A">
      <w:pPr>
        <w:pStyle w:val="06equipenomes"/>
        <w:ind w:left="568"/>
      </w:pPr>
      <w:r>
        <w:t>Regina Lucia Jorge</w:t>
      </w:r>
    </w:p>
    <w:p w14:paraId="1D102C76" w14:textId="77777777" w:rsidR="00126D79" w:rsidRPr="00126D79" w:rsidRDefault="00126D79" w:rsidP="0CA8B73A">
      <w:pPr>
        <w:pStyle w:val="06equipenomes"/>
        <w:ind w:left="568"/>
      </w:pPr>
      <w:r>
        <w:t xml:space="preserve">Renan Rocha </w:t>
      </w:r>
      <w:proofErr w:type="spellStart"/>
      <w:r>
        <w:t>Trezze</w:t>
      </w:r>
      <w:proofErr w:type="spellEnd"/>
    </w:p>
    <w:p w14:paraId="10867666" w14:textId="77777777" w:rsidR="00126D79" w:rsidRPr="00126D79" w:rsidRDefault="00126D79" w:rsidP="0CA8B73A">
      <w:pPr>
        <w:pStyle w:val="06equipenomes"/>
        <w:ind w:left="568"/>
      </w:pPr>
      <w:r>
        <w:t>Rodolpho Peixoto Bomfim</w:t>
      </w:r>
    </w:p>
    <w:p w14:paraId="1178DE21" w14:textId="77777777" w:rsidR="00126D79" w:rsidRPr="00126D79" w:rsidRDefault="00126D79" w:rsidP="0CA8B73A">
      <w:pPr>
        <w:pStyle w:val="06equipenomes"/>
        <w:ind w:left="568"/>
      </w:pPr>
      <w:r>
        <w:t>Rosane Guedes Pereira</w:t>
      </w:r>
    </w:p>
    <w:p w14:paraId="64EE5EDE" w14:textId="77777777" w:rsidR="00126D79" w:rsidRPr="00126D79" w:rsidRDefault="00126D79" w:rsidP="0CA8B73A">
      <w:pPr>
        <w:pStyle w:val="06equipenomes"/>
        <w:ind w:left="568"/>
      </w:pPr>
      <w:proofErr w:type="spellStart"/>
      <w:r>
        <w:t>Shana</w:t>
      </w:r>
      <w:proofErr w:type="spellEnd"/>
      <w:r>
        <w:t xml:space="preserve"> Dos Santos Ferreira</w:t>
      </w:r>
    </w:p>
    <w:p w14:paraId="27BA6469" w14:textId="77777777" w:rsidR="00126D79" w:rsidRPr="00126D79" w:rsidRDefault="00126D79" w:rsidP="0CA8B73A">
      <w:pPr>
        <w:pStyle w:val="06equipenomes"/>
        <w:ind w:left="568"/>
      </w:pPr>
      <w:proofErr w:type="spellStart"/>
      <w:r>
        <w:t>Shayana</w:t>
      </w:r>
      <w:proofErr w:type="spellEnd"/>
      <w:r>
        <w:t xml:space="preserve"> Da </w:t>
      </w:r>
      <w:proofErr w:type="spellStart"/>
      <w:r>
        <w:t>Conceicao</w:t>
      </w:r>
      <w:proofErr w:type="spellEnd"/>
      <w:r>
        <w:t xml:space="preserve"> Silva</w:t>
      </w:r>
    </w:p>
    <w:p w14:paraId="34AAC9FD" w14:textId="77777777" w:rsidR="00126D79" w:rsidRPr="00126D79" w:rsidRDefault="00126D79" w:rsidP="0CA8B73A">
      <w:pPr>
        <w:pStyle w:val="06equipenomes"/>
        <w:ind w:left="568"/>
      </w:pPr>
      <w:r>
        <w:t xml:space="preserve">Silvania </w:t>
      </w:r>
      <w:proofErr w:type="spellStart"/>
      <w:r>
        <w:t>Alberiz</w:t>
      </w:r>
      <w:proofErr w:type="spellEnd"/>
      <w:r>
        <w:t xml:space="preserve"> Augusto</w:t>
      </w:r>
    </w:p>
    <w:p w14:paraId="1713D172" w14:textId="77777777" w:rsidR="00126D79" w:rsidRPr="00126D79" w:rsidRDefault="00126D79" w:rsidP="0CA8B73A">
      <w:pPr>
        <w:pStyle w:val="06equipenomes"/>
        <w:ind w:left="568"/>
      </w:pPr>
      <w:proofErr w:type="spellStart"/>
      <w:r>
        <w:t>Thaiani</w:t>
      </w:r>
      <w:proofErr w:type="spellEnd"/>
      <w:r>
        <w:t xml:space="preserve"> Paula Fabricio</w:t>
      </w:r>
    </w:p>
    <w:p w14:paraId="6E56B06B" w14:textId="77777777" w:rsidR="00126D79" w:rsidRPr="00126D79" w:rsidRDefault="00126D79" w:rsidP="0CA8B73A">
      <w:pPr>
        <w:pStyle w:val="06equipenomes"/>
        <w:ind w:left="568"/>
      </w:pPr>
      <w:proofErr w:type="spellStart"/>
      <w:r>
        <w:t>Wallinson</w:t>
      </w:r>
      <w:proofErr w:type="spellEnd"/>
      <w:r>
        <w:t xml:space="preserve"> Ferreira Honorato Costa</w:t>
      </w:r>
    </w:p>
    <w:p w14:paraId="0EBAE6F2" w14:textId="77777777" w:rsidR="00126D79" w:rsidRPr="00126D79" w:rsidRDefault="00126D79" w:rsidP="0CA8B73A">
      <w:pPr>
        <w:pStyle w:val="06equipenomes"/>
        <w:ind w:left="568"/>
      </w:pPr>
      <w:r>
        <w:t>William Antonio Almeida De Queiroz</w:t>
      </w:r>
    </w:p>
    <w:p w14:paraId="333A7EF2" w14:textId="77777777" w:rsidR="00126D79" w:rsidRPr="00126D79" w:rsidRDefault="00126D79" w:rsidP="0CA8B73A">
      <w:pPr>
        <w:pStyle w:val="06equipenomes"/>
        <w:ind w:left="568"/>
      </w:pPr>
      <w:r>
        <w:t xml:space="preserve">Yuri Magalhaes </w:t>
      </w:r>
      <w:proofErr w:type="spellStart"/>
      <w:r>
        <w:t>Hersen</w:t>
      </w:r>
      <w:proofErr w:type="spellEnd"/>
      <w:r>
        <w:t xml:space="preserve"> de Andrade</w:t>
      </w:r>
    </w:p>
    <w:bookmarkEnd w:id="53"/>
    <w:p w14:paraId="6ADB3BD9" w14:textId="77777777" w:rsidR="00126D79" w:rsidRDefault="00126D79" w:rsidP="008940B4">
      <w:pPr>
        <w:pStyle w:val="06equipenomes"/>
      </w:pPr>
    </w:p>
    <w:bookmarkEnd w:id="52"/>
    <w:p w14:paraId="29754B93" w14:textId="6A886FD7" w:rsidR="00E4417B" w:rsidRPr="001E5378" w:rsidRDefault="00E4417B" w:rsidP="00E4417B">
      <w:pPr>
        <w:pStyle w:val="06equipenivel2"/>
      </w:pPr>
      <w:r w:rsidRPr="001E5378">
        <w:t xml:space="preserve">Coordenação de Cadastros e Classificação </w:t>
      </w:r>
    </w:p>
    <w:p w14:paraId="3C08592A" w14:textId="77777777" w:rsidR="00E4417B" w:rsidRPr="001E5378" w:rsidRDefault="00E4417B" w:rsidP="00E4417B">
      <w:pPr>
        <w:pStyle w:val="06equipenomes"/>
      </w:pPr>
      <w:r w:rsidRPr="001E5378">
        <w:t>Fabiano da Silva Giovanini</w:t>
      </w:r>
    </w:p>
    <w:p w14:paraId="27518710" w14:textId="77777777" w:rsidR="00E4417B" w:rsidRPr="001E5378" w:rsidRDefault="00E4417B" w:rsidP="00E4417B">
      <w:pPr>
        <w:pStyle w:val="06equipenomes"/>
      </w:pPr>
      <w:r w:rsidRPr="001E5378">
        <w:t>Francisco de Souza Marta</w:t>
      </w:r>
    </w:p>
    <w:p w14:paraId="772E6E96" w14:textId="77777777" w:rsidR="00E4417B" w:rsidRDefault="00E4417B" w:rsidP="00E4417B">
      <w:pPr>
        <w:pStyle w:val="06equipenomes"/>
      </w:pPr>
      <w:r w:rsidRPr="001E5378">
        <w:t>Vinicius Mendonça Fonseca</w:t>
      </w:r>
    </w:p>
    <w:p w14:paraId="4F21D0C9" w14:textId="77777777" w:rsidR="00FE0A61" w:rsidRPr="004034E7" w:rsidRDefault="00FE0A61" w:rsidP="00FE0A61">
      <w:pPr>
        <w:pStyle w:val="06equipenivel1"/>
      </w:pPr>
      <w:r w:rsidRPr="004034E7">
        <w:t>Supervisores e Equipes da Pesquisa nas Superintendências Estaduais </w:t>
      </w:r>
    </w:p>
    <w:p w14:paraId="5F538E2D"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RO - Ramon Dell Armelina Rocha</w:t>
      </w:r>
      <w:r w:rsidRPr="004034E7">
        <w:rPr>
          <w:rStyle w:val="eop"/>
          <w:rFonts w:ascii="Arial" w:hAnsi="Arial" w:cs="Arial"/>
          <w:color w:val="000000"/>
          <w:sz w:val="16"/>
          <w:szCs w:val="16"/>
        </w:rPr>
        <w:t> </w:t>
      </w:r>
    </w:p>
    <w:p w14:paraId="2382486A"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AC - Andressa Nascimento da Silva</w:t>
      </w:r>
      <w:r w:rsidRPr="004034E7">
        <w:rPr>
          <w:rStyle w:val="eop"/>
          <w:rFonts w:ascii="Arial" w:hAnsi="Arial" w:cs="Arial"/>
          <w:color w:val="000000"/>
          <w:sz w:val="16"/>
          <w:szCs w:val="16"/>
        </w:rPr>
        <w:t> </w:t>
      </w:r>
    </w:p>
    <w:p w14:paraId="5820CBD8" w14:textId="1FC44F52"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AM – </w:t>
      </w:r>
      <w:proofErr w:type="spellStart"/>
      <w:r w:rsidRPr="004034E7">
        <w:rPr>
          <w:rStyle w:val="normaltextrun"/>
          <w:rFonts w:ascii="Arial" w:hAnsi="Arial" w:cs="Arial"/>
          <w:sz w:val="16"/>
          <w:szCs w:val="16"/>
        </w:rPr>
        <w:t>Riter</w:t>
      </w:r>
      <w:proofErr w:type="spellEnd"/>
      <w:r w:rsidRPr="004034E7">
        <w:rPr>
          <w:rStyle w:val="normaltextrun"/>
          <w:rFonts w:ascii="Arial" w:hAnsi="Arial" w:cs="Arial"/>
          <w:sz w:val="16"/>
          <w:szCs w:val="16"/>
        </w:rPr>
        <w:t xml:space="preserve"> Lucas Miranda Garcia e Paulo Augusto de Menezes Sarmento</w:t>
      </w:r>
      <w:r w:rsidRPr="004034E7">
        <w:rPr>
          <w:rStyle w:val="eop"/>
          <w:rFonts w:ascii="Arial" w:hAnsi="Arial" w:cs="Arial"/>
          <w:color w:val="000000"/>
          <w:sz w:val="16"/>
          <w:szCs w:val="16"/>
        </w:rPr>
        <w:t> </w:t>
      </w:r>
    </w:p>
    <w:p w14:paraId="7D39064A"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RR - Ângela Patrícia de Lima e Souza</w:t>
      </w:r>
      <w:r w:rsidRPr="004034E7">
        <w:rPr>
          <w:rStyle w:val="eop"/>
          <w:rFonts w:ascii="Arial" w:hAnsi="Arial" w:cs="Arial"/>
          <w:color w:val="000000"/>
          <w:sz w:val="16"/>
          <w:szCs w:val="16"/>
        </w:rPr>
        <w:t> </w:t>
      </w:r>
    </w:p>
    <w:p w14:paraId="0FB34982" w14:textId="6A84F90B"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PA - </w:t>
      </w:r>
      <w:proofErr w:type="spellStart"/>
      <w:r w:rsidRPr="004034E7">
        <w:rPr>
          <w:rStyle w:val="normaltextrun"/>
          <w:rFonts w:ascii="Arial" w:hAnsi="Arial" w:cs="Arial"/>
          <w:sz w:val="16"/>
          <w:szCs w:val="16"/>
        </w:rPr>
        <w:t>Cleize</w:t>
      </w:r>
      <w:proofErr w:type="spellEnd"/>
      <w:r w:rsidRPr="004034E7">
        <w:rPr>
          <w:rStyle w:val="normaltextrun"/>
          <w:rFonts w:ascii="Arial" w:hAnsi="Arial" w:cs="Arial"/>
          <w:sz w:val="16"/>
          <w:szCs w:val="16"/>
        </w:rPr>
        <w:t xml:space="preserve"> Maria Freitas de Castro e Enilson Sardinha Costa </w:t>
      </w:r>
      <w:r w:rsidRPr="004034E7">
        <w:rPr>
          <w:rStyle w:val="eop"/>
          <w:rFonts w:ascii="Arial" w:hAnsi="Arial" w:cs="Arial"/>
          <w:color w:val="000000"/>
          <w:sz w:val="16"/>
          <w:szCs w:val="16"/>
        </w:rPr>
        <w:t> </w:t>
      </w:r>
    </w:p>
    <w:p w14:paraId="6C17C72E"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AP - Ezequiel de Amorim Brito </w:t>
      </w:r>
      <w:r w:rsidRPr="004034E7">
        <w:rPr>
          <w:rStyle w:val="eop"/>
          <w:rFonts w:ascii="Arial" w:hAnsi="Arial" w:cs="Arial"/>
          <w:color w:val="000000"/>
          <w:sz w:val="16"/>
          <w:szCs w:val="16"/>
        </w:rPr>
        <w:t> </w:t>
      </w:r>
    </w:p>
    <w:p w14:paraId="67413070"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TO - </w:t>
      </w:r>
      <w:proofErr w:type="spellStart"/>
      <w:r w:rsidRPr="004034E7">
        <w:rPr>
          <w:rStyle w:val="normaltextrun"/>
          <w:rFonts w:ascii="Arial" w:hAnsi="Arial" w:cs="Arial"/>
          <w:sz w:val="16"/>
          <w:szCs w:val="16"/>
        </w:rPr>
        <w:t>Angela</w:t>
      </w:r>
      <w:proofErr w:type="spellEnd"/>
      <w:r w:rsidRPr="004034E7">
        <w:rPr>
          <w:rStyle w:val="normaltextrun"/>
          <w:rFonts w:ascii="Arial" w:hAnsi="Arial" w:cs="Arial"/>
          <w:sz w:val="16"/>
          <w:szCs w:val="16"/>
        </w:rPr>
        <w:t xml:space="preserve"> Brito Anes</w:t>
      </w:r>
      <w:r w:rsidRPr="004034E7">
        <w:rPr>
          <w:rStyle w:val="eop"/>
          <w:rFonts w:ascii="Arial" w:hAnsi="Arial" w:cs="Arial"/>
          <w:color w:val="000000"/>
          <w:sz w:val="16"/>
          <w:szCs w:val="16"/>
        </w:rPr>
        <w:t> </w:t>
      </w:r>
    </w:p>
    <w:p w14:paraId="4AEC14ED"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MA - Zilmar Alves Ferreira</w:t>
      </w:r>
      <w:r w:rsidRPr="004034E7">
        <w:rPr>
          <w:rStyle w:val="eop"/>
          <w:rFonts w:ascii="Arial" w:hAnsi="Arial" w:cs="Arial"/>
          <w:color w:val="000000"/>
          <w:sz w:val="16"/>
          <w:szCs w:val="16"/>
        </w:rPr>
        <w:t> </w:t>
      </w:r>
    </w:p>
    <w:p w14:paraId="5DEB9293" w14:textId="11FECD2C"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PI - Miriam </w:t>
      </w:r>
      <w:proofErr w:type="spellStart"/>
      <w:r w:rsidRPr="004034E7">
        <w:rPr>
          <w:rStyle w:val="normaltextrun"/>
          <w:rFonts w:ascii="Arial" w:hAnsi="Arial" w:cs="Arial"/>
          <w:sz w:val="16"/>
          <w:szCs w:val="16"/>
        </w:rPr>
        <w:t>Elionora</w:t>
      </w:r>
      <w:proofErr w:type="spellEnd"/>
      <w:r w:rsidRPr="004034E7">
        <w:rPr>
          <w:rStyle w:val="normaltextrun"/>
          <w:rFonts w:ascii="Arial" w:hAnsi="Arial" w:cs="Arial"/>
          <w:sz w:val="16"/>
          <w:szCs w:val="16"/>
        </w:rPr>
        <w:t xml:space="preserve"> de Nazaré de Oliveira Borges</w:t>
      </w:r>
      <w:r w:rsidR="009713D0" w:rsidRPr="004034E7">
        <w:rPr>
          <w:rStyle w:val="normaltextrun"/>
          <w:rFonts w:ascii="Arial" w:hAnsi="Arial" w:cs="Arial"/>
          <w:sz w:val="16"/>
          <w:szCs w:val="16"/>
        </w:rPr>
        <w:t xml:space="preserve"> e Francisco das Chagas Sotero</w:t>
      </w:r>
      <w:r w:rsidRPr="004034E7">
        <w:rPr>
          <w:rStyle w:val="eop"/>
          <w:rFonts w:ascii="Arial" w:hAnsi="Arial" w:cs="Arial"/>
          <w:color w:val="000000"/>
          <w:sz w:val="16"/>
          <w:szCs w:val="16"/>
        </w:rPr>
        <w:t> </w:t>
      </w:r>
    </w:p>
    <w:p w14:paraId="3163005F" w14:textId="19DA5525"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CE </w:t>
      </w:r>
      <w:r w:rsidR="009713D0" w:rsidRPr="004034E7">
        <w:rPr>
          <w:rStyle w:val="normaltextrun"/>
          <w:rFonts w:ascii="Arial" w:hAnsi="Arial" w:cs="Arial"/>
          <w:sz w:val="16"/>
          <w:szCs w:val="16"/>
        </w:rPr>
        <w:t>-</w:t>
      </w:r>
      <w:r w:rsidRPr="004034E7">
        <w:rPr>
          <w:rStyle w:val="normaltextrun"/>
          <w:rFonts w:ascii="Arial" w:hAnsi="Arial" w:cs="Arial"/>
          <w:sz w:val="16"/>
          <w:szCs w:val="16"/>
        </w:rPr>
        <w:t xml:space="preserve"> </w:t>
      </w:r>
      <w:r w:rsidR="009713D0" w:rsidRPr="004034E7">
        <w:rPr>
          <w:rStyle w:val="normaltextrun"/>
          <w:rFonts w:ascii="Arial" w:hAnsi="Arial" w:cs="Arial"/>
          <w:sz w:val="16"/>
          <w:szCs w:val="16"/>
        </w:rPr>
        <w:t>Denny Bezerra Alcântara</w:t>
      </w:r>
      <w:r w:rsidRPr="004034E7">
        <w:rPr>
          <w:rStyle w:val="normaltextrun"/>
          <w:rFonts w:ascii="Arial" w:hAnsi="Arial" w:cs="Arial"/>
          <w:sz w:val="16"/>
          <w:szCs w:val="16"/>
        </w:rPr>
        <w:t> </w:t>
      </w:r>
      <w:r w:rsidR="009713D0" w:rsidRPr="004034E7">
        <w:rPr>
          <w:rStyle w:val="eop"/>
          <w:rFonts w:ascii="Arial" w:hAnsi="Arial" w:cs="Arial"/>
          <w:color w:val="000000"/>
          <w:sz w:val="16"/>
          <w:szCs w:val="16"/>
        </w:rPr>
        <w:t>e Daniele Viana de Araújo</w:t>
      </w:r>
    </w:p>
    <w:p w14:paraId="3E1216BA" w14:textId="2AA82508"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RN - </w:t>
      </w:r>
      <w:proofErr w:type="spellStart"/>
      <w:r w:rsidR="009713D0" w:rsidRPr="004034E7">
        <w:rPr>
          <w:rFonts w:ascii="Arial" w:hAnsi="Arial" w:cs="Arial"/>
          <w:sz w:val="16"/>
          <w:szCs w:val="16"/>
        </w:rPr>
        <w:t>Luis</w:t>
      </w:r>
      <w:proofErr w:type="spellEnd"/>
      <w:r w:rsidR="009713D0" w:rsidRPr="004034E7">
        <w:rPr>
          <w:rFonts w:ascii="Arial" w:hAnsi="Arial" w:cs="Arial"/>
          <w:sz w:val="16"/>
          <w:szCs w:val="16"/>
        </w:rPr>
        <w:t xml:space="preserve"> Fernando Ventura da Conceição</w:t>
      </w:r>
    </w:p>
    <w:p w14:paraId="56FEABB8"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PB - João Lira Braga Neto</w:t>
      </w:r>
      <w:r w:rsidRPr="004034E7">
        <w:rPr>
          <w:rStyle w:val="eop"/>
          <w:rFonts w:ascii="Arial" w:hAnsi="Arial" w:cs="Arial"/>
          <w:color w:val="000000"/>
          <w:sz w:val="16"/>
          <w:szCs w:val="16"/>
        </w:rPr>
        <w:t> </w:t>
      </w:r>
    </w:p>
    <w:p w14:paraId="030E9CFF" w14:textId="35206076"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PE -</w:t>
      </w:r>
      <w:r w:rsidR="009713D0" w:rsidRPr="004034E7">
        <w:rPr>
          <w:rFonts w:ascii="Calibri" w:hAnsi="Calibri" w:cs="Calibri"/>
          <w:color w:val="444444"/>
          <w:sz w:val="22"/>
          <w:szCs w:val="22"/>
          <w:shd w:val="clear" w:color="auto" w:fill="FFFFFF"/>
        </w:rPr>
        <w:t xml:space="preserve"> </w:t>
      </w:r>
      <w:r w:rsidR="009713D0" w:rsidRPr="004034E7">
        <w:rPr>
          <w:rFonts w:ascii="Arial" w:hAnsi="Arial" w:cs="Arial"/>
          <w:sz w:val="16"/>
          <w:szCs w:val="16"/>
        </w:rPr>
        <w:t xml:space="preserve">Marcelo Medeiros Galvão, </w:t>
      </w:r>
      <w:proofErr w:type="spellStart"/>
      <w:r w:rsidR="009713D0" w:rsidRPr="004034E7">
        <w:rPr>
          <w:rFonts w:ascii="Arial" w:hAnsi="Arial" w:cs="Arial"/>
          <w:sz w:val="16"/>
          <w:szCs w:val="16"/>
        </w:rPr>
        <w:t>Nielton</w:t>
      </w:r>
      <w:proofErr w:type="spellEnd"/>
      <w:r w:rsidR="009713D0" w:rsidRPr="004034E7">
        <w:rPr>
          <w:rFonts w:ascii="Arial" w:hAnsi="Arial" w:cs="Arial"/>
          <w:sz w:val="16"/>
          <w:szCs w:val="16"/>
        </w:rPr>
        <w:t xml:space="preserve"> Cleiton F</w:t>
      </w:r>
      <w:r w:rsidR="00583A4A" w:rsidRPr="004034E7">
        <w:rPr>
          <w:rFonts w:ascii="Arial" w:hAnsi="Arial" w:cs="Arial"/>
          <w:sz w:val="16"/>
          <w:szCs w:val="16"/>
        </w:rPr>
        <w:t>.</w:t>
      </w:r>
      <w:r w:rsidR="009713D0" w:rsidRPr="004034E7">
        <w:rPr>
          <w:rFonts w:ascii="Arial" w:hAnsi="Arial" w:cs="Arial"/>
          <w:sz w:val="16"/>
          <w:szCs w:val="16"/>
        </w:rPr>
        <w:t xml:space="preserve"> Pereira</w:t>
      </w:r>
      <w:r w:rsidR="00583A4A" w:rsidRPr="004034E7">
        <w:rPr>
          <w:rStyle w:val="normaltextrun"/>
          <w:rFonts w:ascii="Arial" w:hAnsi="Arial" w:cs="Arial"/>
          <w:sz w:val="16"/>
          <w:szCs w:val="16"/>
        </w:rPr>
        <w:t xml:space="preserve">, </w:t>
      </w:r>
      <w:r w:rsidRPr="004034E7">
        <w:rPr>
          <w:rStyle w:val="normaltextrun"/>
          <w:rFonts w:ascii="Arial" w:hAnsi="Arial" w:cs="Arial"/>
          <w:sz w:val="16"/>
          <w:szCs w:val="16"/>
        </w:rPr>
        <w:t>Romero Galvão Maia</w:t>
      </w:r>
      <w:r w:rsidRPr="004034E7">
        <w:rPr>
          <w:rStyle w:val="eop"/>
          <w:rFonts w:ascii="Arial" w:hAnsi="Arial" w:cs="Arial"/>
          <w:color w:val="000000"/>
          <w:sz w:val="16"/>
          <w:szCs w:val="16"/>
        </w:rPr>
        <w:t> </w:t>
      </w:r>
      <w:r w:rsidR="00583A4A" w:rsidRPr="004034E7">
        <w:rPr>
          <w:rStyle w:val="eop"/>
          <w:rFonts w:ascii="Arial" w:hAnsi="Arial" w:cs="Arial"/>
          <w:color w:val="000000"/>
          <w:sz w:val="16"/>
          <w:szCs w:val="16"/>
        </w:rPr>
        <w:t xml:space="preserve">e </w:t>
      </w:r>
      <w:proofErr w:type="spellStart"/>
      <w:r w:rsidR="00583A4A" w:rsidRPr="004034E7">
        <w:rPr>
          <w:rStyle w:val="eop"/>
          <w:rFonts w:ascii="Arial" w:hAnsi="Arial" w:cs="Arial"/>
          <w:color w:val="000000"/>
          <w:sz w:val="16"/>
          <w:szCs w:val="16"/>
        </w:rPr>
        <w:t>Dinilson</w:t>
      </w:r>
      <w:proofErr w:type="spellEnd"/>
      <w:r w:rsidR="00583A4A" w:rsidRPr="004034E7">
        <w:rPr>
          <w:rStyle w:val="eop"/>
          <w:rFonts w:ascii="Arial" w:hAnsi="Arial" w:cs="Arial"/>
          <w:color w:val="000000"/>
          <w:sz w:val="16"/>
          <w:szCs w:val="16"/>
        </w:rPr>
        <w:t xml:space="preserve"> P. Junior</w:t>
      </w:r>
    </w:p>
    <w:p w14:paraId="62A98C5F" w14:textId="6A6FB510"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AL - </w:t>
      </w:r>
      <w:proofErr w:type="spellStart"/>
      <w:r w:rsidRPr="004034E7">
        <w:rPr>
          <w:rStyle w:val="normaltextrun"/>
          <w:rFonts w:ascii="Arial" w:hAnsi="Arial" w:cs="Arial"/>
          <w:sz w:val="16"/>
          <w:szCs w:val="16"/>
        </w:rPr>
        <w:t>Evande</w:t>
      </w:r>
      <w:proofErr w:type="spellEnd"/>
      <w:r w:rsidRPr="004034E7">
        <w:rPr>
          <w:rStyle w:val="normaltextrun"/>
          <w:rFonts w:ascii="Arial" w:hAnsi="Arial" w:cs="Arial"/>
          <w:sz w:val="16"/>
          <w:szCs w:val="16"/>
        </w:rPr>
        <w:t xml:space="preserve"> Praxedes da Silva</w:t>
      </w:r>
      <w:r w:rsidRPr="004034E7">
        <w:rPr>
          <w:rStyle w:val="eop"/>
          <w:rFonts w:ascii="Arial" w:hAnsi="Arial" w:cs="Arial"/>
          <w:color w:val="000000"/>
          <w:sz w:val="16"/>
          <w:szCs w:val="16"/>
        </w:rPr>
        <w:t> </w:t>
      </w:r>
    </w:p>
    <w:p w14:paraId="1D7AF906" w14:textId="5B1E50FC"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SE - </w:t>
      </w:r>
      <w:proofErr w:type="spellStart"/>
      <w:r w:rsidRPr="004034E7">
        <w:rPr>
          <w:rStyle w:val="normaltextrun"/>
          <w:rFonts w:ascii="Arial" w:hAnsi="Arial" w:cs="Arial"/>
          <w:sz w:val="16"/>
          <w:szCs w:val="16"/>
        </w:rPr>
        <w:t>Rosinadja</w:t>
      </w:r>
      <w:proofErr w:type="spellEnd"/>
      <w:r w:rsidRPr="004034E7">
        <w:rPr>
          <w:rStyle w:val="normaltextrun"/>
          <w:rFonts w:ascii="Arial" w:hAnsi="Arial" w:cs="Arial"/>
          <w:sz w:val="16"/>
          <w:szCs w:val="16"/>
        </w:rPr>
        <w:t xml:space="preserve"> Batista dos Santos Morato </w:t>
      </w:r>
      <w:r w:rsidR="00583A4A" w:rsidRPr="004034E7">
        <w:rPr>
          <w:rStyle w:val="normaltextrun"/>
          <w:rFonts w:ascii="Arial" w:hAnsi="Arial" w:cs="Arial"/>
          <w:sz w:val="16"/>
          <w:szCs w:val="16"/>
        </w:rPr>
        <w:t xml:space="preserve">e </w:t>
      </w:r>
      <w:r w:rsidR="00583A4A" w:rsidRPr="004034E7">
        <w:rPr>
          <w:rFonts w:ascii="Arial" w:hAnsi="Arial" w:cs="Arial"/>
          <w:sz w:val="16"/>
          <w:szCs w:val="16"/>
        </w:rPr>
        <w:t>Jean Marcel Hora Alves</w:t>
      </w:r>
    </w:p>
    <w:p w14:paraId="11B023DD" w14:textId="04D9F6BF"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BA - Bruno G</w:t>
      </w:r>
      <w:r w:rsidR="00583A4A" w:rsidRPr="004034E7">
        <w:rPr>
          <w:rStyle w:val="normaltextrun"/>
          <w:rFonts w:ascii="Arial" w:hAnsi="Arial" w:cs="Arial"/>
          <w:sz w:val="16"/>
          <w:szCs w:val="16"/>
        </w:rPr>
        <w:t xml:space="preserve">. </w:t>
      </w:r>
      <w:r w:rsidRPr="004034E7">
        <w:rPr>
          <w:rStyle w:val="normaltextrun"/>
          <w:rFonts w:ascii="Arial" w:hAnsi="Arial" w:cs="Arial"/>
          <w:sz w:val="16"/>
          <w:szCs w:val="16"/>
        </w:rPr>
        <w:t>Cabral</w:t>
      </w:r>
      <w:r w:rsidRPr="004034E7">
        <w:rPr>
          <w:rStyle w:val="eop"/>
          <w:rFonts w:ascii="Arial" w:hAnsi="Arial" w:cs="Arial"/>
          <w:color w:val="000000"/>
          <w:sz w:val="16"/>
          <w:szCs w:val="16"/>
        </w:rPr>
        <w:t> </w:t>
      </w:r>
      <w:r w:rsidR="009713D0" w:rsidRPr="004034E7">
        <w:rPr>
          <w:rStyle w:val="eop"/>
          <w:rFonts w:ascii="Arial" w:hAnsi="Arial" w:cs="Arial"/>
          <w:color w:val="000000"/>
          <w:sz w:val="16"/>
          <w:szCs w:val="16"/>
        </w:rPr>
        <w:t xml:space="preserve">e </w:t>
      </w:r>
      <w:r w:rsidR="009713D0" w:rsidRPr="004034E7">
        <w:rPr>
          <w:rFonts w:ascii="Arial" w:hAnsi="Arial" w:cs="Arial"/>
          <w:color w:val="000000"/>
          <w:sz w:val="16"/>
          <w:szCs w:val="16"/>
        </w:rPr>
        <w:t>João Alberto L</w:t>
      </w:r>
      <w:r w:rsidR="00583A4A" w:rsidRPr="004034E7">
        <w:rPr>
          <w:rFonts w:ascii="Arial" w:hAnsi="Arial" w:cs="Arial"/>
          <w:color w:val="000000"/>
          <w:sz w:val="16"/>
          <w:szCs w:val="16"/>
        </w:rPr>
        <w:t>.</w:t>
      </w:r>
      <w:r w:rsidR="009713D0" w:rsidRPr="004034E7">
        <w:rPr>
          <w:rFonts w:ascii="Arial" w:hAnsi="Arial" w:cs="Arial"/>
          <w:color w:val="000000"/>
          <w:sz w:val="16"/>
          <w:szCs w:val="16"/>
        </w:rPr>
        <w:t xml:space="preserve"> Sobrinho</w:t>
      </w:r>
      <w:r w:rsidR="00583A4A" w:rsidRPr="004034E7">
        <w:rPr>
          <w:rFonts w:ascii="Arial" w:hAnsi="Arial" w:cs="Arial"/>
          <w:color w:val="000000"/>
          <w:sz w:val="16"/>
          <w:szCs w:val="16"/>
        </w:rPr>
        <w:t>, Leonardo Pereira da Conceição e Tiago A. Cruz</w:t>
      </w:r>
    </w:p>
    <w:p w14:paraId="2D5C901B" w14:textId="15988835"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MG - Alessandra Coelho de Oliveira</w:t>
      </w:r>
      <w:r w:rsidR="00583A4A" w:rsidRPr="004034E7">
        <w:rPr>
          <w:rStyle w:val="normaltextrun"/>
          <w:rFonts w:ascii="Arial" w:hAnsi="Arial" w:cs="Arial"/>
          <w:sz w:val="16"/>
          <w:szCs w:val="16"/>
        </w:rPr>
        <w:t xml:space="preserve">, </w:t>
      </w:r>
      <w:r w:rsidRPr="004034E7">
        <w:rPr>
          <w:rStyle w:val="normaltextrun"/>
          <w:rFonts w:ascii="Arial" w:hAnsi="Arial" w:cs="Arial"/>
          <w:sz w:val="16"/>
          <w:szCs w:val="16"/>
        </w:rPr>
        <w:t xml:space="preserve"> Daniel Marcos Resende Dutra</w:t>
      </w:r>
      <w:r w:rsidRPr="004034E7">
        <w:rPr>
          <w:rStyle w:val="eop"/>
          <w:rFonts w:ascii="Arial" w:hAnsi="Arial" w:cs="Arial"/>
          <w:color w:val="000000"/>
          <w:sz w:val="16"/>
          <w:szCs w:val="16"/>
        </w:rPr>
        <w:t> </w:t>
      </w:r>
      <w:r w:rsidR="00583A4A" w:rsidRPr="004034E7">
        <w:rPr>
          <w:rStyle w:val="eop"/>
          <w:rFonts w:ascii="Arial" w:hAnsi="Arial" w:cs="Arial"/>
          <w:color w:val="000000"/>
          <w:sz w:val="16"/>
          <w:szCs w:val="16"/>
        </w:rPr>
        <w:t>e Selma Evangelista Jeronimo</w:t>
      </w:r>
    </w:p>
    <w:p w14:paraId="531125D6"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ES - Christiane dos Anjos Brandao</w:t>
      </w:r>
      <w:r w:rsidRPr="004034E7">
        <w:rPr>
          <w:rStyle w:val="eop"/>
          <w:rFonts w:ascii="Arial" w:hAnsi="Arial" w:cs="Arial"/>
          <w:color w:val="000000"/>
          <w:sz w:val="16"/>
          <w:szCs w:val="16"/>
        </w:rPr>
        <w:t> </w:t>
      </w:r>
    </w:p>
    <w:p w14:paraId="53E56E43" w14:textId="52D35F22"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RJ - Nathália de Freitas R</w:t>
      </w:r>
      <w:r w:rsidR="004034E7">
        <w:rPr>
          <w:rStyle w:val="normaltextrun"/>
          <w:rFonts w:ascii="Arial" w:hAnsi="Arial" w:cs="Arial"/>
          <w:sz w:val="16"/>
          <w:szCs w:val="16"/>
        </w:rPr>
        <w:t>.</w:t>
      </w:r>
      <w:r w:rsidRPr="004034E7">
        <w:rPr>
          <w:rStyle w:val="normaltextrun"/>
          <w:rFonts w:ascii="Arial" w:hAnsi="Arial" w:cs="Arial"/>
          <w:sz w:val="16"/>
          <w:szCs w:val="16"/>
        </w:rPr>
        <w:t xml:space="preserve"> Pereira</w:t>
      </w:r>
      <w:r w:rsidRPr="004034E7">
        <w:rPr>
          <w:rStyle w:val="eop"/>
          <w:rFonts w:ascii="Arial" w:hAnsi="Arial" w:cs="Arial"/>
          <w:color w:val="000000"/>
          <w:sz w:val="16"/>
          <w:szCs w:val="16"/>
        </w:rPr>
        <w:t> </w:t>
      </w:r>
      <w:r w:rsidR="009713D0" w:rsidRPr="004034E7">
        <w:rPr>
          <w:rStyle w:val="eop"/>
          <w:rFonts w:ascii="Arial" w:hAnsi="Arial" w:cs="Arial"/>
          <w:color w:val="000000"/>
          <w:sz w:val="16"/>
          <w:szCs w:val="16"/>
        </w:rPr>
        <w:t xml:space="preserve">e </w:t>
      </w:r>
      <w:r w:rsidR="009713D0" w:rsidRPr="004034E7">
        <w:rPr>
          <w:rFonts w:ascii="Arial" w:hAnsi="Arial" w:cs="Arial"/>
          <w:color w:val="000000"/>
          <w:sz w:val="16"/>
          <w:szCs w:val="16"/>
        </w:rPr>
        <w:t>Deborah de Oliveira L</w:t>
      </w:r>
      <w:r w:rsidR="004034E7">
        <w:rPr>
          <w:rFonts w:ascii="Arial" w:hAnsi="Arial" w:cs="Arial"/>
          <w:color w:val="000000"/>
          <w:sz w:val="16"/>
          <w:szCs w:val="16"/>
        </w:rPr>
        <w:t>.</w:t>
      </w:r>
      <w:r w:rsidR="009713D0" w:rsidRPr="004034E7">
        <w:rPr>
          <w:rFonts w:ascii="Arial" w:hAnsi="Arial" w:cs="Arial"/>
          <w:color w:val="000000"/>
          <w:sz w:val="16"/>
          <w:szCs w:val="16"/>
        </w:rPr>
        <w:t xml:space="preserve"> da Silva</w:t>
      </w:r>
    </w:p>
    <w:p w14:paraId="23C3F348" w14:textId="3A2D8826"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SP - Ricardo </w:t>
      </w:r>
      <w:proofErr w:type="spellStart"/>
      <w:r w:rsidRPr="004034E7">
        <w:rPr>
          <w:rStyle w:val="normaltextrun"/>
          <w:rFonts w:ascii="Arial" w:hAnsi="Arial" w:cs="Arial"/>
          <w:sz w:val="16"/>
          <w:szCs w:val="16"/>
        </w:rPr>
        <w:t>Yoshiyuki</w:t>
      </w:r>
      <w:proofErr w:type="spellEnd"/>
      <w:r w:rsidRPr="004034E7">
        <w:rPr>
          <w:rStyle w:val="normaltextrun"/>
          <w:rFonts w:ascii="Arial" w:hAnsi="Arial" w:cs="Arial"/>
          <w:sz w:val="16"/>
          <w:szCs w:val="16"/>
        </w:rPr>
        <w:t xml:space="preserve"> Hirata </w:t>
      </w:r>
    </w:p>
    <w:p w14:paraId="2F58DD0F" w14:textId="7C93B235"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SC - Felipe </w:t>
      </w:r>
      <w:proofErr w:type="spellStart"/>
      <w:r w:rsidRPr="004034E7">
        <w:rPr>
          <w:rStyle w:val="normaltextrun"/>
          <w:rFonts w:ascii="Arial" w:hAnsi="Arial" w:cs="Arial"/>
          <w:sz w:val="16"/>
          <w:szCs w:val="16"/>
        </w:rPr>
        <w:t>Wolk</w:t>
      </w:r>
      <w:proofErr w:type="spellEnd"/>
      <w:r w:rsidRPr="004034E7">
        <w:rPr>
          <w:rStyle w:val="normaltextrun"/>
          <w:rFonts w:ascii="Arial" w:hAnsi="Arial" w:cs="Arial"/>
          <w:sz w:val="16"/>
          <w:szCs w:val="16"/>
        </w:rPr>
        <w:t xml:space="preserve"> Teixeira</w:t>
      </w:r>
      <w:r w:rsidR="00583A4A" w:rsidRPr="004034E7">
        <w:rPr>
          <w:rStyle w:val="eop"/>
          <w:rFonts w:ascii="Arial" w:hAnsi="Arial" w:cs="Arial"/>
          <w:color w:val="000000"/>
          <w:sz w:val="16"/>
          <w:szCs w:val="16"/>
        </w:rPr>
        <w:t>,</w:t>
      </w:r>
      <w:r w:rsidR="00583A4A" w:rsidRPr="004034E7">
        <w:t xml:space="preserve"> </w:t>
      </w:r>
      <w:r w:rsidR="00583A4A" w:rsidRPr="004034E7">
        <w:rPr>
          <w:rStyle w:val="eop"/>
          <w:rFonts w:ascii="Arial" w:hAnsi="Arial" w:cs="Arial"/>
          <w:color w:val="000000"/>
          <w:sz w:val="16"/>
          <w:szCs w:val="16"/>
        </w:rPr>
        <w:t xml:space="preserve">Gabriel Pereira, Eric Schmitt Reinhardt </w:t>
      </w:r>
    </w:p>
    <w:p w14:paraId="7F25625C" w14:textId="2B34E936"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RS - </w:t>
      </w:r>
      <w:r w:rsidR="009713D0" w:rsidRPr="004034E7">
        <w:rPr>
          <w:rFonts w:ascii="Arial" w:hAnsi="Arial" w:cs="Arial"/>
          <w:sz w:val="16"/>
          <w:szCs w:val="16"/>
        </w:rPr>
        <w:t>Luciano Moraes Braga</w:t>
      </w:r>
      <w:r w:rsidRPr="004034E7">
        <w:rPr>
          <w:rStyle w:val="tabchar"/>
          <w:rFonts w:ascii="Calibri" w:hAnsi="Calibri" w:cs="Calibri"/>
          <w:color w:val="000000"/>
          <w:sz w:val="16"/>
          <w:szCs w:val="16"/>
        </w:rPr>
        <w:tab/>
      </w:r>
      <w:r w:rsidRPr="004034E7">
        <w:rPr>
          <w:rStyle w:val="eop"/>
          <w:rFonts w:ascii="Arial" w:hAnsi="Arial" w:cs="Arial"/>
          <w:color w:val="000000"/>
          <w:sz w:val="16"/>
          <w:szCs w:val="16"/>
        </w:rPr>
        <w:t> </w:t>
      </w:r>
    </w:p>
    <w:p w14:paraId="583B626D" w14:textId="5EEE4D2C"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MS - </w:t>
      </w:r>
      <w:r w:rsidR="009713D0" w:rsidRPr="004034E7">
        <w:rPr>
          <w:rFonts w:ascii="Arial" w:hAnsi="Arial" w:cs="Arial"/>
          <w:sz w:val="16"/>
          <w:szCs w:val="16"/>
        </w:rPr>
        <w:t xml:space="preserve">Nilson de Souza Batista e </w:t>
      </w:r>
      <w:r w:rsidRPr="004034E7">
        <w:rPr>
          <w:rStyle w:val="normaltextrun"/>
          <w:rFonts w:ascii="Arial" w:hAnsi="Arial" w:cs="Arial"/>
          <w:sz w:val="16"/>
          <w:szCs w:val="16"/>
        </w:rPr>
        <w:t>Juliano Alves de Lima</w:t>
      </w:r>
      <w:r w:rsidRPr="004034E7">
        <w:rPr>
          <w:rStyle w:val="eop"/>
          <w:rFonts w:ascii="Arial" w:hAnsi="Arial" w:cs="Arial"/>
          <w:color w:val="000000"/>
          <w:sz w:val="16"/>
          <w:szCs w:val="16"/>
        </w:rPr>
        <w:t> </w:t>
      </w:r>
    </w:p>
    <w:p w14:paraId="793BC4F0"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MT - Nilson Santana Filho</w:t>
      </w:r>
      <w:r w:rsidRPr="004034E7">
        <w:rPr>
          <w:rStyle w:val="eop"/>
          <w:rFonts w:ascii="Arial" w:hAnsi="Arial" w:cs="Arial"/>
          <w:color w:val="000000"/>
          <w:sz w:val="16"/>
          <w:szCs w:val="16"/>
        </w:rPr>
        <w:t> </w:t>
      </w:r>
    </w:p>
    <w:p w14:paraId="04FF271F" w14:textId="77777777" w:rsidR="00FE0A61" w:rsidRPr="004034E7"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GO - Bruna Ferreira Silva</w:t>
      </w:r>
      <w:r w:rsidRPr="004034E7">
        <w:rPr>
          <w:rStyle w:val="eop"/>
          <w:rFonts w:ascii="Arial" w:hAnsi="Arial" w:cs="Arial"/>
          <w:color w:val="000000"/>
          <w:sz w:val="16"/>
          <w:szCs w:val="16"/>
        </w:rPr>
        <w:t> </w:t>
      </w:r>
    </w:p>
    <w:p w14:paraId="4B8C9485" w14:textId="31D86EC7" w:rsidR="00FE0A61" w:rsidRDefault="00FE0A61" w:rsidP="009713D0">
      <w:pPr>
        <w:pStyle w:val="paragraph"/>
        <w:spacing w:before="60" w:beforeAutospacing="0" w:after="60" w:afterAutospacing="0"/>
        <w:ind w:left="448"/>
        <w:textAlignment w:val="baseline"/>
        <w:rPr>
          <w:rFonts w:ascii="Segoe UI" w:hAnsi="Segoe UI" w:cs="Segoe UI"/>
          <w:color w:val="000000"/>
          <w:sz w:val="18"/>
          <w:szCs w:val="18"/>
        </w:rPr>
      </w:pPr>
      <w:r w:rsidRPr="004034E7">
        <w:rPr>
          <w:rStyle w:val="normaltextrun"/>
          <w:rFonts w:ascii="Arial" w:hAnsi="Arial" w:cs="Arial"/>
          <w:sz w:val="16"/>
          <w:szCs w:val="16"/>
        </w:rPr>
        <w:t xml:space="preserve">DF - </w:t>
      </w:r>
      <w:r w:rsidR="009713D0" w:rsidRPr="004034E7">
        <w:rPr>
          <w:rFonts w:ascii="Arial" w:hAnsi="Arial" w:cs="Arial"/>
          <w:sz w:val="16"/>
          <w:szCs w:val="16"/>
        </w:rPr>
        <w:t>Pedro Henrique Veloso Pires</w:t>
      </w:r>
    </w:p>
    <w:p w14:paraId="4B555951" w14:textId="77777777" w:rsidR="00E4417B" w:rsidRPr="00FE0A61" w:rsidRDefault="00E4417B" w:rsidP="00E4417B">
      <w:pPr>
        <w:pStyle w:val="06equipenivel1"/>
      </w:pPr>
      <w:bookmarkStart w:id="54" w:name="_Hlk120461294"/>
      <w:r w:rsidRPr="00FE0A61">
        <w:t xml:space="preserve">Diretoria de Tecnologia da Informação </w:t>
      </w:r>
    </w:p>
    <w:p w14:paraId="245056C3" w14:textId="77777777" w:rsidR="00E4417B" w:rsidRPr="00FE0A61" w:rsidRDefault="00E4417B" w:rsidP="00E4417B">
      <w:pPr>
        <w:pStyle w:val="06equipenivel2"/>
      </w:pPr>
      <w:r w:rsidRPr="00FE0A61">
        <w:t>Coordenação de Atendimento e Desenvolvimento de Sistemas</w:t>
      </w:r>
    </w:p>
    <w:p w14:paraId="391D449E" w14:textId="77777777" w:rsidR="00E4417B" w:rsidRPr="00FE0A61" w:rsidRDefault="00E4417B" w:rsidP="00E4417B">
      <w:pPr>
        <w:pStyle w:val="06equipenomes"/>
      </w:pPr>
      <w:r w:rsidRPr="00FE0A61">
        <w:t>Marcio Tadeu Medeiros Vieira</w:t>
      </w:r>
    </w:p>
    <w:p w14:paraId="32DE29B5" w14:textId="77777777" w:rsidR="00E4417B" w:rsidRPr="00FE0A61" w:rsidRDefault="00E4417B" w:rsidP="00E4417B">
      <w:pPr>
        <w:pStyle w:val="06equipenivel3"/>
      </w:pPr>
      <w:r w:rsidRPr="00FE0A61">
        <w:lastRenderedPageBreak/>
        <w:t>Gerência de Aplicações de Pesquisas Econômicas e Agropecuárias</w:t>
      </w:r>
    </w:p>
    <w:p w14:paraId="0FF2C319" w14:textId="77777777" w:rsidR="00E4417B" w:rsidRPr="00FE0A61" w:rsidRDefault="00E4417B" w:rsidP="00E4417B">
      <w:pPr>
        <w:pStyle w:val="06equipenomes"/>
      </w:pPr>
      <w:r w:rsidRPr="00FE0A61">
        <w:t>Beatriz Alves de Maria Leite</w:t>
      </w:r>
    </w:p>
    <w:p w14:paraId="11B432ED" w14:textId="77777777" w:rsidR="00427113" w:rsidRPr="00427113" w:rsidRDefault="00E4417B" w:rsidP="00427113">
      <w:pPr>
        <w:pStyle w:val="06equipenomes"/>
      </w:pPr>
      <w:r w:rsidRPr="00427113">
        <w:t>Edno Vicente da Silva</w:t>
      </w:r>
      <w:bookmarkEnd w:id="54"/>
    </w:p>
    <w:p w14:paraId="745A4006" w14:textId="77777777" w:rsidR="00427113" w:rsidRPr="00427113" w:rsidRDefault="00427113" w:rsidP="00427113">
      <w:pPr>
        <w:pStyle w:val="06equipenomes"/>
      </w:pPr>
      <w:r w:rsidRPr="00427113">
        <w:t>Gleison de Sousa Ribeiro</w:t>
      </w:r>
    </w:p>
    <w:p w14:paraId="36D8F950" w14:textId="1ECE8893" w:rsidR="00427113" w:rsidRPr="00427113" w:rsidRDefault="00427113" w:rsidP="00427113">
      <w:pPr>
        <w:pStyle w:val="06equipenomes"/>
      </w:pPr>
      <w:r w:rsidRPr="00427113">
        <w:t xml:space="preserve">Matheus </w:t>
      </w:r>
      <w:proofErr w:type="spellStart"/>
      <w:r w:rsidRPr="00427113">
        <w:t>Pergoraro</w:t>
      </w:r>
      <w:proofErr w:type="spellEnd"/>
    </w:p>
    <w:p w14:paraId="40B35A4E" w14:textId="77777777" w:rsidR="00E4417B" w:rsidRPr="00B33BB8" w:rsidRDefault="00E4417B" w:rsidP="00E4417B">
      <w:pPr>
        <w:pStyle w:val="06equipenivel1"/>
        <w:rPr>
          <w:sz w:val="21"/>
          <w:szCs w:val="21"/>
        </w:rPr>
      </w:pPr>
      <w:r w:rsidRPr="00B33BB8">
        <w:rPr>
          <w:sz w:val="21"/>
          <w:szCs w:val="21"/>
        </w:rPr>
        <w:t>Centro de Documentação e Disseminação de Informações</w:t>
      </w:r>
    </w:p>
    <w:p w14:paraId="3B9C301D" w14:textId="77777777" w:rsidR="00E4417B" w:rsidRPr="00B33BB8" w:rsidRDefault="00E4417B" w:rsidP="00E4417B">
      <w:pPr>
        <w:pStyle w:val="06equipenivel2"/>
      </w:pPr>
      <w:r w:rsidRPr="00B33BB8">
        <w:t>Coordenação de Produção Editorial e Gráfica</w:t>
      </w:r>
    </w:p>
    <w:p w14:paraId="71EE90D7" w14:textId="03CFCD98" w:rsidR="00E4417B" w:rsidRPr="00B33BB8" w:rsidRDefault="00897B30" w:rsidP="00E4417B">
      <w:pPr>
        <w:pStyle w:val="06equipenomes"/>
        <w:rPr>
          <w:color w:val="auto"/>
        </w:rPr>
      </w:pPr>
      <w:r>
        <w:rPr>
          <w:color w:val="auto"/>
        </w:rPr>
        <w:t>Mauro Emilio Araujo</w:t>
      </w:r>
    </w:p>
    <w:p w14:paraId="68376CCF" w14:textId="77777777" w:rsidR="00E4417B" w:rsidRPr="00B33BB8" w:rsidRDefault="00E4417B" w:rsidP="00E4417B">
      <w:pPr>
        <w:pStyle w:val="06equipenivel3"/>
        <w:rPr>
          <w:color w:val="auto"/>
        </w:rPr>
      </w:pPr>
      <w:r w:rsidRPr="00B33BB8">
        <w:rPr>
          <w:color w:val="auto"/>
        </w:rPr>
        <w:t>Gerência de Sistematização de Conteúdos Informacionais</w:t>
      </w:r>
    </w:p>
    <w:p w14:paraId="5FEAFA7A" w14:textId="189EC11F" w:rsidR="00897B30" w:rsidRDefault="00897B30" w:rsidP="00897B30">
      <w:pPr>
        <w:pStyle w:val="06equipenomes"/>
        <w:rPr>
          <w:color w:val="auto"/>
        </w:rPr>
      </w:pPr>
      <w:r>
        <w:rPr>
          <w:color w:val="auto"/>
        </w:rPr>
        <w:t>Jose Marcio Batista Rangel</w:t>
      </w:r>
    </w:p>
    <w:p w14:paraId="31561FD6" w14:textId="6C3C49E0" w:rsidR="00E4417B" w:rsidRPr="00B33BB8" w:rsidRDefault="00E4417B" w:rsidP="00E4417B">
      <w:pPr>
        <w:pStyle w:val="06equipenivel4"/>
        <w:rPr>
          <w:color w:val="auto"/>
        </w:rPr>
      </w:pPr>
      <w:r w:rsidRPr="00B33BB8">
        <w:rPr>
          <w:color w:val="auto"/>
        </w:rPr>
        <w:t>Elaboração de quartas capas</w:t>
      </w:r>
    </w:p>
    <w:p w14:paraId="50101807" w14:textId="39BD4D6F" w:rsidR="00E4417B" w:rsidRPr="00B33BB8" w:rsidRDefault="00E15AB2" w:rsidP="00E4417B">
      <w:pPr>
        <w:pStyle w:val="06equipenomes"/>
        <w:spacing w:after="120"/>
        <w:rPr>
          <w:color w:val="auto"/>
        </w:rPr>
      </w:pPr>
      <w:r>
        <w:rPr>
          <w:color w:val="auto"/>
        </w:rPr>
        <w:t>Camila Ermida Pinto</w:t>
      </w:r>
    </w:p>
    <w:p w14:paraId="1476A2BB" w14:textId="2BEA328F" w:rsidR="00E4417B" w:rsidRPr="00A360F2" w:rsidRDefault="00E4417B" w:rsidP="00E4417B">
      <w:pPr>
        <w:pStyle w:val="06equipenivel1"/>
        <w:rPr>
          <w:sz w:val="21"/>
          <w:szCs w:val="21"/>
        </w:rPr>
      </w:pPr>
      <w:bookmarkStart w:id="55" w:name="_Hlk144282414"/>
      <w:r w:rsidRPr="00A360F2">
        <w:rPr>
          <w:sz w:val="21"/>
          <w:szCs w:val="21"/>
        </w:rPr>
        <w:t>Colaboradores externos</w:t>
      </w:r>
    </w:p>
    <w:p w14:paraId="264D9FC6" w14:textId="77777777" w:rsidR="00E4417B" w:rsidRPr="00A360F2" w:rsidRDefault="00E4417B" w:rsidP="00E4417B">
      <w:pPr>
        <w:pStyle w:val="06equipenivel1"/>
      </w:pPr>
      <w:r w:rsidRPr="00A360F2">
        <w:t>Agência Brasileira de Desenvolvimento Industrial</w:t>
      </w:r>
    </w:p>
    <w:p w14:paraId="0AF73F7B" w14:textId="58B0624A" w:rsidR="00E4417B" w:rsidRPr="00A360F2" w:rsidRDefault="00E4417B" w:rsidP="00E4417B">
      <w:pPr>
        <w:pStyle w:val="06equipenivel1"/>
        <w:rPr>
          <w:sz w:val="19"/>
          <w:szCs w:val="19"/>
        </w:rPr>
      </w:pPr>
      <w:r w:rsidRPr="00A360F2">
        <w:rPr>
          <w:sz w:val="18"/>
          <w:szCs w:val="18"/>
        </w:rPr>
        <w:t xml:space="preserve"> </w:t>
      </w:r>
      <w:r w:rsidRPr="00A360F2">
        <w:rPr>
          <w:sz w:val="19"/>
          <w:szCs w:val="19"/>
        </w:rPr>
        <w:t xml:space="preserve">Diretoria de </w:t>
      </w:r>
      <w:r w:rsidR="00F14630" w:rsidRPr="00A360F2">
        <w:rPr>
          <w:sz w:val="19"/>
          <w:szCs w:val="19"/>
        </w:rPr>
        <w:t>Economia Sustentável e Inovação</w:t>
      </w:r>
      <w:r w:rsidRPr="00A360F2">
        <w:rPr>
          <w:sz w:val="19"/>
          <w:szCs w:val="19"/>
        </w:rPr>
        <w:t xml:space="preserve"> </w:t>
      </w:r>
    </w:p>
    <w:p w14:paraId="14CF2EEF" w14:textId="77777777" w:rsidR="00F14630" w:rsidRPr="00A360F2" w:rsidRDefault="00F14630" w:rsidP="00F14630">
      <w:pPr>
        <w:pStyle w:val="06equipenomes"/>
      </w:pPr>
      <w:r w:rsidRPr="00A360F2">
        <w:t>Cynthia Araújo Nascimento Mattos</w:t>
      </w:r>
    </w:p>
    <w:p w14:paraId="6B483A13" w14:textId="1BB1104F" w:rsidR="00F14630" w:rsidRPr="00A360F2" w:rsidRDefault="00F14630" w:rsidP="00F14630">
      <w:pPr>
        <w:pStyle w:val="06equipenomes"/>
      </w:pPr>
      <w:r w:rsidRPr="00A360F2">
        <w:t>Simone Uderman</w:t>
      </w:r>
    </w:p>
    <w:p w14:paraId="071896FD" w14:textId="77777777" w:rsidR="00E4417B" w:rsidRPr="004034E7" w:rsidRDefault="00E4417B" w:rsidP="00E4417B">
      <w:pPr>
        <w:pStyle w:val="06equipenivel1"/>
      </w:pPr>
      <w:r w:rsidRPr="004034E7">
        <w:t>Universidade Federal do Rio de Janeiro</w:t>
      </w:r>
    </w:p>
    <w:p w14:paraId="55652055" w14:textId="77777777" w:rsidR="00E4417B" w:rsidRPr="004034E7" w:rsidRDefault="00E4417B" w:rsidP="00E4417B">
      <w:pPr>
        <w:pStyle w:val="06equipenivel2"/>
        <w:rPr>
          <w:szCs w:val="19"/>
        </w:rPr>
      </w:pPr>
      <w:r w:rsidRPr="004034E7">
        <w:rPr>
          <w:szCs w:val="19"/>
        </w:rPr>
        <w:t>Instituto de Economia</w:t>
      </w:r>
    </w:p>
    <w:p w14:paraId="23962E1A" w14:textId="77777777" w:rsidR="00E4417B" w:rsidRPr="004034E7" w:rsidRDefault="00E4417B" w:rsidP="00E4417B">
      <w:pPr>
        <w:pStyle w:val="06equipenomes"/>
      </w:pPr>
      <w:r w:rsidRPr="004034E7">
        <w:t>João Carlos Ferraz</w:t>
      </w:r>
    </w:p>
    <w:p w14:paraId="53737163" w14:textId="77777777" w:rsidR="00E4417B" w:rsidRPr="004034E7" w:rsidRDefault="00E4417B" w:rsidP="00E4417B">
      <w:pPr>
        <w:pStyle w:val="06equipenomes"/>
      </w:pPr>
      <w:r w:rsidRPr="004034E7">
        <w:t>Marina Szapiro</w:t>
      </w:r>
    </w:p>
    <w:p w14:paraId="0ED1C9EB" w14:textId="77777777" w:rsidR="00E4417B" w:rsidRPr="004034E7" w:rsidRDefault="00E4417B" w:rsidP="00E4417B">
      <w:pPr>
        <w:pStyle w:val="06equipenomes"/>
      </w:pPr>
      <w:r w:rsidRPr="004034E7">
        <w:t>Carolina Dias</w:t>
      </w:r>
    </w:p>
    <w:p w14:paraId="213C05E1" w14:textId="77777777" w:rsidR="00E4417B" w:rsidRPr="004034E7" w:rsidRDefault="00E4417B" w:rsidP="00E4417B">
      <w:pPr>
        <w:pStyle w:val="06equipenivel1"/>
      </w:pPr>
      <w:r w:rsidRPr="004034E7">
        <w:t>Universidade Federal Fluminense</w:t>
      </w:r>
    </w:p>
    <w:p w14:paraId="02BBAF1D" w14:textId="77777777" w:rsidR="00E4417B" w:rsidRDefault="00E4417B" w:rsidP="00E4417B">
      <w:pPr>
        <w:pStyle w:val="06equipenomes"/>
      </w:pPr>
      <w:r w:rsidRPr="004034E7">
        <w:t>Jorge Nogueira de Paiva Britto</w:t>
      </w:r>
    </w:p>
    <w:bookmarkEnd w:id="55"/>
    <w:p w14:paraId="24D01617" w14:textId="77777777" w:rsidR="00D568E7" w:rsidRDefault="00D568E7" w:rsidP="00E4417B">
      <w:pPr>
        <w:pStyle w:val="06equipenivel1"/>
      </w:pPr>
    </w:p>
    <w:sectPr w:rsidR="00D568E7" w:rsidSect="00516AF1">
      <w:headerReference w:type="even" r:id="rId54"/>
      <w:headerReference w:type="default" r:id="rId55"/>
      <w:footerReference w:type="even" r:id="rId56"/>
      <w:footerReference w:type="default" r:id="rId57"/>
      <w:headerReference w:type="first" r:id="rId58"/>
      <w:footerReference w:type="first" r:id="rId59"/>
      <w:pgSz w:w="11906" w:h="16838"/>
      <w:pgMar w:top="1418" w:right="1985" w:bottom="1985" w:left="1985" w:header="170" w:footer="454" w:gutter="0"/>
      <w:pgNumType w:start="4"/>
      <w:cols w:space="720"/>
      <w:formProt w:val="0"/>
      <w:docGrid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4198A" w14:textId="77777777" w:rsidR="00600659" w:rsidRDefault="00600659">
      <w:r>
        <w:separator/>
      </w:r>
    </w:p>
  </w:endnote>
  <w:endnote w:type="continuationSeparator" w:id="0">
    <w:p w14:paraId="1B9F9501" w14:textId="77777777" w:rsidR="00600659" w:rsidRDefault="00600659">
      <w:r>
        <w:continuationSeparator/>
      </w:r>
    </w:p>
  </w:endnote>
  <w:endnote w:type="continuationNotice" w:id="1">
    <w:p w14:paraId="0286255A" w14:textId="77777777" w:rsidR="00600659" w:rsidRDefault="00600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55">
    <w:altName w:val="Calibri"/>
    <w:panose1 w:val="020B0603020202020204"/>
    <w:charset w:val="00"/>
    <w:family w:val="swiss"/>
    <w:notTrueType/>
    <w:pitch w:val="variable"/>
    <w:sig w:usb0="800000AF" w:usb1="4000204A" w:usb2="00000000" w:usb3="00000000" w:csb0="00000001" w:csb1="00000000"/>
  </w:font>
  <w:font w:name="Univers LT Std 45 Light">
    <w:altName w:val="Calibri"/>
    <w:panose1 w:val="020B0403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Univers 45 Light">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1F" w:csb1="00000000"/>
  </w:font>
  <w:font w:name="Univers 55">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Univers55">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070113"/>
      <w:docPartObj>
        <w:docPartGallery w:val="Page Numbers (Top of Page)"/>
        <w:docPartUnique/>
      </w:docPartObj>
    </w:sdtPr>
    <w:sdtContent>
      <w:p w14:paraId="40834D91" w14:textId="77777777" w:rsidR="00D568E7" w:rsidRDefault="00000000"/>
    </w:sdtContent>
  </w:sdt>
  <w:p w14:paraId="08439323" w14:textId="77777777" w:rsidR="00D568E7" w:rsidRDefault="00D568E7"/>
  <w:p w14:paraId="237068ED" w14:textId="77777777" w:rsidR="00D568E7" w:rsidRDefault="00D568E7"/>
  <w:p w14:paraId="2A762351" w14:textId="77777777" w:rsidR="00D568E7" w:rsidRDefault="00D568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0C23" w14:textId="77777777" w:rsidR="00D568E7" w:rsidRDefault="00D568E7"/>
  <w:tbl>
    <w:tblPr>
      <w:tblStyle w:val="Tabelacomgrade"/>
      <w:tblW w:w="8080" w:type="dxa"/>
      <w:jc w:val="center"/>
      <w:tblLayout w:type="fixed"/>
      <w:tblLook w:val="04A0" w:firstRow="1" w:lastRow="0" w:firstColumn="1" w:lastColumn="0" w:noHBand="0" w:noVBand="1"/>
    </w:tblPr>
    <w:tblGrid>
      <w:gridCol w:w="6354"/>
      <w:gridCol w:w="1726"/>
    </w:tblGrid>
    <w:tr w:rsidR="00D568E7" w14:paraId="43BE2E78" w14:textId="77777777">
      <w:trPr>
        <w:jc w:val="center"/>
      </w:trPr>
      <w:tc>
        <w:tcPr>
          <w:tcW w:w="6353" w:type="dxa"/>
          <w:tcBorders>
            <w:top w:val="nil"/>
            <w:left w:val="nil"/>
            <w:bottom w:val="nil"/>
            <w:right w:val="nil"/>
          </w:tcBorders>
        </w:tcPr>
        <w:p w14:paraId="09808232" w14:textId="01710C6D" w:rsidR="00D568E7" w:rsidRDefault="00A51541">
          <w:pPr>
            <w:spacing w:line="276" w:lineRule="auto"/>
            <w:rPr>
              <w:rFonts w:cs="Arial"/>
              <w:color w:val="808080" w:themeColor="background1" w:themeShade="80"/>
              <w:sz w:val="16"/>
              <w:szCs w:val="17"/>
            </w:rPr>
          </w:pPr>
          <w:r>
            <w:rPr>
              <w:rFonts w:cs="Arial"/>
              <w:color w:val="808080" w:themeColor="background1" w:themeShade="80"/>
              <w:sz w:val="16"/>
              <w:szCs w:val="17"/>
            </w:rPr>
            <w:t>Pesquisa de Inovação Semestral 202</w:t>
          </w:r>
          <w:r w:rsidR="005A64F1">
            <w:rPr>
              <w:rFonts w:cs="Arial"/>
              <w:color w:val="808080" w:themeColor="background1" w:themeShade="80"/>
              <w:sz w:val="16"/>
              <w:szCs w:val="17"/>
            </w:rPr>
            <w:t>4</w:t>
          </w:r>
          <w:r>
            <w:rPr>
              <w:rFonts w:cs="Arial"/>
              <w:color w:val="808080" w:themeColor="background1" w:themeShade="80"/>
              <w:sz w:val="16"/>
              <w:szCs w:val="17"/>
            </w:rPr>
            <w:t xml:space="preserve">: Indicadores </w:t>
          </w:r>
          <w:r w:rsidR="001510B8">
            <w:rPr>
              <w:rFonts w:cs="Arial"/>
              <w:color w:val="808080" w:themeColor="background1" w:themeShade="80"/>
              <w:sz w:val="16"/>
              <w:szCs w:val="17"/>
            </w:rPr>
            <w:t>básicos</w:t>
          </w:r>
        </w:p>
      </w:tc>
      <w:tc>
        <w:tcPr>
          <w:tcW w:w="1726" w:type="dxa"/>
          <w:vMerge w:val="restart"/>
          <w:tcBorders>
            <w:top w:val="nil"/>
            <w:left w:val="nil"/>
            <w:bottom w:val="nil"/>
            <w:right w:val="nil"/>
          </w:tcBorders>
        </w:tcPr>
        <w:p w14:paraId="220F65B9" w14:textId="77777777" w:rsidR="00D568E7" w:rsidRDefault="00D85A16">
          <w:pPr>
            <w:spacing w:line="276" w:lineRule="auto"/>
            <w:rPr>
              <w:rFonts w:cs="Arial"/>
              <w:b/>
              <w:color w:val="808080" w:themeColor="background1" w:themeShade="80"/>
              <w:sz w:val="17"/>
              <w:szCs w:val="17"/>
            </w:rPr>
          </w:pPr>
          <w:r>
            <w:rPr>
              <w:noProof/>
            </w:rPr>
            <w:drawing>
              <wp:inline distT="0" distB="0" distL="0" distR="0" wp14:anchorId="4D196A1F" wp14:editId="630901EC">
                <wp:extent cx="561975" cy="114300"/>
                <wp:effectExtent l="0" t="0" r="0" b="0"/>
                <wp:docPr id="5" name="Imagem 2" descr="logo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logorodape"/>
                        <pic:cNvPicPr>
                          <a:picLocks noChangeAspect="1" noChangeArrowheads="1"/>
                        </pic:cNvPicPr>
                      </pic:nvPicPr>
                      <pic:blipFill>
                        <a:blip r:embed="rId1"/>
                        <a:stretch>
                          <a:fillRect/>
                        </a:stretch>
                      </pic:blipFill>
                      <pic:spPr bwMode="auto">
                        <a:xfrm>
                          <a:off x="0" y="0"/>
                          <a:ext cx="561975" cy="114300"/>
                        </a:xfrm>
                        <a:prstGeom prst="rect">
                          <a:avLst/>
                        </a:prstGeom>
                      </pic:spPr>
                    </pic:pic>
                  </a:graphicData>
                </a:graphic>
              </wp:inline>
            </w:drawing>
          </w:r>
          <w:r>
            <w:rPr>
              <w:rFonts w:cs="Arial"/>
              <w:b/>
              <w:color w:val="808080" w:themeColor="background1" w:themeShade="80"/>
              <w:sz w:val="17"/>
              <w:szCs w:val="17"/>
            </w:rPr>
            <w:t xml:space="preserve">       </w:t>
          </w:r>
          <w:r>
            <w:rPr>
              <w:rFonts w:cs="Arial"/>
              <w:b/>
              <w:bCs/>
              <w:color w:val="808080" w:themeColor="background1" w:themeShade="80"/>
              <w:szCs w:val="17"/>
            </w:rPr>
            <w:fldChar w:fldCharType="begin"/>
          </w:r>
          <w:r>
            <w:rPr>
              <w:rFonts w:cs="Arial"/>
              <w:b/>
              <w:bCs/>
              <w:color w:val="808080"/>
              <w:szCs w:val="17"/>
            </w:rPr>
            <w:instrText>PAGE</w:instrText>
          </w:r>
          <w:r>
            <w:rPr>
              <w:rFonts w:cs="Arial"/>
              <w:b/>
              <w:bCs/>
              <w:color w:val="808080"/>
              <w:szCs w:val="17"/>
            </w:rPr>
            <w:fldChar w:fldCharType="separate"/>
          </w:r>
          <w:r>
            <w:rPr>
              <w:rFonts w:cs="Arial"/>
              <w:b/>
              <w:bCs/>
              <w:color w:val="808080"/>
              <w:szCs w:val="17"/>
            </w:rPr>
            <w:t>13</w:t>
          </w:r>
          <w:r>
            <w:rPr>
              <w:rFonts w:cs="Arial"/>
              <w:b/>
              <w:bCs/>
              <w:color w:val="808080"/>
              <w:szCs w:val="17"/>
            </w:rPr>
            <w:fldChar w:fldCharType="end"/>
          </w:r>
        </w:p>
      </w:tc>
    </w:tr>
    <w:tr w:rsidR="00D568E7" w14:paraId="3E17B583" w14:textId="77777777">
      <w:trPr>
        <w:jc w:val="center"/>
      </w:trPr>
      <w:tc>
        <w:tcPr>
          <w:tcW w:w="6353" w:type="dxa"/>
          <w:tcBorders>
            <w:top w:val="nil"/>
            <w:left w:val="nil"/>
            <w:bottom w:val="nil"/>
            <w:right w:val="nil"/>
          </w:tcBorders>
        </w:tcPr>
        <w:p w14:paraId="72097746" w14:textId="77777777" w:rsidR="00D568E7" w:rsidRDefault="00D568E7">
          <w:pPr>
            <w:spacing w:line="276" w:lineRule="auto"/>
            <w:rPr>
              <w:rFonts w:cs="Arial"/>
              <w:b/>
              <w:color w:val="808080" w:themeColor="background1" w:themeShade="80"/>
              <w:sz w:val="16"/>
              <w:szCs w:val="17"/>
            </w:rPr>
          </w:pPr>
        </w:p>
      </w:tc>
      <w:tc>
        <w:tcPr>
          <w:tcW w:w="1726" w:type="dxa"/>
          <w:vMerge/>
          <w:tcBorders>
            <w:top w:val="nil"/>
            <w:left w:val="nil"/>
            <w:bottom w:val="nil"/>
            <w:right w:val="nil"/>
          </w:tcBorders>
        </w:tcPr>
        <w:p w14:paraId="7031B5C8" w14:textId="77777777" w:rsidR="00D568E7" w:rsidRDefault="00D568E7">
          <w:pPr>
            <w:spacing w:line="276" w:lineRule="auto"/>
            <w:rPr>
              <w:rFonts w:cs="Arial"/>
              <w:b/>
              <w:color w:val="808080" w:themeColor="background1" w:themeShade="80"/>
              <w:sz w:val="17"/>
              <w:szCs w:val="17"/>
            </w:rPr>
          </w:pPr>
        </w:p>
      </w:tc>
    </w:tr>
  </w:tbl>
  <w:p w14:paraId="2E9B462C" w14:textId="77777777" w:rsidR="00D568E7" w:rsidRDefault="00D568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447A" w14:textId="77777777" w:rsidR="00D568E7" w:rsidRDefault="00D568E7"/>
  <w:tbl>
    <w:tblPr>
      <w:tblStyle w:val="Tabelacomgrade"/>
      <w:tblW w:w="8080" w:type="dxa"/>
      <w:jc w:val="center"/>
      <w:tblLayout w:type="fixed"/>
      <w:tblLook w:val="04A0" w:firstRow="1" w:lastRow="0" w:firstColumn="1" w:lastColumn="0" w:noHBand="0" w:noVBand="1"/>
    </w:tblPr>
    <w:tblGrid>
      <w:gridCol w:w="6354"/>
      <w:gridCol w:w="1726"/>
    </w:tblGrid>
    <w:tr w:rsidR="00D568E7" w14:paraId="0747E470" w14:textId="77777777">
      <w:trPr>
        <w:jc w:val="center"/>
      </w:trPr>
      <w:tc>
        <w:tcPr>
          <w:tcW w:w="6353" w:type="dxa"/>
          <w:tcBorders>
            <w:top w:val="nil"/>
            <w:left w:val="nil"/>
            <w:bottom w:val="nil"/>
            <w:right w:val="nil"/>
          </w:tcBorders>
        </w:tcPr>
        <w:p w14:paraId="4825A8AD" w14:textId="77777777" w:rsidR="00D568E7" w:rsidRDefault="00D85A16">
          <w:pPr>
            <w:spacing w:line="276" w:lineRule="auto"/>
            <w:rPr>
              <w:rFonts w:cs="Arial"/>
              <w:color w:val="808080" w:themeColor="background1" w:themeShade="80"/>
              <w:sz w:val="16"/>
              <w:szCs w:val="17"/>
            </w:rPr>
          </w:pPr>
          <w:r>
            <w:rPr>
              <w:rFonts w:cs="Arial"/>
              <w:color w:val="808080" w:themeColor="background1" w:themeShade="80"/>
              <w:sz w:val="16"/>
              <w:szCs w:val="17"/>
              <w:highlight w:val="yellow"/>
            </w:rPr>
            <w:t>Nome do estudo/pesquisa (duas linhas disponíveis)</w:t>
          </w:r>
        </w:p>
      </w:tc>
      <w:tc>
        <w:tcPr>
          <w:tcW w:w="1726" w:type="dxa"/>
          <w:vMerge w:val="restart"/>
          <w:tcBorders>
            <w:top w:val="nil"/>
            <w:left w:val="nil"/>
            <w:bottom w:val="nil"/>
            <w:right w:val="nil"/>
          </w:tcBorders>
        </w:tcPr>
        <w:p w14:paraId="67C4E311" w14:textId="77777777" w:rsidR="00D568E7" w:rsidRDefault="00D85A16">
          <w:pPr>
            <w:spacing w:line="276" w:lineRule="auto"/>
            <w:rPr>
              <w:rFonts w:cs="Arial"/>
              <w:b/>
              <w:color w:val="808080" w:themeColor="background1" w:themeShade="80"/>
              <w:sz w:val="17"/>
              <w:szCs w:val="17"/>
            </w:rPr>
          </w:pPr>
          <w:r>
            <w:rPr>
              <w:noProof/>
            </w:rPr>
            <w:drawing>
              <wp:inline distT="0" distB="0" distL="0" distR="0" wp14:anchorId="6B9BB2B1" wp14:editId="4F232916">
                <wp:extent cx="561975" cy="114300"/>
                <wp:effectExtent l="0" t="0" r="0" b="0"/>
                <wp:docPr id="6" name="Imagem 2" descr="logo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logorodape"/>
                        <pic:cNvPicPr>
                          <a:picLocks noChangeAspect="1" noChangeArrowheads="1"/>
                        </pic:cNvPicPr>
                      </pic:nvPicPr>
                      <pic:blipFill>
                        <a:blip r:embed="rId1"/>
                        <a:stretch>
                          <a:fillRect/>
                        </a:stretch>
                      </pic:blipFill>
                      <pic:spPr bwMode="auto">
                        <a:xfrm>
                          <a:off x="0" y="0"/>
                          <a:ext cx="561975" cy="114300"/>
                        </a:xfrm>
                        <a:prstGeom prst="rect">
                          <a:avLst/>
                        </a:prstGeom>
                      </pic:spPr>
                    </pic:pic>
                  </a:graphicData>
                </a:graphic>
              </wp:inline>
            </w:drawing>
          </w:r>
          <w:r>
            <w:rPr>
              <w:rFonts w:cs="Arial"/>
              <w:b/>
              <w:color w:val="808080" w:themeColor="background1" w:themeShade="80"/>
              <w:sz w:val="17"/>
              <w:szCs w:val="17"/>
            </w:rPr>
            <w:t xml:space="preserve">       </w:t>
          </w:r>
          <w:r>
            <w:rPr>
              <w:rFonts w:cs="Arial"/>
              <w:b/>
              <w:bCs/>
              <w:color w:val="808080" w:themeColor="background1" w:themeShade="80"/>
              <w:szCs w:val="17"/>
            </w:rPr>
            <w:fldChar w:fldCharType="begin"/>
          </w:r>
          <w:r>
            <w:rPr>
              <w:rFonts w:cs="Arial"/>
              <w:b/>
              <w:bCs/>
              <w:color w:val="808080"/>
              <w:szCs w:val="17"/>
            </w:rPr>
            <w:instrText>PAGE</w:instrText>
          </w:r>
          <w:r>
            <w:rPr>
              <w:rFonts w:cs="Arial"/>
              <w:b/>
              <w:bCs/>
              <w:color w:val="808080"/>
              <w:szCs w:val="17"/>
            </w:rPr>
            <w:fldChar w:fldCharType="separate"/>
          </w:r>
          <w:r>
            <w:rPr>
              <w:rFonts w:cs="Arial"/>
              <w:b/>
              <w:bCs/>
              <w:color w:val="808080"/>
              <w:szCs w:val="17"/>
            </w:rPr>
            <w:t>13</w:t>
          </w:r>
          <w:r>
            <w:rPr>
              <w:rFonts w:cs="Arial"/>
              <w:b/>
              <w:bCs/>
              <w:color w:val="808080"/>
              <w:szCs w:val="17"/>
            </w:rPr>
            <w:fldChar w:fldCharType="end"/>
          </w:r>
        </w:p>
      </w:tc>
    </w:tr>
    <w:tr w:rsidR="00D568E7" w14:paraId="400EB0C1" w14:textId="77777777">
      <w:trPr>
        <w:jc w:val="center"/>
      </w:trPr>
      <w:tc>
        <w:tcPr>
          <w:tcW w:w="6353" w:type="dxa"/>
          <w:tcBorders>
            <w:top w:val="nil"/>
            <w:left w:val="nil"/>
            <w:bottom w:val="nil"/>
            <w:right w:val="nil"/>
          </w:tcBorders>
        </w:tcPr>
        <w:p w14:paraId="6C134752" w14:textId="77777777" w:rsidR="00D568E7" w:rsidRDefault="00D568E7">
          <w:pPr>
            <w:spacing w:line="276" w:lineRule="auto"/>
            <w:rPr>
              <w:rFonts w:cs="Arial"/>
              <w:b/>
              <w:color w:val="808080" w:themeColor="background1" w:themeShade="80"/>
              <w:sz w:val="16"/>
              <w:szCs w:val="17"/>
            </w:rPr>
          </w:pPr>
        </w:p>
      </w:tc>
      <w:tc>
        <w:tcPr>
          <w:tcW w:w="1726" w:type="dxa"/>
          <w:vMerge/>
          <w:tcBorders>
            <w:top w:val="nil"/>
            <w:left w:val="nil"/>
            <w:bottom w:val="nil"/>
            <w:right w:val="nil"/>
          </w:tcBorders>
        </w:tcPr>
        <w:p w14:paraId="3AA3FC31" w14:textId="77777777" w:rsidR="00D568E7" w:rsidRDefault="00D568E7">
          <w:pPr>
            <w:spacing w:line="276" w:lineRule="auto"/>
            <w:rPr>
              <w:rFonts w:cs="Arial"/>
              <w:b/>
              <w:color w:val="808080" w:themeColor="background1" w:themeShade="80"/>
              <w:sz w:val="17"/>
              <w:szCs w:val="17"/>
            </w:rPr>
          </w:pPr>
        </w:p>
      </w:tc>
    </w:tr>
  </w:tbl>
  <w:p w14:paraId="0E9FA47F" w14:textId="77777777" w:rsidR="00D568E7" w:rsidRDefault="00D568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DEA29" w14:textId="77777777" w:rsidR="00600659" w:rsidRDefault="00600659">
      <w:pPr>
        <w:rPr>
          <w:sz w:val="12"/>
        </w:rPr>
      </w:pPr>
      <w:r>
        <w:separator/>
      </w:r>
    </w:p>
  </w:footnote>
  <w:footnote w:type="continuationSeparator" w:id="0">
    <w:p w14:paraId="3CD07E6E" w14:textId="77777777" w:rsidR="00600659" w:rsidRDefault="00600659">
      <w:pPr>
        <w:rPr>
          <w:sz w:val="12"/>
        </w:rPr>
      </w:pPr>
      <w:r>
        <w:continuationSeparator/>
      </w:r>
    </w:p>
  </w:footnote>
  <w:footnote w:type="continuationNotice" w:id="1">
    <w:p w14:paraId="7DE27C60" w14:textId="77777777" w:rsidR="00600659" w:rsidRDefault="00600659"/>
  </w:footnote>
  <w:footnote w:id="2">
    <w:p w14:paraId="564784BA" w14:textId="77777777" w:rsidR="000B6C9A" w:rsidRPr="005013BD" w:rsidRDefault="000B6C9A" w:rsidP="000B6C9A">
      <w:pPr>
        <w:pStyle w:val="30chamada"/>
        <w:rPr>
          <w:rFonts w:ascii="Arial" w:hAnsi="Arial" w:cs="Arial"/>
          <w:sz w:val="17"/>
          <w:szCs w:val="17"/>
        </w:rPr>
      </w:pPr>
      <w:r w:rsidRPr="00F6288B">
        <w:rPr>
          <w:rStyle w:val="Caracteresdenotaderodap"/>
          <w:rFonts w:ascii="Arial" w:hAnsi="Arial" w:cs="Arial"/>
          <w:sz w:val="17"/>
          <w:szCs w:val="17"/>
        </w:rPr>
        <w:footnoteRef/>
      </w:r>
      <w:r w:rsidRPr="00F6288B">
        <w:rPr>
          <w:rFonts w:ascii="Arial" w:eastAsia="Univers55" w:hAnsi="Arial" w:cs="Arial"/>
          <w:sz w:val="17"/>
          <w:szCs w:val="17"/>
        </w:rPr>
        <w:t xml:space="preserve"> https://ec.europa.eu/eurostat/cache/metadata/en/inn_cis11_esms.htm</w:t>
      </w:r>
    </w:p>
  </w:footnote>
  <w:footnote w:id="3">
    <w:p w14:paraId="1CCD0858" w14:textId="77777777" w:rsidR="000B6C9A" w:rsidRPr="00ED0B3C" w:rsidRDefault="000B6C9A" w:rsidP="000B6C9A">
      <w:pPr>
        <w:pStyle w:val="30chamada"/>
        <w:rPr>
          <w:rStyle w:val="Caracteresdenotaderodap"/>
          <w:rFonts w:ascii="Arial" w:hAnsi="Arial" w:cs="Arial"/>
          <w:sz w:val="17"/>
          <w:szCs w:val="17"/>
        </w:rPr>
      </w:pPr>
      <w:r w:rsidRPr="00ED0B3C">
        <w:rPr>
          <w:rStyle w:val="Caracteresdenotaderodap"/>
          <w:rFonts w:ascii="Arial" w:hAnsi="Arial" w:cs="Arial"/>
          <w:sz w:val="17"/>
          <w:szCs w:val="17"/>
        </w:rPr>
        <w:footnoteRef/>
      </w:r>
      <w:r w:rsidRPr="00ED0B3C">
        <w:rPr>
          <w:rStyle w:val="Caracteresdenotaderodap"/>
          <w:rFonts w:ascii="Arial" w:hAnsi="Arial" w:cs="Arial"/>
          <w:sz w:val="17"/>
          <w:szCs w:val="17"/>
        </w:rPr>
        <w:t xml:space="preserve"> O questionário utilizado nessa edição da </w:t>
      </w:r>
      <w:r w:rsidR="00FC4A54" w:rsidRPr="00ED0B3C">
        <w:rPr>
          <w:rStyle w:val="Caracteresdenotaderodap"/>
          <w:rFonts w:ascii="Arial" w:hAnsi="Arial" w:cs="Arial"/>
          <w:smallCaps/>
          <w:sz w:val="20"/>
          <w:szCs w:val="17"/>
        </w:rPr>
        <w:t>PINTEC</w:t>
      </w:r>
      <w:r w:rsidRPr="00ED0B3C">
        <w:rPr>
          <w:rStyle w:val="Caracteresdenotaderodap"/>
          <w:rFonts w:ascii="Arial" w:hAnsi="Arial" w:cs="Arial"/>
          <w:sz w:val="17"/>
          <w:szCs w:val="17"/>
        </w:rPr>
        <w:t xml:space="preserve"> Semestral está disponível no endereço:</w:t>
      </w:r>
    </w:p>
    <w:p w14:paraId="00C5D03E" w14:textId="77777777" w:rsidR="000B6C9A" w:rsidRPr="00ED0B3C" w:rsidRDefault="000B6C9A" w:rsidP="000B6C9A">
      <w:pPr>
        <w:pStyle w:val="30chamada"/>
        <w:rPr>
          <w:rStyle w:val="Caracteresdenotaderodap"/>
          <w:rFonts w:ascii="Arial" w:hAnsi="Arial" w:cs="Arial"/>
          <w:sz w:val="17"/>
          <w:szCs w:val="17"/>
        </w:rPr>
      </w:pPr>
      <w:r w:rsidRPr="00ED0B3C">
        <w:rPr>
          <w:rStyle w:val="Caracteresdenotaderodap"/>
          <w:rFonts w:ascii="Arial" w:hAnsi="Arial" w:cs="Arial"/>
          <w:sz w:val="17"/>
          <w:szCs w:val="17"/>
        </w:rPr>
        <w:t>&lt;https://www.ibge.gov.br/estatisticas/investigacoes-experimentais/estatisticas-experimentais/35867-</w:t>
      </w:r>
    </w:p>
    <w:p w14:paraId="10BBB116" w14:textId="3FD29DCF" w:rsidR="000B6C9A" w:rsidRDefault="000B6C9A" w:rsidP="000B6C9A">
      <w:pPr>
        <w:pStyle w:val="30chamada"/>
      </w:pPr>
      <w:r w:rsidRPr="00ED0B3C">
        <w:rPr>
          <w:rStyle w:val="Caracteresdenotaderodap"/>
          <w:rFonts w:ascii="Arial" w:hAnsi="Arial" w:cs="Arial"/>
          <w:sz w:val="17"/>
          <w:szCs w:val="17"/>
        </w:rPr>
        <w:t>pesquisa-de-inovacao-semestral.html?=&amp;t=conceitos-e-metodos&gt;</w:t>
      </w:r>
    </w:p>
  </w:footnote>
  <w:footnote w:id="4">
    <w:p w14:paraId="1F3876B0" w14:textId="77777777" w:rsidR="00BA5D81" w:rsidRDefault="00BA5D81" w:rsidP="00BA5D81">
      <w:pPr>
        <w:pStyle w:val="Textodenotaderodap"/>
        <w:jc w:val="both"/>
      </w:pPr>
      <w:r w:rsidRPr="008800A5">
        <w:rPr>
          <w:rFonts w:cs="Arial"/>
          <w:sz w:val="17"/>
          <w:szCs w:val="17"/>
          <w:vertAlign w:val="superscript"/>
        </w:rPr>
        <w:footnoteRef/>
      </w:r>
      <w:r w:rsidRPr="008800A5">
        <w:rPr>
          <w:rFonts w:cs="Arial"/>
          <w:color w:val="000000"/>
          <w:sz w:val="17"/>
          <w:szCs w:val="17"/>
        </w:rPr>
        <w:t xml:space="preserve"> Segundo as recomendações dispostas no Manual de Oslo (OCDE/Eurostat, 2018), a amostra deve ser ajustada regularmente para considerar as empresas que entraram ou saíram do cadastro de seleção anterior devido a alteração da atividade econômica, a alteração do porte (nessa pesquisa, definido em termos do total de pessoas ocupadas), além de nascimentos e mortes (que podem ocorrer também por fusão ou cisão), bem como a evolução das taxas de não resposta.</w:t>
      </w:r>
    </w:p>
  </w:footnote>
  <w:footnote w:id="5">
    <w:p w14:paraId="7E31B8E3" w14:textId="77777777" w:rsidR="00BC2A3C" w:rsidRDefault="00BC2A3C" w:rsidP="00BC2A3C">
      <w:pPr>
        <w:pStyle w:val="Textodenotaderodap"/>
      </w:pPr>
      <w:r w:rsidRPr="008800A5">
        <w:rPr>
          <w:rStyle w:val="Refdenotaderodap"/>
          <w:rFonts w:cs="Arial"/>
          <w:sz w:val="17"/>
          <w:szCs w:val="17"/>
        </w:rPr>
        <w:footnoteRef/>
      </w:r>
      <w:r w:rsidRPr="008800A5">
        <w:rPr>
          <w:rFonts w:cs="Arial"/>
          <w:sz w:val="17"/>
          <w:szCs w:val="17"/>
        </w:rPr>
        <w:t xml:space="preserve"> </w:t>
      </w:r>
      <w:r w:rsidRPr="00A90F4C">
        <w:rPr>
          <w:sz w:val="17"/>
          <w:szCs w:val="17"/>
        </w:rPr>
        <w:t xml:space="preserve">Conforme descrito em IBGE (2021), na seção </w:t>
      </w:r>
      <w:r w:rsidRPr="00A90F4C">
        <w:rPr>
          <w:i/>
          <w:sz w:val="17"/>
          <w:szCs w:val="17"/>
        </w:rPr>
        <w:t>Notas técnicas – Informações Gerais</w:t>
      </w:r>
      <w:r w:rsidRPr="00A90F4C">
        <w:rPr>
          <w:sz w:val="17"/>
          <w:szCs w:val="17"/>
        </w:rPr>
        <w:t>.</w:t>
      </w:r>
    </w:p>
  </w:footnote>
  <w:footnote w:id="6">
    <w:p w14:paraId="3336DD96" w14:textId="77777777" w:rsidR="00BC2A3C" w:rsidRDefault="00BC2A3C" w:rsidP="00BC2A3C">
      <w:pPr>
        <w:pStyle w:val="Textodenotaderodap"/>
      </w:pPr>
      <w:r w:rsidRPr="008800A5">
        <w:rPr>
          <w:rStyle w:val="Refdenotaderodap"/>
          <w:rFonts w:cs="Arial"/>
          <w:sz w:val="17"/>
          <w:szCs w:val="17"/>
        </w:rPr>
        <w:footnoteRef/>
      </w:r>
      <w:r w:rsidRPr="008800A5">
        <w:rPr>
          <w:rFonts w:cs="Arial"/>
          <w:sz w:val="17"/>
          <w:szCs w:val="17"/>
        </w:rPr>
        <w:t xml:space="preserve"> A metodologia para identificação de unidades (empresas e outras organizações) ativas no CEMPRE, está descrita em IBGE (2021), na seção </w:t>
      </w:r>
      <w:r w:rsidRPr="008800A5">
        <w:rPr>
          <w:rFonts w:cs="Arial"/>
          <w:i/>
          <w:iCs/>
          <w:sz w:val="17"/>
          <w:szCs w:val="17"/>
        </w:rPr>
        <w:t>Notas técnicas – Critérios para seleção das unidades ativas</w:t>
      </w:r>
      <w:r w:rsidRPr="008800A5">
        <w:rPr>
          <w:rFonts w:cs="Arial"/>
          <w:sz w:val="17"/>
          <w:szCs w:val="17"/>
        </w:rPr>
        <w:t>.</w:t>
      </w:r>
    </w:p>
  </w:footnote>
  <w:footnote w:id="7">
    <w:p w14:paraId="2A9F3F7E" w14:textId="77777777" w:rsidR="009B05A8" w:rsidRDefault="009B05A8" w:rsidP="009B05A8">
      <w:pPr>
        <w:pStyle w:val="Textodenotaderodap"/>
      </w:pPr>
      <w:r w:rsidRPr="00A02CD7">
        <w:rPr>
          <w:rFonts w:cs="Arial"/>
          <w:color w:val="000000"/>
          <w:sz w:val="17"/>
          <w:szCs w:val="17"/>
          <w:vertAlign w:val="superscript"/>
          <w:lang w:eastAsia="zh-CN"/>
        </w:rPr>
        <w:footnoteRef/>
      </w:r>
      <w:r w:rsidRPr="00814198">
        <w:rPr>
          <w:rFonts w:cs="Arial"/>
          <w:color w:val="000000"/>
          <w:sz w:val="17"/>
          <w:szCs w:val="17"/>
          <w:lang w:eastAsia="zh-CN"/>
        </w:rPr>
        <w:t xml:space="preserve"> Detalhes em IBGE (2020), na seção Aspectos da amostragem – Desenho amostral.</w:t>
      </w:r>
    </w:p>
  </w:footnote>
  <w:footnote w:id="8">
    <w:p w14:paraId="3A5382AB" w14:textId="77777777" w:rsidR="009B05A8" w:rsidRDefault="009B05A8" w:rsidP="009B05A8">
      <w:r w:rsidRPr="00A02CD7">
        <w:rPr>
          <w:rFonts w:cs="Arial"/>
          <w:sz w:val="17"/>
          <w:szCs w:val="17"/>
          <w:vertAlign w:val="superscript"/>
        </w:rPr>
        <w:footnoteRef/>
      </w:r>
      <w:r w:rsidRPr="00814198">
        <w:rPr>
          <w:rFonts w:cs="Arial"/>
          <w:sz w:val="17"/>
          <w:szCs w:val="17"/>
        </w:rPr>
        <w:t xml:space="preserve"> O método está implementado no pacote </w:t>
      </w:r>
      <w:r w:rsidRPr="00814198">
        <w:rPr>
          <w:rFonts w:cs="Arial"/>
          <w:i/>
          <w:iCs/>
          <w:sz w:val="17"/>
          <w:szCs w:val="17"/>
        </w:rPr>
        <w:t>stratification</w:t>
      </w:r>
      <w:r w:rsidRPr="00814198">
        <w:rPr>
          <w:rFonts w:cs="Arial"/>
          <w:sz w:val="17"/>
          <w:szCs w:val="17"/>
        </w:rPr>
        <w:t xml:space="preserve"> do </w:t>
      </w:r>
      <w:r w:rsidRPr="00814198">
        <w:rPr>
          <w:rFonts w:cs="Arial"/>
          <w:i/>
          <w:iCs/>
          <w:sz w:val="17"/>
          <w:szCs w:val="17"/>
        </w:rPr>
        <w:t>software</w:t>
      </w:r>
      <w:r w:rsidRPr="00814198">
        <w:rPr>
          <w:rFonts w:cs="Arial"/>
          <w:sz w:val="17"/>
          <w:szCs w:val="17"/>
        </w:rPr>
        <w:t xml:space="preserve"> R, como descrito em Baillargeon e Rivest (2011). Detalhes em Lavallée e Hidiroglou (1988) e Rivest (2002).</w:t>
      </w:r>
    </w:p>
  </w:footnote>
  <w:footnote w:id="9">
    <w:p w14:paraId="162E614B" w14:textId="30B39A84" w:rsidR="005428C2" w:rsidRPr="009E0C1B" w:rsidRDefault="005428C2" w:rsidP="00902BF3">
      <w:pPr>
        <w:pStyle w:val="Textodenotaderodap"/>
        <w:jc w:val="both"/>
        <w:rPr>
          <w:rFonts w:cs="Arial"/>
          <w:szCs w:val="18"/>
        </w:rPr>
      </w:pPr>
      <w:r w:rsidRPr="00527ED9">
        <w:rPr>
          <w:rStyle w:val="Refdenotaderodap"/>
          <w:rFonts w:cs="Arial"/>
          <w:szCs w:val="18"/>
        </w:rPr>
        <w:footnoteRef/>
      </w:r>
      <w:r w:rsidRPr="00527ED9">
        <w:rPr>
          <w:rFonts w:cs="Arial"/>
          <w:szCs w:val="18"/>
        </w:rPr>
        <w:t xml:space="preserve"> Banco Central do Brasil.</w:t>
      </w:r>
      <w:r w:rsidR="008008AE" w:rsidRPr="00527ED9">
        <w:rPr>
          <w:rFonts w:cs="Arial"/>
          <w:szCs w:val="18"/>
        </w:rPr>
        <w:t xml:space="preserve"> Disponível em:</w:t>
      </w:r>
      <w:r w:rsidRPr="00527ED9">
        <w:rPr>
          <w:rFonts w:cs="Arial"/>
          <w:szCs w:val="18"/>
        </w:rPr>
        <w:t xml:space="preserve"> </w:t>
      </w:r>
      <w:hyperlink r:id="rId1" w:history="1">
        <w:r w:rsidRPr="00527ED9">
          <w:rPr>
            <w:rStyle w:val="Hyperlink"/>
            <w:rFonts w:cs="Arial"/>
            <w:color w:val="auto"/>
            <w:szCs w:val="18"/>
          </w:rPr>
          <w:t>https://www.bcb.gov.br/controleinflacao/metainflacao</w:t>
        </w:r>
      </w:hyperlink>
      <w:r w:rsidR="008008AE" w:rsidRPr="00527ED9">
        <w:rPr>
          <w:rFonts w:cs="Arial"/>
          <w:szCs w:val="18"/>
        </w:rPr>
        <w:t>. Acesso em 13/02/2026.</w:t>
      </w:r>
    </w:p>
  </w:footnote>
  <w:footnote w:id="10">
    <w:p w14:paraId="3CE66D1D" w14:textId="6A44FB67" w:rsidR="005428C2" w:rsidRPr="009E0C1B" w:rsidRDefault="005428C2" w:rsidP="00902BF3">
      <w:pPr>
        <w:pStyle w:val="Textodenotaderodap"/>
        <w:jc w:val="both"/>
        <w:rPr>
          <w:rFonts w:cs="Arial"/>
          <w:szCs w:val="18"/>
        </w:rPr>
      </w:pPr>
      <w:r w:rsidRPr="009E0C1B">
        <w:rPr>
          <w:rStyle w:val="Refdenotaderodap"/>
          <w:rFonts w:cs="Arial"/>
          <w:szCs w:val="18"/>
        </w:rPr>
        <w:footnoteRef/>
      </w:r>
      <w:r w:rsidRPr="009E0C1B">
        <w:rPr>
          <w:rFonts w:cs="Arial"/>
          <w:szCs w:val="18"/>
        </w:rPr>
        <w:t xml:space="preserve"> </w:t>
      </w:r>
      <w:r w:rsidR="00D17B44" w:rsidRPr="009E0C1B">
        <w:rPr>
          <w:rFonts w:cs="Arial"/>
          <w:szCs w:val="18"/>
        </w:rPr>
        <w:t xml:space="preserve">IPEA. </w:t>
      </w:r>
      <w:r w:rsidR="00483530" w:rsidRPr="009E0C1B">
        <w:rPr>
          <w:rFonts w:cs="Arial"/>
          <w:szCs w:val="18"/>
        </w:rPr>
        <w:t xml:space="preserve">Carta </w:t>
      </w:r>
      <w:r w:rsidR="00342AF8" w:rsidRPr="009E0C1B">
        <w:rPr>
          <w:rFonts w:cs="Arial"/>
          <w:szCs w:val="18"/>
        </w:rPr>
        <w:t>d</w:t>
      </w:r>
      <w:r w:rsidR="00483530" w:rsidRPr="009E0C1B">
        <w:rPr>
          <w:rFonts w:cs="Arial"/>
          <w:szCs w:val="18"/>
        </w:rPr>
        <w:t>e Conjuntura</w:t>
      </w:r>
      <w:r w:rsidR="007D50CB" w:rsidRPr="009E0C1B">
        <w:rPr>
          <w:rFonts w:cs="Arial"/>
          <w:szCs w:val="18"/>
        </w:rPr>
        <w:t xml:space="preserve"> n° </w:t>
      </w:r>
      <w:r w:rsidR="00DD260B" w:rsidRPr="009E0C1B">
        <w:rPr>
          <w:rFonts w:cs="Arial"/>
          <w:szCs w:val="18"/>
        </w:rPr>
        <w:t xml:space="preserve">65, Nota de Conjuntura 29, 4° trimestre de 2024. </w:t>
      </w:r>
      <w:r w:rsidR="00136488" w:rsidRPr="009E0C1B">
        <w:rPr>
          <w:rFonts w:cs="Arial"/>
          <w:szCs w:val="18"/>
        </w:rPr>
        <w:t>Disponível em:</w:t>
      </w:r>
      <w:r w:rsidR="00715667">
        <w:rPr>
          <w:rFonts w:cs="Arial"/>
          <w:szCs w:val="18"/>
        </w:rPr>
        <w:t xml:space="preserve"> </w:t>
      </w:r>
      <w:hyperlink r:id="rId2" w:history="1">
        <w:r w:rsidR="00136488" w:rsidRPr="009E0C1B">
          <w:rPr>
            <w:rStyle w:val="Hyperlink"/>
            <w:rFonts w:cs="Arial"/>
            <w:color w:val="auto"/>
            <w:szCs w:val="18"/>
          </w:rPr>
          <w:t>https://www.ipea.gov.br/cartadeconjuntura/wpcontent/uploads/2024/12/241227_cc_65_nota_29.pdf</w:t>
        </w:r>
      </w:hyperlink>
      <w:r w:rsidR="00136488" w:rsidRPr="009E0C1B">
        <w:rPr>
          <w:rFonts w:cs="Arial"/>
          <w:szCs w:val="18"/>
        </w:rPr>
        <w:t>Acesso em 13/02/2026.</w:t>
      </w:r>
    </w:p>
  </w:footnote>
  <w:footnote w:id="11">
    <w:p w14:paraId="044A859F" w14:textId="00782670" w:rsidR="005428C2" w:rsidRDefault="005428C2" w:rsidP="00902BF3">
      <w:pPr>
        <w:pStyle w:val="Textodenotaderodap"/>
      </w:pPr>
      <w:r w:rsidRPr="009E0C1B">
        <w:rPr>
          <w:rStyle w:val="Refdenotaderodap"/>
          <w:rFonts w:cs="Arial"/>
          <w:szCs w:val="18"/>
        </w:rPr>
        <w:footnoteRef/>
      </w:r>
      <w:r w:rsidRPr="009E0C1B">
        <w:rPr>
          <w:rFonts w:cs="Arial"/>
          <w:szCs w:val="18"/>
        </w:rPr>
        <w:t xml:space="preserve"> Banco Central do Brasil.</w:t>
      </w:r>
      <w:r w:rsidR="008B0BA8" w:rsidRPr="009E0C1B">
        <w:rPr>
          <w:rFonts w:cs="Arial"/>
          <w:szCs w:val="18"/>
        </w:rPr>
        <w:t xml:space="preserve"> Disponível em: </w:t>
      </w:r>
      <w:hyperlink r:id="rId3" w:history="1">
        <w:r w:rsidR="008B0BA8" w:rsidRPr="009E0C1B">
          <w:rPr>
            <w:rStyle w:val="Hyperlink"/>
            <w:rFonts w:cs="Arial"/>
            <w:color w:val="auto"/>
            <w:szCs w:val="18"/>
          </w:rPr>
          <w:t>https://www.bcb.gov.br/controleinflacao/historicotaxasjuros</w:t>
        </w:r>
      </w:hyperlink>
      <w:r w:rsidR="008B0BA8" w:rsidRPr="009E0C1B">
        <w:rPr>
          <w:rFonts w:cs="Arial"/>
          <w:szCs w:val="18"/>
        </w:rPr>
        <w:t xml:space="preserve">. Acesso em: </w:t>
      </w:r>
      <w:r w:rsidR="009E0C1B" w:rsidRPr="009E0C1B">
        <w:rPr>
          <w:rFonts w:cs="Arial"/>
          <w:szCs w:val="18"/>
        </w:rPr>
        <w:t>13/02/2026.</w:t>
      </w:r>
    </w:p>
  </w:footnote>
  <w:footnote w:id="12">
    <w:p w14:paraId="2F24CABE" w14:textId="386DBAF6" w:rsidR="007626DE" w:rsidRPr="001F644E" w:rsidRDefault="007626DE" w:rsidP="0067261D">
      <w:pPr>
        <w:pStyle w:val="Textodenotaderodap"/>
        <w:jc w:val="both"/>
        <w:rPr>
          <w:rFonts w:cs="Arial"/>
          <w:szCs w:val="18"/>
        </w:rPr>
      </w:pPr>
      <w:r w:rsidRPr="001F644E">
        <w:rPr>
          <w:rStyle w:val="Refdenotaderodap"/>
          <w:rFonts w:cs="Arial"/>
          <w:szCs w:val="18"/>
        </w:rPr>
        <w:footnoteRef/>
      </w:r>
      <w:r w:rsidRPr="001F644E">
        <w:rPr>
          <w:rFonts w:cs="Arial"/>
          <w:szCs w:val="18"/>
        </w:rPr>
        <w:t xml:space="preserve"> Os dados de câmbio se referem à média anual do dólar americano de venda medidos em reais e </w:t>
      </w:r>
      <w:r w:rsidRPr="0067261D">
        <w:rPr>
          <w:rFonts w:cs="Arial"/>
          <w:szCs w:val="18"/>
        </w:rPr>
        <w:t xml:space="preserve">divulgados pelo IPEA Data e fornecidos pelo Banco Central do Brasil. Disponível em: </w:t>
      </w:r>
      <w:hyperlink r:id="rId4" w:history="1">
        <w:r w:rsidRPr="0067261D">
          <w:rPr>
            <w:rStyle w:val="Hyperlink"/>
            <w:rFonts w:cs="Arial"/>
            <w:color w:val="auto"/>
            <w:szCs w:val="18"/>
          </w:rPr>
          <w:t>https://www.ipeadata.gov.br/ExibeSerie.aspx?serid=31924</w:t>
        </w:r>
      </w:hyperlink>
      <w:r w:rsidRPr="0067261D">
        <w:rPr>
          <w:rFonts w:cs="Arial"/>
          <w:szCs w:val="18"/>
        </w:rPr>
        <w:t>. Acesso em 13/02/2026.</w:t>
      </w:r>
    </w:p>
  </w:footnote>
  <w:footnote w:id="13">
    <w:p w14:paraId="401D8BFF" w14:textId="1425FD83" w:rsidR="004A37FA" w:rsidRPr="005F29D1" w:rsidRDefault="004A37FA" w:rsidP="0067261D">
      <w:pPr>
        <w:pStyle w:val="Textodenotaderodap"/>
        <w:jc w:val="both"/>
        <w:rPr>
          <w:rFonts w:cs="Arial"/>
          <w:szCs w:val="18"/>
        </w:rPr>
      </w:pPr>
      <w:r w:rsidRPr="005F29D1">
        <w:rPr>
          <w:rStyle w:val="Refdenotaderodap"/>
          <w:rFonts w:cs="Arial"/>
          <w:szCs w:val="18"/>
        </w:rPr>
        <w:footnoteRef/>
      </w:r>
      <w:r w:rsidRPr="005F29D1">
        <w:rPr>
          <w:rFonts w:cs="Arial"/>
          <w:szCs w:val="18"/>
        </w:rPr>
        <w:t xml:space="preserve"> Resultado do Comércio Exterior Brasileiro – Dados Consolidados. Disponível em: </w:t>
      </w:r>
      <w:hyperlink r:id="rId5" w:history="1">
        <w:r w:rsidRPr="005F29D1">
          <w:rPr>
            <w:rStyle w:val="Hyperlink"/>
            <w:rFonts w:cs="Arial"/>
            <w:color w:val="auto"/>
            <w:szCs w:val="18"/>
          </w:rPr>
          <w:t>https://balanca.economia.gov.br/balanca/publicacoes_dados_consolidados/pg.html</w:t>
        </w:r>
      </w:hyperlink>
      <w:r w:rsidRPr="005F29D1">
        <w:rPr>
          <w:rFonts w:cs="Arial"/>
          <w:szCs w:val="18"/>
        </w:rPr>
        <w:t>. Acesso em: 13/02/2026.</w:t>
      </w:r>
    </w:p>
    <w:p w14:paraId="506C2396" w14:textId="4890880F" w:rsidR="004A37FA" w:rsidRDefault="004A37FA">
      <w:pPr>
        <w:pStyle w:val="Textodenotaderodap"/>
      </w:pPr>
    </w:p>
  </w:footnote>
  <w:footnote w:id="14">
    <w:p w14:paraId="1F9C238F" w14:textId="3A619F06" w:rsidR="00D376B8" w:rsidRDefault="00D376B8" w:rsidP="00D376B8">
      <w:pPr>
        <w:pStyle w:val="02corpodetexto"/>
        <w:spacing w:line="240" w:lineRule="auto"/>
        <w:ind w:firstLine="0"/>
      </w:pPr>
      <w:r>
        <w:rPr>
          <w:rStyle w:val="Refdenotaderodap"/>
        </w:rPr>
        <w:footnoteRef/>
      </w:r>
      <w:r>
        <w:t xml:space="preserve"> </w:t>
      </w:r>
      <w:r w:rsidR="005B4408" w:rsidRPr="00CA1A02">
        <w:rPr>
          <w:rFonts w:cs="Times New Roman"/>
          <w:color w:val="auto"/>
          <w:sz w:val="18"/>
        </w:rPr>
        <w:t>Na PINTEC Semestral 2022, a adequabilidade dos instrumento</w:t>
      </w:r>
      <w:r w:rsidR="00F068DE">
        <w:rPr>
          <w:rFonts w:cs="Times New Roman"/>
          <w:color w:val="auto"/>
          <w:sz w:val="18"/>
        </w:rPr>
        <w:t>s</w:t>
      </w:r>
      <w:r w:rsidR="005B4408" w:rsidRPr="00CA1A02">
        <w:rPr>
          <w:rFonts w:cs="Times New Roman"/>
          <w:color w:val="auto"/>
          <w:sz w:val="18"/>
        </w:rPr>
        <w:t xml:space="preserve"> era avaliada </w:t>
      </w:r>
      <w:r w:rsidR="00660AA3" w:rsidRPr="00CA1A02">
        <w:rPr>
          <w:rFonts w:cs="Times New Roman"/>
          <w:color w:val="auto"/>
          <w:sz w:val="18"/>
        </w:rPr>
        <w:t xml:space="preserve">a partir dos níveis </w:t>
      </w:r>
      <w:r w:rsidR="0023559D">
        <w:rPr>
          <w:rFonts w:cs="Times New Roman"/>
          <w:color w:val="auto"/>
          <w:sz w:val="18"/>
        </w:rPr>
        <w:t>a</w:t>
      </w:r>
      <w:r w:rsidR="00CA1A02" w:rsidRPr="00CA1A02">
        <w:rPr>
          <w:rFonts w:cs="Times New Roman"/>
          <w:color w:val="auto"/>
          <w:sz w:val="18"/>
        </w:rPr>
        <w:t>dequ</w:t>
      </w:r>
      <w:r w:rsidR="00771D52">
        <w:rPr>
          <w:rFonts w:cs="Times New Roman"/>
          <w:color w:val="auto"/>
          <w:sz w:val="18"/>
        </w:rPr>
        <w:t>a</w:t>
      </w:r>
      <w:r w:rsidR="00CA1A02" w:rsidRPr="00CA1A02">
        <w:rPr>
          <w:rFonts w:cs="Times New Roman"/>
          <w:color w:val="auto"/>
          <w:sz w:val="18"/>
        </w:rPr>
        <w:t>d</w:t>
      </w:r>
      <w:r w:rsidR="00692354">
        <w:rPr>
          <w:rFonts w:cs="Times New Roman"/>
          <w:color w:val="auto"/>
          <w:sz w:val="18"/>
        </w:rPr>
        <w:t>o</w:t>
      </w:r>
      <w:r w:rsidR="00CA1A02" w:rsidRPr="00CA1A02">
        <w:rPr>
          <w:rFonts w:cs="Times New Roman"/>
          <w:color w:val="auto"/>
          <w:sz w:val="18"/>
        </w:rPr>
        <w:t xml:space="preserve"> e </w:t>
      </w:r>
      <w:r w:rsidR="0023559D">
        <w:rPr>
          <w:rFonts w:cs="Times New Roman"/>
          <w:color w:val="auto"/>
          <w:sz w:val="18"/>
        </w:rPr>
        <w:t>n</w:t>
      </w:r>
      <w:r w:rsidR="00CA1A02" w:rsidRPr="00CA1A02">
        <w:rPr>
          <w:rFonts w:cs="Times New Roman"/>
          <w:color w:val="auto"/>
          <w:sz w:val="18"/>
        </w:rPr>
        <w:t>ão adequad</w:t>
      </w:r>
      <w:r w:rsidR="00692354">
        <w:rPr>
          <w:rFonts w:cs="Times New Roman"/>
          <w:color w:val="auto"/>
          <w:sz w:val="18"/>
        </w:rPr>
        <w:t>o</w:t>
      </w:r>
      <w:r w:rsidR="00CA1A02" w:rsidRPr="00CA1A02">
        <w:rPr>
          <w:rFonts w:cs="Times New Roman"/>
          <w:color w:val="auto"/>
          <w:sz w:val="18"/>
        </w:rPr>
        <w:t>.</w:t>
      </w:r>
      <w:r w:rsidR="00CA1A02" w:rsidRPr="007C70A5">
        <w:rPr>
          <w:rFonts w:cs="Times New Roman"/>
          <w:color w:val="auto"/>
          <w:sz w:val="18"/>
        </w:rPr>
        <w:t xml:space="preserve"> </w:t>
      </w:r>
      <w:r w:rsidR="00301A15" w:rsidRPr="007C70A5">
        <w:rPr>
          <w:rFonts w:cs="Times New Roman"/>
          <w:color w:val="auto"/>
          <w:sz w:val="18"/>
        </w:rPr>
        <w:t xml:space="preserve">Cabe destacar que </w:t>
      </w:r>
      <w:r w:rsidRPr="00F82C8A">
        <w:rPr>
          <w:rFonts w:cs="Times New Roman"/>
          <w:color w:val="auto"/>
          <w:sz w:val="18"/>
        </w:rPr>
        <w:t xml:space="preserve">essa avaliação só pode ser realizada </w:t>
      </w:r>
      <w:r w:rsidR="00301A15">
        <w:rPr>
          <w:rFonts w:cs="Times New Roman"/>
          <w:color w:val="auto"/>
          <w:sz w:val="18"/>
        </w:rPr>
        <w:t>com base</w:t>
      </w:r>
      <w:r w:rsidRPr="00F82C8A">
        <w:rPr>
          <w:rFonts w:cs="Times New Roman"/>
          <w:color w:val="auto"/>
          <w:sz w:val="18"/>
        </w:rPr>
        <w:t xml:space="preserve"> </w:t>
      </w:r>
      <w:r w:rsidR="00301A15">
        <w:rPr>
          <w:rFonts w:cs="Times New Roman"/>
          <w:color w:val="auto"/>
          <w:sz w:val="18"/>
        </w:rPr>
        <w:t>n</w:t>
      </w:r>
      <w:r w:rsidRPr="00F82C8A">
        <w:rPr>
          <w:rFonts w:cs="Times New Roman"/>
          <w:color w:val="auto"/>
          <w:sz w:val="18"/>
        </w:rPr>
        <w:t xml:space="preserve">o cruzamento de cada um dos instrumentos e/ou dos respectivos critérios, não sendo possível uma avaliação das empresas industriais no seu total, uma vez que as empresas </w:t>
      </w:r>
      <w:r w:rsidR="001115A2">
        <w:rPr>
          <w:rFonts w:cs="Times New Roman"/>
          <w:color w:val="auto"/>
          <w:sz w:val="18"/>
        </w:rPr>
        <w:t xml:space="preserve">podem </w:t>
      </w:r>
      <w:r w:rsidRPr="00F82C8A">
        <w:rPr>
          <w:rFonts w:cs="Times New Roman"/>
          <w:color w:val="auto"/>
          <w:sz w:val="18"/>
        </w:rPr>
        <w:t>responde</w:t>
      </w:r>
      <w:r w:rsidR="001115A2">
        <w:rPr>
          <w:rFonts w:cs="Times New Roman"/>
          <w:color w:val="auto"/>
          <w:sz w:val="18"/>
        </w:rPr>
        <w:t>r</w:t>
      </w:r>
      <w:r w:rsidRPr="00F82C8A">
        <w:rPr>
          <w:rFonts w:cs="Times New Roman"/>
          <w:color w:val="auto"/>
          <w:sz w:val="18"/>
        </w:rPr>
        <w:t xml:space="preserve"> </w:t>
      </w:r>
      <w:r w:rsidR="001115A2">
        <w:rPr>
          <w:rFonts w:cs="Times New Roman"/>
          <w:color w:val="auto"/>
          <w:sz w:val="18"/>
        </w:rPr>
        <w:t>a</w:t>
      </w:r>
      <w:r w:rsidRPr="00F82C8A">
        <w:rPr>
          <w:rFonts w:cs="Times New Roman"/>
          <w:color w:val="auto"/>
          <w:sz w:val="18"/>
        </w:rPr>
        <w:t xml:space="preserve"> mais de um instrumento e </w:t>
      </w:r>
      <w:r w:rsidR="007C70A5">
        <w:rPr>
          <w:rFonts w:cs="Times New Roman"/>
          <w:color w:val="auto"/>
          <w:sz w:val="18"/>
        </w:rPr>
        <w:t>aos correspondentes</w:t>
      </w:r>
      <w:r w:rsidRPr="00F82C8A">
        <w:rPr>
          <w:rFonts w:cs="Times New Roman"/>
          <w:color w:val="auto"/>
          <w:sz w:val="18"/>
        </w:rPr>
        <w:t xml:space="preserve"> critérios de avaliação.</w:t>
      </w:r>
      <w:r>
        <w:t xml:space="preserve">  </w:t>
      </w:r>
    </w:p>
    <w:p w14:paraId="440CEB3B" w14:textId="77777777" w:rsidR="00D376B8" w:rsidRDefault="00D376B8" w:rsidP="00D376B8">
      <w:pPr>
        <w:pStyle w:val="Textodenotaderodap"/>
      </w:pPr>
    </w:p>
  </w:footnote>
  <w:footnote w:id="15">
    <w:p w14:paraId="04812A3C" w14:textId="3A6D63F7" w:rsidR="007D3C33" w:rsidRDefault="007D3C33" w:rsidP="007D3C33">
      <w:pPr>
        <w:pStyle w:val="Textodenotaderodap"/>
        <w:jc w:val="both"/>
      </w:pPr>
      <w:r>
        <w:rPr>
          <w:rStyle w:val="Refdenotaderodap"/>
        </w:rPr>
        <w:footnoteRef/>
      </w:r>
      <w:r>
        <w:t xml:space="preserve"> Vale </w:t>
      </w:r>
      <w:r w:rsidR="001D4854">
        <w:t>ressaltar</w:t>
      </w:r>
      <w:r>
        <w:t xml:space="preserve"> que esta dificuldade relacionada ao apoio público não é diretamente comparável ao ano de 2021, onde procurou-se saber se a </w:t>
      </w:r>
      <w:r w:rsidRPr="00FD6CFE">
        <w:rPr>
          <w:i/>
          <w:iCs/>
        </w:rPr>
        <w:t>Escassez de recursos públicos</w:t>
      </w:r>
      <w:r>
        <w:t>, então apontada por 47,7% das empresas inovadoras, representou um obstáculo à realização das atividades inovativas das empresas em 2021.</w:t>
      </w:r>
    </w:p>
  </w:footnote>
  <w:footnote w:id="16">
    <w:p w14:paraId="6252C541" w14:textId="64F41F6F" w:rsidR="008D19E3" w:rsidRDefault="008D19E3" w:rsidP="008D19E3">
      <w:pPr>
        <w:pStyle w:val="Textodenotaderodap"/>
      </w:pPr>
      <w:r>
        <w:rPr>
          <w:rStyle w:val="Refdenotaderodap"/>
        </w:rPr>
        <w:footnoteRef/>
      </w:r>
      <w:r>
        <w:t xml:space="preserve"> </w:t>
      </w:r>
      <w:r w:rsidR="00705A35">
        <w:t>Vale recordar</w:t>
      </w:r>
      <w:r w:rsidRPr="00705A35">
        <w:t xml:space="preserve"> que o período de coleta foi de 0</w:t>
      </w:r>
      <w:r w:rsidR="00705A35" w:rsidRPr="00705A35">
        <w:t>6</w:t>
      </w:r>
      <w:r w:rsidRPr="00705A35">
        <w:t xml:space="preserve"> de agosto a 31 de outubro de 202</w:t>
      </w:r>
      <w:r w:rsidR="00705A35" w:rsidRPr="00705A35">
        <w:t>5</w:t>
      </w:r>
      <w:r w:rsidRPr="00705A35">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3F7A1" w14:textId="77777777" w:rsidR="00D568E7" w:rsidRDefault="00D568E7">
    <w:pPr>
      <w:pStyle w:val="Cabealho"/>
    </w:pPr>
  </w:p>
  <w:p w14:paraId="72DF9E19" w14:textId="77777777" w:rsidR="00D568E7" w:rsidRDefault="00D568E7"/>
  <w:p w14:paraId="07C11148" w14:textId="77777777" w:rsidR="00D568E7" w:rsidRDefault="00D568E7"/>
  <w:p w14:paraId="14C0B5B9" w14:textId="77777777" w:rsidR="00D568E7" w:rsidRDefault="00D568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57E4" w14:textId="77777777" w:rsidR="00D568E7" w:rsidRDefault="00D568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FB07" w14:textId="77777777" w:rsidR="00D568E7" w:rsidRDefault="00D568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FF43C4"/>
    <w:multiLevelType w:val="hybridMultilevel"/>
    <w:tmpl w:val="FFFFFFFF"/>
    <w:lvl w:ilvl="0" w:tplc="04160019">
      <w:start w:val="1"/>
      <w:numFmt w:val="lowerLetter"/>
      <w:lvlText w:val="%1."/>
      <w:lvlJc w:val="left"/>
      <w:pPr>
        <w:ind w:left="1429" w:hanging="360"/>
      </w:pPr>
      <w:rPr>
        <w:rFonts w:cs="Times New Roman"/>
      </w:rPr>
    </w:lvl>
    <w:lvl w:ilvl="1" w:tplc="FFFFFFFF">
      <w:numFmt w:val="bullet"/>
      <w:lvlText w:val="•"/>
      <w:lvlJc w:val="left"/>
      <w:pPr>
        <w:ind w:left="2149" w:hanging="360"/>
      </w:pPr>
      <w:rPr>
        <w:rFonts w:ascii="Arial" w:eastAsia="Times New Roman" w:hAnsi="Arial" w:hint="default"/>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2" w15:restartNumberingAfterBreak="0">
    <w:nsid w:val="07823DDC"/>
    <w:multiLevelType w:val="hybridMultilevel"/>
    <w:tmpl w:val="E8F0D25C"/>
    <w:lvl w:ilvl="0" w:tplc="C0C014EC">
      <w:start w:val="1"/>
      <w:numFmt w:val="decimal"/>
      <w:lvlText w:val="%1)"/>
      <w:lvlJc w:val="left"/>
      <w:pPr>
        <w:ind w:left="1554"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09AB1DB5"/>
    <w:multiLevelType w:val="hybridMultilevel"/>
    <w:tmpl w:val="AF5CE65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13600F16"/>
    <w:multiLevelType w:val="hybridMultilevel"/>
    <w:tmpl w:val="D0A85CF8"/>
    <w:lvl w:ilvl="0" w:tplc="BC04974C">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13CD6647"/>
    <w:multiLevelType w:val="hybridMultilevel"/>
    <w:tmpl w:val="01F67D50"/>
    <w:lvl w:ilvl="0" w:tplc="FFFFFFFF">
      <w:start w:val="1"/>
      <w:numFmt w:val="lowerRoman"/>
      <w:lvlText w:val="%1."/>
      <w:lvlJc w:val="right"/>
      <w:pPr>
        <w:ind w:left="1429" w:hanging="360"/>
      </w:pPr>
    </w:lvl>
    <w:lvl w:ilvl="1" w:tplc="0416001B">
      <w:start w:val="1"/>
      <w:numFmt w:val="lowerRoman"/>
      <w:lvlText w:val="%2."/>
      <w:lvlJc w:val="righ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5FC2A02"/>
    <w:multiLevelType w:val="hybridMultilevel"/>
    <w:tmpl w:val="9F5895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9B0390"/>
    <w:multiLevelType w:val="multilevel"/>
    <w:tmpl w:val="CC961350"/>
    <w:lvl w:ilvl="0">
      <w:start w:val="1"/>
      <w:numFmt w:val="bullet"/>
      <w:pStyle w:val="02corpodetextolista"/>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8" w15:restartNumberingAfterBreak="0">
    <w:nsid w:val="202E35F5"/>
    <w:multiLevelType w:val="hybridMultilevel"/>
    <w:tmpl w:val="32381534"/>
    <w:lvl w:ilvl="0" w:tplc="C0D09F64">
      <w:start w:val="6"/>
      <w:numFmt w:val="bullet"/>
      <w:lvlText w:val="•"/>
      <w:lvlJc w:val="left"/>
      <w:pPr>
        <w:ind w:left="927" w:hanging="360"/>
      </w:pPr>
      <w:rPr>
        <w:rFonts w:ascii="Arial" w:eastAsia="Times New Roman" w:hAnsi="Aria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9" w15:restartNumberingAfterBreak="0">
    <w:nsid w:val="22124FB4"/>
    <w:multiLevelType w:val="hybridMultilevel"/>
    <w:tmpl w:val="2AC2B660"/>
    <w:lvl w:ilvl="0" w:tplc="35F2DE98">
      <w:numFmt w:val="bullet"/>
      <w:lvlText w:val=""/>
      <w:lvlJc w:val="left"/>
      <w:pPr>
        <w:ind w:left="720" w:hanging="360"/>
      </w:pPr>
      <w:rPr>
        <w:rFonts w:ascii="Symbol" w:eastAsia="Times New Roman" w:hAnsi="Symbol" w:cs="Univers LT Std 55"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EB6DD0"/>
    <w:multiLevelType w:val="hybridMultilevel"/>
    <w:tmpl w:val="AEF0D2FA"/>
    <w:lvl w:ilvl="0" w:tplc="5A8893EE">
      <w:start w:val="1"/>
      <w:numFmt w:val="lowerRoman"/>
      <w:lvlText w:val="(%1)"/>
      <w:lvlJc w:val="left"/>
      <w:pPr>
        <w:ind w:left="1347" w:hanging="720"/>
      </w:pPr>
      <w:rPr>
        <w:rFonts w:cs="Arial" w:hint="default"/>
        <w:color w:val="000000" w:themeColor="text1"/>
      </w:rPr>
    </w:lvl>
    <w:lvl w:ilvl="1" w:tplc="04160019" w:tentative="1">
      <w:start w:val="1"/>
      <w:numFmt w:val="lowerLetter"/>
      <w:lvlText w:val="%2."/>
      <w:lvlJc w:val="left"/>
      <w:pPr>
        <w:ind w:left="1707" w:hanging="360"/>
      </w:pPr>
    </w:lvl>
    <w:lvl w:ilvl="2" w:tplc="0416001B" w:tentative="1">
      <w:start w:val="1"/>
      <w:numFmt w:val="lowerRoman"/>
      <w:lvlText w:val="%3."/>
      <w:lvlJc w:val="right"/>
      <w:pPr>
        <w:ind w:left="2427" w:hanging="180"/>
      </w:pPr>
    </w:lvl>
    <w:lvl w:ilvl="3" w:tplc="0416000F" w:tentative="1">
      <w:start w:val="1"/>
      <w:numFmt w:val="decimal"/>
      <w:lvlText w:val="%4."/>
      <w:lvlJc w:val="left"/>
      <w:pPr>
        <w:ind w:left="3147" w:hanging="360"/>
      </w:pPr>
    </w:lvl>
    <w:lvl w:ilvl="4" w:tplc="04160019" w:tentative="1">
      <w:start w:val="1"/>
      <w:numFmt w:val="lowerLetter"/>
      <w:lvlText w:val="%5."/>
      <w:lvlJc w:val="left"/>
      <w:pPr>
        <w:ind w:left="3867" w:hanging="360"/>
      </w:pPr>
    </w:lvl>
    <w:lvl w:ilvl="5" w:tplc="0416001B" w:tentative="1">
      <w:start w:val="1"/>
      <w:numFmt w:val="lowerRoman"/>
      <w:lvlText w:val="%6."/>
      <w:lvlJc w:val="right"/>
      <w:pPr>
        <w:ind w:left="4587" w:hanging="180"/>
      </w:pPr>
    </w:lvl>
    <w:lvl w:ilvl="6" w:tplc="0416000F" w:tentative="1">
      <w:start w:val="1"/>
      <w:numFmt w:val="decimal"/>
      <w:lvlText w:val="%7."/>
      <w:lvlJc w:val="left"/>
      <w:pPr>
        <w:ind w:left="5307" w:hanging="360"/>
      </w:pPr>
    </w:lvl>
    <w:lvl w:ilvl="7" w:tplc="04160019" w:tentative="1">
      <w:start w:val="1"/>
      <w:numFmt w:val="lowerLetter"/>
      <w:lvlText w:val="%8."/>
      <w:lvlJc w:val="left"/>
      <w:pPr>
        <w:ind w:left="6027" w:hanging="360"/>
      </w:pPr>
    </w:lvl>
    <w:lvl w:ilvl="8" w:tplc="0416001B" w:tentative="1">
      <w:start w:val="1"/>
      <w:numFmt w:val="lowerRoman"/>
      <w:lvlText w:val="%9."/>
      <w:lvlJc w:val="right"/>
      <w:pPr>
        <w:ind w:left="6747" w:hanging="180"/>
      </w:pPr>
    </w:lvl>
  </w:abstractNum>
  <w:abstractNum w:abstractNumId="11" w15:restartNumberingAfterBreak="0">
    <w:nsid w:val="2A6C2557"/>
    <w:multiLevelType w:val="hybridMultilevel"/>
    <w:tmpl w:val="15804B98"/>
    <w:lvl w:ilvl="0" w:tplc="C0C014EC">
      <w:start w:val="1"/>
      <w:numFmt w:val="decimal"/>
      <w:lvlText w:val="%1)"/>
      <w:lvlJc w:val="left"/>
      <w:pPr>
        <w:ind w:left="9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120E5E"/>
    <w:multiLevelType w:val="hybridMultilevel"/>
    <w:tmpl w:val="ED58D01A"/>
    <w:lvl w:ilvl="0" w:tplc="C0C014EC">
      <w:start w:val="1"/>
      <w:numFmt w:val="decimal"/>
      <w:lvlText w:val="%1)"/>
      <w:lvlJc w:val="left"/>
      <w:pPr>
        <w:ind w:left="987" w:hanging="360"/>
      </w:pPr>
      <w:rPr>
        <w:rFonts w:hint="default"/>
      </w:rPr>
    </w:lvl>
    <w:lvl w:ilvl="1" w:tplc="04160019" w:tentative="1">
      <w:start w:val="1"/>
      <w:numFmt w:val="lowerLetter"/>
      <w:lvlText w:val="%2."/>
      <w:lvlJc w:val="left"/>
      <w:pPr>
        <w:ind w:left="1707" w:hanging="360"/>
      </w:pPr>
    </w:lvl>
    <w:lvl w:ilvl="2" w:tplc="0416001B" w:tentative="1">
      <w:start w:val="1"/>
      <w:numFmt w:val="lowerRoman"/>
      <w:lvlText w:val="%3."/>
      <w:lvlJc w:val="right"/>
      <w:pPr>
        <w:ind w:left="2427" w:hanging="180"/>
      </w:pPr>
    </w:lvl>
    <w:lvl w:ilvl="3" w:tplc="0416000F" w:tentative="1">
      <w:start w:val="1"/>
      <w:numFmt w:val="decimal"/>
      <w:lvlText w:val="%4."/>
      <w:lvlJc w:val="left"/>
      <w:pPr>
        <w:ind w:left="3147" w:hanging="360"/>
      </w:pPr>
    </w:lvl>
    <w:lvl w:ilvl="4" w:tplc="04160019" w:tentative="1">
      <w:start w:val="1"/>
      <w:numFmt w:val="lowerLetter"/>
      <w:lvlText w:val="%5."/>
      <w:lvlJc w:val="left"/>
      <w:pPr>
        <w:ind w:left="3867" w:hanging="360"/>
      </w:pPr>
    </w:lvl>
    <w:lvl w:ilvl="5" w:tplc="0416001B" w:tentative="1">
      <w:start w:val="1"/>
      <w:numFmt w:val="lowerRoman"/>
      <w:lvlText w:val="%6."/>
      <w:lvlJc w:val="right"/>
      <w:pPr>
        <w:ind w:left="4587" w:hanging="180"/>
      </w:pPr>
    </w:lvl>
    <w:lvl w:ilvl="6" w:tplc="0416000F" w:tentative="1">
      <w:start w:val="1"/>
      <w:numFmt w:val="decimal"/>
      <w:lvlText w:val="%7."/>
      <w:lvlJc w:val="left"/>
      <w:pPr>
        <w:ind w:left="5307" w:hanging="360"/>
      </w:pPr>
    </w:lvl>
    <w:lvl w:ilvl="7" w:tplc="04160019" w:tentative="1">
      <w:start w:val="1"/>
      <w:numFmt w:val="lowerLetter"/>
      <w:lvlText w:val="%8."/>
      <w:lvlJc w:val="left"/>
      <w:pPr>
        <w:ind w:left="6027" w:hanging="360"/>
      </w:pPr>
    </w:lvl>
    <w:lvl w:ilvl="8" w:tplc="0416001B" w:tentative="1">
      <w:start w:val="1"/>
      <w:numFmt w:val="lowerRoman"/>
      <w:lvlText w:val="%9."/>
      <w:lvlJc w:val="right"/>
      <w:pPr>
        <w:ind w:left="6747" w:hanging="180"/>
      </w:pPr>
    </w:lvl>
  </w:abstractNum>
  <w:abstractNum w:abstractNumId="13" w15:restartNumberingAfterBreak="0">
    <w:nsid w:val="32E958FA"/>
    <w:multiLevelType w:val="multilevel"/>
    <w:tmpl w:val="71181A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36B635CB"/>
    <w:multiLevelType w:val="hybridMultilevel"/>
    <w:tmpl w:val="BAB65302"/>
    <w:lvl w:ilvl="0" w:tplc="6D20F884">
      <w:numFmt w:val="bullet"/>
      <w:lvlText w:val="•"/>
      <w:lvlJc w:val="left"/>
      <w:pPr>
        <w:ind w:left="1287" w:hanging="360"/>
      </w:pPr>
      <w:rPr>
        <w:rFonts w:ascii="Arial" w:eastAsia="Times New Roman"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3A3672A6"/>
    <w:multiLevelType w:val="hybridMultilevel"/>
    <w:tmpl w:val="2F22944E"/>
    <w:lvl w:ilvl="0" w:tplc="6D20F884">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B4754A5"/>
    <w:multiLevelType w:val="hybridMultilevel"/>
    <w:tmpl w:val="075E246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 w15:restartNumberingAfterBreak="0">
    <w:nsid w:val="3BBE30F7"/>
    <w:multiLevelType w:val="hybridMultilevel"/>
    <w:tmpl w:val="32F43FF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E975AE"/>
    <w:multiLevelType w:val="hybridMultilevel"/>
    <w:tmpl w:val="4D3083E6"/>
    <w:lvl w:ilvl="0" w:tplc="0416001B">
      <w:start w:val="1"/>
      <w:numFmt w:val="lowerRoman"/>
      <w:lvlText w:val="%1."/>
      <w:lvlJc w:val="right"/>
      <w:pPr>
        <w:ind w:left="1429" w:hanging="360"/>
      </w:pPr>
    </w:lvl>
    <w:lvl w:ilvl="1" w:tplc="6D20F884">
      <w:numFmt w:val="bullet"/>
      <w:lvlText w:val="•"/>
      <w:lvlJc w:val="left"/>
      <w:pPr>
        <w:ind w:left="2149" w:hanging="360"/>
      </w:pPr>
      <w:rPr>
        <w:rFonts w:ascii="Arial" w:eastAsia="Times New Roman" w:hAnsi="Arial" w:cs="Arial"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4918585F"/>
    <w:multiLevelType w:val="hybridMultilevel"/>
    <w:tmpl w:val="0F105788"/>
    <w:lvl w:ilvl="0" w:tplc="C0C014EC">
      <w:start w:val="1"/>
      <w:numFmt w:val="decimal"/>
      <w:lvlText w:val="%1)"/>
      <w:lvlJc w:val="left"/>
      <w:pPr>
        <w:ind w:left="987" w:hanging="360"/>
      </w:pPr>
      <w:rPr>
        <w:rFonts w:hint="default"/>
      </w:rPr>
    </w:lvl>
    <w:lvl w:ilvl="1" w:tplc="04160019" w:tentative="1">
      <w:start w:val="1"/>
      <w:numFmt w:val="lowerLetter"/>
      <w:lvlText w:val="%2."/>
      <w:lvlJc w:val="left"/>
      <w:pPr>
        <w:ind w:left="1707" w:hanging="360"/>
      </w:pPr>
    </w:lvl>
    <w:lvl w:ilvl="2" w:tplc="0416001B" w:tentative="1">
      <w:start w:val="1"/>
      <w:numFmt w:val="lowerRoman"/>
      <w:lvlText w:val="%3."/>
      <w:lvlJc w:val="right"/>
      <w:pPr>
        <w:ind w:left="2427" w:hanging="180"/>
      </w:pPr>
    </w:lvl>
    <w:lvl w:ilvl="3" w:tplc="0416000F" w:tentative="1">
      <w:start w:val="1"/>
      <w:numFmt w:val="decimal"/>
      <w:lvlText w:val="%4."/>
      <w:lvlJc w:val="left"/>
      <w:pPr>
        <w:ind w:left="3147" w:hanging="360"/>
      </w:pPr>
    </w:lvl>
    <w:lvl w:ilvl="4" w:tplc="04160019" w:tentative="1">
      <w:start w:val="1"/>
      <w:numFmt w:val="lowerLetter"/>
      <w:lvlText w:val="%5."/>
      <w:lvlJc w:val="left"/>
      <w:pPr>
        <w:ind w:left="3867" w:hanging="360"/>
      </w:pPr>
    </w:lvl>
    <w:lvl w:ilvl="5" w:tplc="0416001B" w:tentative="1">
      <w:start w:val="1"/>
      <w:numFmt w:val="lowerRoman"/>
      <w:lvlText w:val="%6."/>
      <w:lvlJc w:val="right"/>
      <w:pPr>
        <w:ind w:left="4587" w:hanging="180"/>
      </w:pPr>
    </w:lvl>
    <w:lvl w:ilvl="6" w:tplc="0416000F" w:tentative="1">
      <w:start w:val="1"/>
      <w:numFmt w:val="decimal"/>
      <w:lvlText w:val="%7."/>
      <w:lvlJc w:val="left"/>
      <w:pPr>
        <w:ind w:left="5307" w:hanging="360"/>
      </w:pPr>
    </w:lvl>
    <w:lvl w:ilvl="7" w:tplc="04160019" w:tentative="1">
      <w:start w:val="1"/>
      <w:numFmt w:val="lowerLetter"/>
      <w:lvlText w:val="%8."/>
      <w:lvlJc w:val="left"/>
      <w:pPr>
        <w:ind w:left="6027" w:hanging="360"/>
      </w:pPr>
    </w:lvl>
    <w:lvl w:ilvl="8" w:tplc="0416001B" w:tentative="1">
      <w:start w:val="1"/>
      <w:numFmt w:val="lowerRoman"/>
      <w:lvlText w:val="%9."/>
      <w:lvlJc w:val="right"/>
      <w:pPr>
        <w:ind w:left="6747" w:hanging="180"/>
      </w:pPr>
    </w:lvl>
  </w:abstractNum>
  <w:abstractNum w:abstractNumId="20" w15:restartNumberingAfterBreak="0">
    <w:nsid w:val="4A207FB8"/>
    <w:multiLevelType w:val="hybridMultilevel"/>
    <w:tmpl w:val="976472EC"/>
    <w:lvl w:ilvl="0" w:tplc="279AA7E6">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50273D57"/>
    <w:multiLevelType w:val="hybridMultilevel"/>
    <w:tmpl w:val="FFFFFFFF"/>
    <w:lvl w:ilvl="0" w:tplc="0416001B">
      <w:start w:val="1"/>
      <w:numFmt w:val="lowerRoman"/>
      <w:lvlText w:val="%1."/>
      <w:lvlJc w:val="right"/>
      <w:pPr>
        <w:ind w:left="1429" w:hanging="360"/>
      </w:pPr>
      <w:rPr>
        <w:rFonts w:cs="Times New Roman"/>
      </w:rPr>
    </w:lvl>
    <w:lvl w:ilvl="1" w:tplc="FFFFFFFF">
      <w:numFmt w:val="bullet"/>
      <w:lvlText w:val="•"/>
      <w:lvlJc w:val="left"/>
      <w:pPr>
        <w:ind w:left="2149" w:hanging="360"/>
      </w:pPr>
      <w:rPr>
        <w:rFonts w:ascii="Arial" w:eastAsia="Times New Roman" w:hAnsi="Arial" w:hint="default"/>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22" w15:restartNumberingAfterBreak="0">
    <w:nsid w:val="5669319F"/>
    <w:multiLevelType w:val="hybridMultilevel"/>
    <w:tmpl w:val="ABD0DAA4"/>
    <w:lvl w:ilvl="0" w:tplc="1FD82AE2">
      <w:start w:val="1"/>
      <w:numFmt w:val="decimal"/>
      <w:lvlText w:val="%1)"/>
      <w:lvlJc w:val="left"/>
      <w:pPr>
        <w:ind w:left="1069" w:hanging="360"/>
      </w:pPr>
      <w:rPr>
        <w:rFonts w:ascii="Univers LT Std 45 Light" w:hAnsi="Univers LT Std 45 Light" w:cs="Univers LT Std 45 Light"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58CA7618"/>
    <w:multiLevelType w:val="hybridMultilevel"/>
    <w:tmpl w:val="884C73EC"/>
    <w:lvl w:ilvl="0" w:tplc="5A8893EE">
      <w:start w:val="1"/>
      <w:numFmt w:val="lowerRoman"/>
      <w:lvlText w:val="(%1)"/>
      <w:lvlJc w:val="left"/>
      <w:pPr>
        <w:ind w:left="1287" w:hanging="360"/>
      </w:pPr>
      <w:rPr>
        <w:rFonts w:cs="Arial" w:hint="default"/>
        <w:color w:val="000000" w:themeColor="text1"/>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C6A226B"/>
    <w:multiLevelType w:val="hybridMultilevel"/>
    <w:tmpl w:val="5942B5E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5" w15:restartNumberingAfterBreak="0">
    <w:nsid w:val="652753C3"/>
    <w:multiLevelType w:val="hybridMultilevel"/>
    <w:tmpl w:val="44CCBF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669411F7"/>
    <w:multiLevelType w:val="hybridMultilevel"/>
    <w:tmpl w:val="E39ECE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6B04C4D"/>
    <w:multiLevelType w:val="hybridMultilevel"/>
    <w:tmpl w:val="B2E4774E"/>
    <w:lvl w:ilvl="0" w:tplc="0416001B">
      <w:start w:val="1"/>
      <w:numFmt w:val="lowerRoman"/>
      <w:lvlText w:val="%1."/>
      <w:lvlJc w:val="righ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15:restartNumberingAfterBreak="0">
    <w:nsid w:val="68CE014A"/>
    <w:multiLevelType w:val="hybridMultilevel"/>
    <w:tmpl w:val="3EA258EE"/>
    <w:lvl w:ilvl="0" w:tplc="04160011">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9" w15:restartNumberingAfterBreak="0">
    <w:nsid w:val="70577A68"/>
    <w:multiLevelType w:val="hybridMultilevel"/>
    <w:tmpl w:val="21CE2CF0"/>
    <w:lvl w:ilvl="0" w:tplc="C248BEB8">
      <w:numFmt w:val="bullet"/>
      <w:lvlText w:val="•"/>
      <w:lvlJc w:val="left"/>
      <w:pPr>
        <w:ind w:left="1069" w:hanging="360"/>
      </w:pPr>
      <w:rPr>
        <w:rFonts w:ascii="Arial" w:eastAsia="Times New Roman" w:hAnsi="Aria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16cid:durableId="317419730">
    <w:abstractNumId w:val="7"/>
  </w:num>
  <w:num w:numId="2" w16cid:durableId="1478689667">
    <w:abstractNumId w:val="13"/>
  </w:num>
  <w:num w:numId="3" w16cid:durableId="1511599060">
    <w:abstractNumId w:val="6"/>
  </w:num>
  <w:num w:numId="4" w16cid:durableId="2033456162">
    <w:abstractNumId w:val="17"/>
  </w:num>
  <w:num w:numId="5" w16cid:durableId="1626886678">
    <w:abstractNumId w:val="28"/>
  </w:num>
  <w:num w:numId="6" w16cid:durableId="516390772">
    <w:abstractNumId w:val="12"/>
  </w:num>
  <w:num w:numId="7" w16cid:durableId="1606379626">
    <w:abstractNumId w:val="2"/>
  </w:num>
  <w:num w:numId="8" w16cid:durableId="1240868609">
    <w:abstractNumId w:val="19"/>
  </w:num>
  <w:num w:numId="9" w16cid:durableId="1342196501">
    <w:abstractNumId w:val="11"/>
  </w:num>
  <w:num w:numId="10" w16cid:durableId="1832020757">
    <w:abstractNumId w:val="4"/>
  </w:num>
  <w:num w:numId="11" w16cid:durableId="1861967894">
    <w:abstractNumId w:val="26"/>
  </w:num>
  <w:num w:numId="12" w16cid:durableId="1835141747">
    <w:abstractNumId w:val="3"/>
  </w:num>
  <w:num w:numId="13" w16cid:durableId="1523209136">
    <w:abstractNumId w:val="24"/>
  </w:num>
  <w:num w:numId="14" w16cid:durableId="75636866">
    <w:abstractNumId w:val="25"/>
  </w:num>
  <w:num w:numId="15" w16cid:durableId="1883901416">
    <w:abstractNumId w:val="16"/>
  </w:num>
  <w:num w:numId="16" w16cid:durableId="27948529">
    <w:abstractNumId w:val="8"/>
  </w:num>
  <w:num w:numId="17" w16cid:durableId="1888566715">
    <w:abstractNumId w:val="14"/>
  </w:num>
  <w:num w:numId="18" w16cid:durableId="2089770968">
    <w:abstractNumId w:val="18"/>
  </w:num>
  <w:num w:numId="19" w16cid:durableId="1475442126">
    <w:abstractNumId w:val="15"/>
  </w:num>
  <w:num w:numId="20" w16cid:durableId="188422121">
    <w:abstractNumId w:val="0"/>
  </w:num>
  <w:num w:numId="21" w16cid:durableId="169761561">
    <w:abstractNumId w:val="22"/>
  </w:num>
  <w:num w:numId="22" w16cid:durableId="199366107">
    <w:abstractNumId w:val="10"/>
  </w:num>
  <w:num w:numId="23" w16cid:durableId="2026588987">
    <w:abstractNumId w:val="23"/>
  </w:num>
  <w:num w:numId="24" w16cid:durableId="1448626136">
    <w:abstractNumId w:val="29"/>
  </w:num>
  <w:num w:numId="25" w16cid:durableId="908617720">
    <w:abstractNumId w:val="27"/>
  </w:num>
  <w:num w:numId="26" w16cid:durableId="2097164797">
    <w:abstractNumId w:val="5"/>
  </w:num>
  <w:num w:numId="27" w16cid:durableId="530843341">
    <w:abstractNumId w:val="9"/>
  </w:num>
  <w:num w:numId="28" w16cid:durableId="2114469151">
    <w:abstractNumId w:val="20"/>
  </w:num>
  <w:num w:numId="29" w16cid:durableId="1180270240">
    <w:abstractNumId w:val="1"/>
  </w:num>
  <w:num w:numId="30" w16cid:durableId="1809693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28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8E7"/>
    <w:rsid w:val="00000BE1"/>
    <w:rsid w:val="00001104"/>
    <w:rsid w:val="00001506"/>
    <w:rsid w:val="00001ABC"/>
    <w:rsid w:val="00002340"/>
    <w:rsid w:val="0000315A"/>
    <w:rsid w:val="00003685"/>
    <w:rsid w:val="00003ABA"/>
    <w:rsid w:val="00003FF5"/>
    <w:rsid w:val="0000408D"/>
    <w:rsid w:val="00004A50"/>
    <w:rsid w:val="00005605"/>
    <w:rsid w:val="00005B6F"/>
    <w:rsid w:val="00006099"/>
    <w:rsid w:val="000063A9"/>
    <w:rsid w:val="00006500"/>
    <w:rsid w:val="00006A1D"/>
    <w:rsid w:val="00006DC7"/>
    <w:rsid w:val="000070F8"/>
    <w:rsid w:val="0000722C"/>
    <w:rsid w:val="00007347"/>
    <w:rsid w:val="00010B19"/>
    <w:rsid w:val="00011222"/>
    <w:rsid w:val="000118DC"/>
    <w:rsid w:val="00011B61"/>
    <w:rsid w:val="00011D09"/>
    <w:rsid w:val="000123AC"/>
    <w:rsid w:val="0001299D"/>
    <w:rsid w:val="00013070"/>
    <w:rsid w:val="000132BE"/>
    <w:rsid w:val="0001359E"/>
    <w:rsid w:val="00013A34"/>
    <w:rsid w:val="00013DE0"/>
    <w:rsid w:val="00014234"/>
    <w:rsid w:val="00014A5E"/>
    <w:rsid w:val="00014DE2"/>
    <w:rsid w:val="00014E37"/>
    <w:rsid w:val="00015326"/>
    <w:rsid w:val="000159F1"/>
    <w:rsid w:val="00015D68"/>
    <w:rsid w:val="00015F4F"/>
    <w:rsid w:val="00016947"/>
    <w:rsid w:val="00016D92"/>
    <w:rsid w:val="000173F3"/>
    <w:rsid w:val="00017523"/>
    <w:rsid w:val="00017659"/>
    <w:rsid w:val="00017D10"/>
    <w:rsid w:val="00017EBF"/>
    <w:rsid w:val="0002053C"/>
    <w:rsid w:val="0002084F"/>
    <w:rsid w:val="00021E28"/>
    <w:rsid w:val="0002241C"/>
    <w:rsid w:val="00022478"/>
    <w:rsid w:val="0002251B"/>
    <w:rsid w:val="000229DE"/>
    <w:rsid w:val="00022E2E"/>
    <w:rsid w:val="00023257"/>
    <w:rsid w:val="0002374F"/>
    <w:rsid w:val="000244A7"/>
    <w:rsid w:val="00024916"/>
    <w:rsid w:val="00025083"/>
    <w:rsid w:val="0002510A"/>
    <w:rsid w:val="0002518F"/>
    <w:rsid w:val="00025799"/>
    <w:rsid w:val="0002607E"/>
    <w:rsid w:val="0002629E"/>
    <w:rsid w:val="00026BFC"/>
    <w:rsid w:val="000276FE"/>
    <w:rsid w:val="00027784"/>
    <w:rsid w:val="00027A0C"/>
    <w:rsid w:val="00030372"/>
    <w:rsid w:val="00030AD2"/>
    <w:rsid w:val="000314D6"/>
    <w:rsid w:val="000324FC"/>
    <w:rsid w:val="000325A5"/>
    <w:rsid w:val="00032D77"/>
    <w:rsid w:val="00033217"/>
    <w:rsid w:val="00033244"/>
    <w:rsid w:val="00033C39"/>
    <w:rsid w:val="00033D15"/>
    <w:rsid w:val="00034104"/>
    <w:rsid w:val="0003459F"/>
    <w:rsid w:val="00034ABD"/>
    <w:rsid w:val="0003509D"/>
    <w:rsid w:val="00035B7C"/>
    <w:rsid w:val="00035FF5"/>
    <w:rsid w:val="00036412"/>
    <w:rsid w:val="000368BB"/>
    <w:rsid w:val="00036D35"/>
    <w:rsid w:val="00036F99"/>
    <w:rsid w:val="0003793F"/>
    <w:rsid w:val="00040640"/>
    <w:rsid w:val="00040972"/>
    <w:rsid w:val="00040E93"/>
    <w:rsid w:val="00041068"/>
    <w:rsid w:val="0004186B"/>
    <w:rsid w:val="00041A50"/>
    <w:rsid w:val="000421D0"/>
    <w:rsid w:val="00042CFE"/>
    <w:rsid w:val="000439C3"/>
    <w:rsid w:val="00044588"/>
    <w:rsid w:val="00044757"/>
    <w:rsid w:val="0004486E"/>
    <w:rsid w:val="00045002"/>
    <w:rsid w:val="000458AC"/>
    <w:rsid w:val="00045C0B"/>
    <w:rsid w:val="00045E7F"/>
    <w:rsid w:val="00045F31"/>
    <w:rsid w:val="000465BB"/>
    <w:rsid w:val="0004686B"/>
    <w:rsid w:val="00046B3F"/>
    <w:rsid w:val="00047799"/>
    <w:rsid w:val="00047B82"/>
    <w:rsid w:val="00047CF6"/>
    <w:rsid w:val="00047EB7"/>
    <w:rsid w:val="00050F77"/>
    <w:rsid w:val="0005160B"/>
    <w:rsid w:val="00051DB7"/>
    <w:rsid w:val="000526F7"/>
    <w:rsid w:val="000540B1"/>
    <w:rsid w:val="0005419E"/>
    <w:rsid w:val="00054C65"/>
    <w:rsid w:val="00055D52"/>
    <w:rsid w:val="00056122"/>
    <w:rsid w:val="0005656B"/>
    <w:rsid w:val="00056650"/>
    <w:rsid w:val="00056880"/>
    <w:rsid w:val="00056E7C"/>
    <w:rsid w:val="00057641"/>
    <w:rsid w:val="00057CC5"/>
    <w:rsid w:val="00060795"/>
    <w:rsid w:val="000609C2"/>
    <w:rsid w:val="00060B63"/>
    <w:rsid w:val="00060BEE"/>
    <w:rsid w:val="0006185B"/>
    <w:rsid w:val="000620CC"/>
    <w:rsid w:val="0006232B"/>
    <w:rsid w:val="000629A8"/>
    <w:rsid w:val="000629C2"/>
    <w:rsid w:val="00062E08"/>
    <w:rsid w:val="0006318C"/>
    <w:rsid w:val="000631D3"/>
    <w:rsid w:val="000639FD"/>
    <w:rsid w:val="000640B9"/>
    <w:rsid w:val="00064C0A"/>
    <w:rsid w:val="000652D1"/>
    <w:rsid w:val="00065507"/>
    <w:rsid w:val="000659C1"/>
    <w:rsid w:val="00065A10"/>
    <w:rsid w:val="00065A1C"/>
    <w:rsid w:val="00065A4E"/>
    <w:rsid w:val="00065AF6"/>
    <w:rsid w:val="000660F3"/>
    <w:rsid w:val="00066CF5"/>
    <w:rsid w:val="00066FB5"/>
    <w:rsid w:val="0006795C"/>
    <w:rsid w:val="00067DC1"/>
    <w:rsid w:val="00070717"/>
    <w:rsid w:val="00070862"/>
    <w:rsid w:val="00070E5B"/>
    <w:rsid w:val="00071078"/>
    <w:rsid w:val="000715D4"/>
    <w:rsid w:val="00071B48"/>
    <w:rsid w:val="000728CA"/>
    <w:rsid w:val="00073315"/>
    <w:rsid w:val="000737F2"/>
    <w:rsid w:val="00073E00"/>
    <w:rsid w:val="00073E71"/>
    <w:rsid w:val="0007514C"/>
    <w:rsid w:val="000753D4"/>
    <w:rsid w:val="00075A01"/>
    <w:rsid w:val="000760A3"/>
    <w:rsid w:val="00076434"/>
    <w:rsid w:val="000768EF"/>
    <w:rsid w:val="00076DB4"/>
    <w:rsid w:val="00076FAB"/>
    <w:rsid w:val="0007709E"/>
    <w:rsid w:val="00077317"/>
    <w:rsid w:val="0008001A"/>
    <w:rsid w:val="00080F22"/>
    <w:rsid w:val="00080FA1"/>
    <w:rsid w:val="0008129A"/>
    <w:rsid w:val="0008159E"/>
    <w:rsid w:val="00081798"/>
    <w:rsid w:val="000826DB"/>
    <w:rsid w:val="000827D4"/>
    <w:rsid w:val="00082C3F"/>
    <w:rsid w:val="00082DA6"/>
    <w:rsid w:val="00083331"/>
    <w:rsid w:val="000839FB"/>
    <w:rsid w:val="00083C87"/>
    <w:rsid w:val="00083E0C"/>
    <w:rsid w:val="00084111"/>
    <w:rsid w:val="00084163"/>
    <w:rsid w:val="000845FA"/>
    <w:rsid w:val="0008511A"/>
    <w:rsid w:val="0008527B"/>
    <w:rsid w:val="00085502"/>
    <w:rsid w:val="00085E3A"/>
    <w:rsid w:val="00086014"/>
    <w:rsid w:val="00086084"/>
    <w:rsid w:val="00086721"/>
    <w:rsid w:val="000867CA"/>
    <w:rsid w:val="00086A75"/>
    <w:rsid w:val="00086ECC"/>
    <w:rsid w:val="00087264"/>
    <w:rsid w:val="000874CF"/>
    <w:rsid w:val="00087E65"/>
    <w:rsid w:val="00090C5C"/>
    <w:rsid w:val="00092208"/>
    <w:rsid w:val="00092CE7"/>
    <w:rsid w:val="00092FC4"/>
    <w:rsid w:val="0009357F"/>
    <w:rsid w:val="00093C2B"/>
    <w:rsid w:val="000948EA"/>
    <w:rsid w:val="00094B0B"/>
    <w:rsid w:val="00095612"/>
    <w:rsid w:val="00095A50"/>
    <w:rsid w:val="00095D16"/>
    <w:rsid w:val="00095FDE"/>
    <w:rsid w:val="000961C7"/>
    <w:rsid w:val="000966C6"/>
    <w:rsid w:val="00096D18"/>
    <w:rsid w:val="00097284"/>
    <w:rsid w:val="00097754"/>
    <w:rsid w:val="000A021C"/>
    <w:rsid w:val="000A06DA"/>
    <w:rsid w:val="000A0DCE"/>
    <w:rsid w:val="000A13A7"/>
    <w:rsid w:val="000A16DE"/>
    <w:rsid w:val="000A1A4C"/>
    <w:rsid w:val="000A1B18"/>
    <w:rsid w:val="000A2084"/>
    <w:rsid w:val="000A28F6"/>
    <w:rsid w:val="000A2C48"/>
    <w:rsid w:val="000A2CB7"/>
    <w:rsid w:val="000A2DE4"/>
    <w:rsid w:val="000A2FCC"/>
    <w:rsid w:val="000A377E"/>
    <w:rsid w:val="000A4049"/>
    <w:rsid w:val="000A4203"/>
    <w:rsid w:val="000A421E"/>
    <w:rsid w:val="000A5165"/>
    <w:rsid w:val="000A594B"/>
    <w:rsid w:val="000A5C9A"/>
    <w:rsid w:val="000A62CF"/>
    <w:rsid w:val="000A6324"/>
    <w:rsid w:val="000A6DF9"/>
    <w:rsid w:val="000B06D1"/>
    <w:rsid w:val="000B0720"/>
    <w:rsid w:val="000B0827"/>
    <w:rsid w:val="000B09AC"/>
    <w:rsid w:val="000B0D97"/>
    <w:rsid w:val="000B0E12"/>
    <w:rsid w:val="000B16DA"/>
    <w:rsid w:val="000B245A"/>
    <w:rsid w:val="000B2A86"/>
    <w:rsid w:val="000B3268"/>
    <w:rsid w:val="000B341B"/>
    <w:rsid w:val="000B3E8C"/>
    <w:rsid w:val="000B47F0"/>
    <w:rsid w:val="000B4B39"/>
    <w:rsid w:val="000B4E20"/>
    <w:rsid w:val="000B4E2E"/>
    <w:rsid w:val="000B53AB"/>
    <w:rsid w:val="000B577C"/>
    <w:rsid w:val="000B5D8A"/>
    <w:rsid w:val="000B5E89"/>
    <w:rsid w:val="000B6579"/>
    <w:rsid w:val="000B6599"/>
    <w:rsid w:val="000B6C9A"/>
    <w:rsid w:val="000B7BA1"/>
    <w:rsid w:val="000B7DB5"/>
    <w:rsid w:val="000C0297"/>
    <w:rsid w:val="000C04F6"/>
    <w:rsid w:val="000C0781"/>
    <w:rsid w:val="000C094F"/>
    <w:rsid w:val="000C1BE7"/>
    <w:rsid w:val="000C1CBF"/>
    <w:rsid w:val="000C1DA0"/>
    <w:rsid w:val="000C2239"/>
    <w:rsid w:val="000C2F04"/>
    <w:rsid w:val="000C3062"/>
    <w:rsid w:val="000C4254"/>
    <w:rsid w:val="000C4970"/>
    <w:rsid w:val="000C4FD0"/>
    <w:rsid w:val="000C53D6"/>
    <w:rsid w:val="000C5A33"/>
    <w:rsid w:val="000C5D48"/>
    <w:rsid w:val="000C5D5A"/>
    <w:rsid w:val="000C5D7E"/>
    <w:rsid w:val="000C5E4E"/>
    <w:rsid w:val="000C5E7B"/>
    <w:rsid w:val="000C5E84"/>
    <w:rsid w:val="000C6DEA"/>
    <w:rsid w:val="000C7776"/>
    <w:rsid w:val="000D057E"/>
    <w:rsid w:val="000D0F9B"/>
    <w:rsid w:val="000D1130"/>
    <w:rsid w:val="000D16E0"/>
    <w:rsid w:val="000D1EC3"/>
    <w:rsid w:val="000D1F04"/>
    <w:rsid w:val="000D24D1"/>
    <w:rsid w:val="000D2871"/>
    <w:rsid w:val="000D3107"/>
    <w:rsid w:val="000D3369"/>
    <w:rsid w:val="000D3432"/>
    <w:rsid w:val="000D3526"/>
    <w:rsid w:val="000D4899"/>
    <w:rsid w:val="000D4DDE"/>
    <w:rsid w:val="000D560B"/>
    <w:rsid w:val="000D5D6D"/>
    <w:rsid w:val="000D5E84"/>
    <w:rsid w:val="000D5EB6"/>
    <w:rsid w:val="000D6115"/>
    <w:rsid w:val="000D61AB"/>
    <w:rsid w:val="000D7142"/>
    <w:rsid w:val="000D7152"/>
    <w:rsid w:val="000D7479"/>
    <w:rsid w:val="000D7B49"/>
    <w:rsid w:val="000E0142"/>
    <w:rsid w:val="000E0AA8"/>
    <w:rsid w:val="000E1202"/>
    <w:rsid w:val="000E15F7"/>
    <w:rsid w:val="000E193E"/>
    <w:rsid w:val="000E1A3E"/>
    <w:rsid w:val="000E1BDB"/>
    <w:rsid w:val="000E24A0"/>
    <w:rsid w:val="000E37FE"/>
    <w:rsid w:val="000E3AEB"/>
    <w:rsid w:val="000E3F97"/>
    <w:rsid w:val="000E4B67"/>
    <w:rsid w:val="000E502D"/>
    <w:rsid w:val="000E5BB2"/>
    <w:rsid w:val="000E5F81"/>
    <w:rsid w:val="000E619C"/>
    <w:rsid w:val="000E6925"/>
    <w:rsid w:val="000E6A1A"/>
    <w:rsid w:val="000F1427"/>
    <w:rsid w:val="000F16D3"/>
    <w:rsid w:val="000F17E3"/>
    <w:rsid w:val="000F1E7B"/>
    <w:rsid w:val="000F273D"/>
    <w:rsid w:val="000F2753"/>
    <w:rsid w:val="000F2A5B"/>
    <w:rsid w:val="000F35BF"/>
    <w:rsid w:val="000F442C"/>
    <w:rsid w:val="000F5022"/>
    <w:rsid w:val="000F536D"/>
    <w:rsid w:val="000F5ACC"/>
    <w:rsid w:val="000F5D14"/>
    <w:rsid w:val="000F6083"/>
    <w:rsid w:val="000F68C6"/>
    <w:rsid w:val="000F69F8"/>
    <w:rsid w:val="000F6C6A"/>
    <w:rsid w:val="000F735A"/>
    <w:rsid w:val="000F740F"/>
    <w:rsid w:val="000F7583"/>
    <w:rsid w:val="000F77FF"/>
    <w:rsid w:val="0010081E"/>
    <w:rsid w:val="00100D90"/>
    <w:rsid w:val="0010151C"/>
    <w:rsid w:val="001020D1"/>
    <w:rsid w:val="001030AD"/>
    <w:rsid w:val="001034AC"/>
    <w:rsid w:val="00103560"/>
    <w:rsid w:val="00103587"/>
    <w:rsid w:val="00103AC6"/>
    <w:rsid w:val="00103B2F"/>
    <w:rsid w:val="00103B3D"/>
    <w:rsid w:val="00103B52"/>
    <w:rsid w:val="00103CD3"/>
    <w:rsid w:val="0010433C"/>
    <w:rsid w:val="00104F5D"/>
    <w:rsid w:val="00105079"/>
    <w:rsid w:val="001054D5"/>
    <w:rsid w:val="00105860"/>
    <w:rsid w:val="00105AA9"/>
    <w:rsid w:val="00105BB1"/>
    <w:rsid w:val="00106078"/>
    <w:rsid w:val="00106402"/>
    <w:rsid w:val="001065C9"/>
    <w:rsid w:val="001077A2"/>
    <w:rsid w:val="0010785A"/>
    <w:rsid w:val="001078A9"/>
    <w:rsid w:val="00110076"/>
    <w:rsid w:val="00110543"/>
    <w:rsid w:val="00110C68"/>
    <w:rsid w:val="00110F4E"/>
    <w:rsid w:val="001115A2"/>
    <w:rsid w:val="00111F0F"/>
    <w:rsid w:val="001126A2"/>
    <w:rsid w:val="00112887"/>
    <w:rsid w:val="00112D21"/>
    <w:rsid w:val="0011315F"/>
    <w:rsid w:val="00113C06"/>
    <w:rsid w:val="00114EBF"/>
    <w:rsid w:val="00115304"/>
    <w:rsid w:val="001154F5"/>
    <w:rsid w:val="00115550"/>
    <w:rsid w:val="00115AF8"/>
    <w:rsid w:val="00115BD5"/>
    <w:rsid w:val="0011621F"/>
    <w:rsid w:val="00116408"/>
    <w:rsid w:val="00117299"/>
    <w:rsid w:val="00117312"/>
    <w:rsid w:val="001177DD"/>
    <w:rsid w:val="00117B39"/>
    <w:rsid w:val="00117E40"/>
    <w:rsid w:val="00120690"/>
    <w:rsid w:val="00120838"/>
    <w:rsid w:val="00121DAA"/>
    <w:rsid w:val="00121EA7"/>
    <w:rsid w:val="00122516"/>
    <w:rsid w:val="0012268C"/>
    <w:rsid w:val="00122E36"/>
    <w:rsid w:val="00123254"/>
    <w:rsid w:val="00123803"/>
    <w:rsid w:val="00123F75"/>
    <w:rsid w:val="001243CF"/>
    <w:rsid w:val="001247C8"/>
    <w:rsid w:val="00126A83"/>
    <w:rsid w:val="00126D79"/>
    <w:rsid w:val="00127102"/>
    <w:rsid w:val="00127418"/>
    <w:rsid w:val="001303CE"/>
    <w:rsid w:val="00130498"/>
    <w:rsid w:val="0013092D"/>
    <w:rsid w:val="00131443"/>
    <w:rsid w:val="0013150B"/>
    <w:rsid w:val="00131600"/>
    <w:rsid w:val="001316B6"/>
    <w:rsid w:val="00131845"/>
    <w:rsid w:val="00133303"/>
    <w:rsid w:val="00133880"/>
    <w:rsid w:val="001338A2"/>
    <w:rsid w:val="00133C91"/>
    <w:rsid w:val="00133D53"/>
    <w:rsid w:val="00133F2F"/>
    <w:rsid w:val="00134457"/>
    <w:rsid w:val="00134C04"/>
    <w:rsid w:val="00134CCF"/>
    <w:rsid w:val="001350A8"/>
    <w:rsid w:val="00135167"/>
    <w:rsid w:val="00135177"/>
    <w:rsid w:val="00135458"/>
    <w:rsid w:val="00135524"/>
    <w:rsid w:val="00135742"/>
    <w:rsid w:val="00136488"/>
    <w:rsid w:val="001365C2"/>
    <w:rsid w:val="00136703"/>
    <w:rsid w:val="00136F5B"/>
    <w:rsid w:val="001370B5"/>
    <w:rsid w:val="0013730B"/>
    <w:rsid w:val="001375C1"/>
    <w:rsid w:val="001378E2"/>
    <w:rsid w:val="00137C6A"/>
    <w:rsid w:val="001402D7"/>
    <w:rsid w:val="0014058F"/>
    <w:rsid w:val="00140DF1"/>
    <w:rsid w:val="001412B9"/>
    <w:rsid w:val="00141367"/>
    <w:rsid w:val="001418A2"/>
    <w:rsid w:val="00141EA4"/>
    <w:rsid w:val="00141F8B"/>
    <w:rsid w:val="00141FEA"/>
    <w:rsid w:val="0014202E"/>
    <w:rsid w:val="001424B4"/>
    <w:rsid w:val="00142D3E"/>
    <w:rsid w:val="0014301D"/>
    <w:rsid w:val="00143105"/>
    <w:rsid w:val="00143576"/>
    <w:rsid w:val="00143715"/>
    <w:rsid w:val="001448BA"/>
    <w:rsid w:val="00146214"/>
    <w:rsid w:val="001475F4"/>
    <w:rsid w:val="00147977"/>
    <w:rsid w:val="00147A36"/>
    <w:rsid w:val="00150286"/>
    <w:rsid w:val="001510B8"/>
    <w:rsid w:val="00151472"/>
    <w:rsid w:val="00151A35"/>
    <w:rsid w:val="00151EF7"/>
    <w:rsid w:val="00152742"/>
    <w:rsid w:val="00152782"/>
    <w:rsid w:val="00152B14"/>
    <w:rsid w:val="00152E49"/>
    <w:rsid w:val="001536AB"/>
    <w:rsid w:val="00153770"/>
    <w:rsid w:val="00153E3A"/>
    <w:rsid w:val="00154DD0"/>
    <w:rsid w:val="0015523A"/>
    <w:rsid w:val="001564AD"/>
    <w:rsid w:val="001571D7"/>
    <w:rsid w:val="00160510"/>
    <w:rsid w:val="00161067"/>
    <w:rsid w:val="0016110C"/>
    <w:rsid w:val="001613A3"/>
    <w:rsid w:val="001618DB"/>
    <w:rsid w:val="00161967"/>
    <w:rsid w:val="00161DAC"/>
    <w:rsid w:val="001625B4"/>
    <w:rsid w:val="0016370F"/>
    <w:rsid w:val="0016387E"/>
    <w:rsid w:val="00163D46"/>
    <w:rsid w:val="001640AA"/>
    <w:rsid w:val="00164956"/>
    <w:rsid w:val="00164E46"/>
    <w:rsid w:val="00165EDE"/>
    <w:rsid w:val="001662CB"/>
    <w:rsid w:val="00166715"/>
    <w:rsid w:val="00167D22"/>
    <w:rsid w:val="0017051A"/>
    <w:rsid w:val="00170562"/>
    <w:rsid w:val="00170596"/>
    <w:rsid w:val="001706F9"/>
    <w:rsid w:val="00171118"/>
    <w:rsid w:val="001712F6"/>
    <w:rsid w:val="00171444"/>
    <w:rsid w:val="00171C9C"/>
    <w:rsid w:val="001725C0"/>
    <w:rsid w:val="00172966"/>
    <w:rsid w:val="00174737"/>
    <w:rsid w:val="00174819"/>
    <w:rsid w:val="001749C1"/>
    <w:rsid w:val="00174AD7"/>
    <w:rsid w:val="00174CA0"/>
    <w:rsid w:val="00174EE0"/>
    <w:rsid w:val="00175256"/>
    <w:rsid w:val="00175C6D"/>
    <w:rsid w:val="00175CF5"/>
    <w:rsid w:val="00175D1D"/>
    <w:rsid w:val="00175EC1"/>
    <w:rsid w:val="00175FC4"/>
    <w:rsid w:val="00176665"/>
    <w:rsid w:val="0017681F"/>
    <w:rsid w:val="00176960"/>
    <w:rsid w:val="0017761B"/>
    <w:rsid w:val="001777E8"/>
    <w:rsid w:val="00177988"/>
    <w:rsid w:val="001779D6"/>
    <w:rsid w:val="00177A32"/>
    <w:rsid w:val="001801F9"/>
    <w:rsid w:val="001802D2"/>
    <w:rsid w:val="001806F4"/>
    <w:rsid w:val="00180EFC"/>
    <w:rsid w:val="00181202"/>
    <w:rsid w:val="001815DF"/>
    <w:rsid w:val="00181D65"/>
    <w:rsid w:val="00182626"/>
    <w:rsid w:val="00182755"/>
    <w:rsid w:val="00182DE5"/>
    <w:rsid w:val="0018353F"/>
    <w:rsid w:val="001835AC"/>
    <w:rsid w:val="00183B3F"/>
    <w:rsid w:val="00183CBA"/>
    <w:rsid w:val="00184EAB"/>
    <w:rsid w:val="00184FEB"/>
    <w:rsid w:val="001850FF"/>
    <w:rsid w:val="0018526B"/>
    <w:rsid w:val="001855A9"/>
    <w:rsid w:val="00185F7E"/>
    <w:rsid w:val="00186222"/>
    <w:rsid w:val="001862A0"/>
    <w:rsid w:val="0018636D"/>
    <w:rsid w:val="00186598"/>
    <w:rsid w:val="0018683E"/>
    <w:rsid w:val="00186C3C"/>
    <w:rsid w:val="00187972"/>
    <w:rsid w:val="00187C08"/>
    <w:rsid w:val="0019232E"/>
    <w:rsid w:val="001924D5"/>
    <w:rsid w:val="00192612"/>
    <w:rsid w:val="00192F68"/>
    <w:rsid w:val="0019326C"/>
    <w:rsid w:val="001934FE"/>
    <w:rsid w:val="0019450E"/>
    <w:rsid w:val="001945EE"/>
    <w:rsid w:val="00194A74"/>
    <w:rsid w:val="001956A9"/>
    <w:rsid w:val="001958BF"/>
    <w:rsid w:val="00196A8F"/>
    <w:rsid w:val="00196EFC"/>
    <w:rsid w:val="0019721C"/>
    <w:rsid w:val="001979E1"/>
    <w:rsid w:val="00197E0E"/>
    <w:rsid w:val="001A01D5"/>
    <w:rsid w:val="001A02BD"/>
    <w:rsid w:val="001A04A1"/>
    <w:rsid w:val="001A067D"/>
    <w:rsid w:val="001A0804"/>
    <w:rsid w:val="001A0CE9"/>
    <w:rsid w:val="001A0E4C"/>
    <w:rsid w:val="001A12C0"/>
    <w:rsid w:val="001A2E11"/>
    <w:rsid w:val="001A359C"/>
    <w:rsid w:val="001A3CC2"/>
    <w:rsid w:val="001A3D2E"/>
    <w:rsid w:val="001A43EC"/>
    <w:rsid w:val="001A45B5"/>
    <w:rsid w:val="001A5136"/>
    <w:rsid w:val="001A550F"/>
    <w:rsid w:val="001A56BE"/>
    <w:rsid w:val="001A5945"/>
    <w:rsid w:val="001A5C3B"/>
    <w:rsid w:val="001A6299"/>
    <w:rsid w:val="001A6C17"/>
    <w:rsid w:val="001A6DE0"/>
    <w:rsid w:val="001A7279"/>
    <w:rsid w:val="001A72B6"/>
    <w:rsid w:val="001A75D5"/>
    <w:rsid w:val="001A7F2C"/>
    <w:rsid w:val="001B08F3"/>
    <w:rsid w:val="001B0EB7"/>
    <w:rsid w:val="001B1157"/>
    <w:rsid w:val="001B144A"/>
    <w:rsid w:val="001B14FA"/>
    <w:rsid w:val="001B1A59"/>
    <w:rsid w:val="001B1F7E"/>
    <w:rsid w:val="001B22BF"/>
    <w:rsid w:val="001B24E6"/>
    <w:rsid w:val="001B344C"/>
    <w:rsid w:val="001B4733"/>
    <w:rsid w:val="001B4B30"/>
    <w:rsid w:val="001B4FF2"/>
    <w:rsid w:val="001B5027"/>
    <w:rsid w:val="001B5885"/>
    <w:rsid w:val="001B623C"/>
    <w:rsid w:val="001B6896"/>
    <w:rsid w:val="001B6977"/>
    <w:rsid w:val="001B6B11"/>
    <w:rsid w:val="001B6CAE"/>
    <w:rsid w:val="001B6E7F"/>
    <w:rsid w:val="001B7791"/>
    <w:rsid w:val="001B7A39"/>
    <w:rsid w:val="001C00A6"/>
    <w:rsid w:val="001C01A0"/>
    <w:rsid w:val="001C0DBD"/>
    <w:rsid w:val="001C1110"/>
    <w:rsid w:val="001C1C85"/>
    <w:rsid w:val="001C20E5"/>
    <w:rsid w:val="001C2182"/>
    <w:rsid w:val="001C2197"/>
    <w:rsid w:val="001C2483"/>
    <w:rsid w:val="001C269C"/>
    <w:rsid w:val="001C3348"/>
    <w:rsid w:val="001C39DE"/>
    <w:rsid w:val="001C4914"/>
    <w:rsid w:val="001C4990"/>
    <w:rsid w:val="001C4A21"/>
    <w:rsid w:val="001C5AF6"/>
    <w:rsid w:val="001C5B4F"/>
    <w:rsid w:val="001C5F61"/>
    <w:rsid w:val="001C60CA"/>
    <w:rsid w:val="001C6479"/>
    <w:rsid w:val="001C656D"/>
    <w:rsid w:val="001C66C5"/>
    <w:rsid w:val="001C6CF4"/>
    <w:rsid w:val="001C75E0"/>
    <w:rsid w:val="001C9A0F"/>
    <w:rsid w:val="001D053B"/>
    <w:rsid w:val="001D0779"/>
    <w:rsid w:val="001D0D97"/>
    <w:rsid w:val="001D13F9"/>
    <w:rsid w:val="001D190D"/>
    <w:rsid w:val="001D2596"/>
    <w:rsid w:val="001D2751"/>
    <w:rsid w:val="001D2CE9"/>
    <w:rsid w:val="001D2E76"/>
    <w:rsid w:val="001D4854"/>
    <w:rsid w:val="001D5063"/>
    <w:rsid w:val="001D5E0A"/>
    <w:rsid w:val="001D5FDE"/>
    <w:rsid w:val="001D631E"/>
    <w:rsid w:val="001D66D4"/>
    <w:rsid w:val="001D6754"/>
    <w:rsid w:val="001D6E2E"/>
    <w:rsid w:val="001D6E44"/>
    <w:rsid w:val="001D73BB"/>
    <w:rsid w:val="001D78A0"/>
    <w:rsid w:val="001D79B9"/>
    <w:rsid w:val="001D7A0D"/>
    <w:rsid w:val="001D7DE0"/>
    <w:rsid w:val="001E01A1"/>
    <w:rsid w:val="001E0499"/>
    <w:rsid w:val="001E1245"/>
    <w:rsid w:val="001E1C9C"/>
    <w:rsid w:val="001E28CF"/>
    <w:rsid w:val="001E29A0"/>
    <w:rsid w:val="001E29E6"/>
    <w:rsid w:val="001E2B88"/>
    <w:rsid w:val="001E30DF"/>
    <w:rsid w:val="001E3668"/>
    <w:rsid w:val="001E45C4"/>
    <w:rsid w:val="001E4914"/>
    <w:rsid w:val="001E4A71"/>
    <w:rsid w:val="001E4AFD"/>
    <w:rsid w:val="001E5378"/>
    <w:rsid w:val="001E5793"/>
    <w:rsid w:val="001E72CE"/>
    <w:rsid w:val="001E7648"/>
    <w:rsid w:val="001E7D1B"/>
    <w:rsid w:val="001F026D"/>
    <w:rsid w:val="001F09CD"/>
    <w:rsid w:val="001F0CB7"/>
    <w:rsid w:val="001F0E34"/>
    <w:rsid w:val="001F0ED1"/>
    <w:rsid w:val="001F1013"/>
    <w:rsid w:val="001F24F9"/>
    <w:rsid w:val="001F2766"/>
    <w:rsid w:val="001F2CA6"/>
    <w:rsid w:val="001F31E7"/>
    <w:rsid w:val="001F3446"/>
    <w:rsid w:val="001F362F"/>
    <w:rsid w:val="001F48E1"/>
    <w:rsid w:val="001F4E08"/>
    <w:rsid w:val="001F4E5B"/>
    <w:rsid w:val="001F5734"/>
    <w:rsid w:val="001F57C8"/>
    <w:rsid w:val="001F644E"/>
    <w:rsid w:val="001F6787"/>
    <w:rsid w:val="001F6D47"/>
    <w:rsid w:val="001F708E"/>
    <w:rsid w:val="001F7144"/>
    <w:rsid w:val="001F7308"/>
    <w:rsid w:val="001F741E"/>
    <w:rsid w:val="001F7981"/>
    <w:rsid w:val="001F7E23"/>
    <w:rsid w:val="00200849"/>
    <w:rsid w:val="002012C9"/>
    <w:rsid w:val="00201E19"/>
    <w:rsid w:val="002031DB"/>
    <w:rsid w:val="00203889"/>
    <w:rsid w:val="00203D3E"/>
    <w:rsid w:val="00204EE8"/>
    <w:rsid w:val="00204F11"/>
    <w:rsid w:val="002054E8"/>
    <w:rsid w:val="00206759"/>
    <w:rsid w:val="00206A5C"/>
    <w:rsid w:val="00206BA6"/>
    <w:rsid w:val="0020748F"/>
    <w:rsid w:val="002074EB"/>
    <w:rsid w:val="00210137"/>
    <w:rsid w:val="00210680"/>
    <w:rsid w:val="00210982"/>
    <w:rsid w:val="00210D5F"/>
    <w:rsid w:val="00211507"/>
    <w:rsid w:val="002118CD"/>
    <w:rsid w:val="00211D69"/>
    <w:rsid w:val="00211E68"/>
    <w:rsid w:val="0021351A"/>
    <w:rsid w:val="002138A6"/>
    <w:rsid w:val="00213F8D"/>
    <w:rsid w:val="0021432E"/>
    <w:rsid w:val="00214D0A"/>
    <w:rsid w:val="00215A07"/>
    <w:rsid w:val="00215EB4"/>
    <w:rsid w:val="00215F32"/>
    <w:rsid w:val="00216065"/>
    <w:rsid w:val="002179A0"/>
    <w:rsid w:val="00217B1D"/>
    <w:rsid w:val="00220653"/>
    <w:rsid w:val="00220B7A"/>
    <w:rsid w:val="00220C0E"/>
    <w:rsid w:val="00220DB3"/>
    <w:rsid w:val="00220E5A"/>
    <w:rsid w:val="00220F4E"/>
    <w:rsid w:val="00221511"/>
    <w:rsid w:val="002215C3"/>
    <w:rsid w:val="00221D19"/>
    <w:rsid w:val="00222A7A"/>
    <w:rsid w:val="00222D40"/>
    <w:rsid w:val="0022327E"/>
    <w:rsid w:val="002238A3"/>
    <w:rsid w:val="00224FA9"/>
    <w:rsid w:val="0022517F"/>
    <w:rsid w:val="0022648E"/>
    <w:rsid w:val="002268E1"/>
    <w:rsid w:val="00226E26"/>
    <w:rsid w:val="00227C4F"/>
    <w:rsid w:val="002302B8"/>
    <w:rsid w:val="0023047E"/>
    <w:rsid w:val="00230698"/>
    <w:rsid w:val="00230BD2"/>
    <w:rsid w:val="002313A9"/>
    <w:rsid w:val="0023180D"/>
    <w:rsid w:val="0023194A"/>
    <w:rsid w:val="00231B3E"/>
    <w:rsid w:val="0023229F"/>
    <w:rsid w:val="002324D9"/>
    <w:rsid w:val="00232DB2"/>
    <w:rsid w:val="00233458"/>
    <w:rsid w:val="002337BF"/>
    <w:rsid w:val="002349AD"/>
    <w:rsid w:val="0023559D"/>
    <w:rsid w:val="00235A6C"/>
    <w:rsid w:val="00235E78"/>
    <w:rsid w:val="002361CC"/>
    <w:rsid w:val="0023730C"/>
    <w:rsid w:val="002403FE"/>
    <w:rsid w:val="002407A1"/>
    <w:rsid w:val="00240D8C"/>
    <w:rsid w:val="0024156D"/>
    <w:rsid w:val="00243FA8"/>
    <w:rsid w:val="002440B2"/>
    <w:rsid w:val="00244A90"/>
    <w:rsid w:val="00245201"/>
    <w:rsid w:val="002455F7"/>
    <w:rsid w:val="00245D38"/>
    <w:rsid w:val="00246014"/>
    <w:rsid w:val="0024631A"/>
    <w:rsid w:val="00246D63"/>
    <w:rsid w:val="00246FB0"/>
    <w:rsid w:val="0024704E"/>
    <w:rsid w:val="002479FB"/>
    <w:rsid w:val="00247E2E"/>
    <w:rsid w:val="00247E8E"/>
    <w:rsid w:val="002500A8"/>
    <w:rsid w:val="0025019D"/>
    <w:rsid w:val="0025066F"/>
    <w:rsid w:val="00250762"/>
    <w:rsid w:val="00250A69"/>
    <w:rsid w:val="00250A85"/>
    <w:rsid w:val="00251019"/>
    <w:rsid w:val="0025123D"/>
    <w:rsid w:val="0025132A"/>
    <w:rsid w:val="00251875"/>
    <w:rsid w:val="00251ADC"/>
    <w:rsid w:val="00251D5A"/>
    <w:rsid w:val="00251F97"/>
    <w:rsid w:val="00252196"/>
    <w:rsid w:val="00252807"/>
    <w:rsid w:val="002537AF"/>
    <w:rsid w:val="00254234"/>
    <w:rsid w:val="002543C9"/>
    <w:rsid w:val="00255668"/>
    <w:rsid w:val="00255A27"/>
    <w:rsid w:val="00255C9F"/>
    <w:rsid w:val="00256724"/>
    <w:rsid w:val="002571D0"/>
    <w:rsid w:val="0025737F"/>
    <w:rsid w:val="00257390"/>
    <w:rsid w:val="0025749D"/>
    <w:rsid w:val="002578A8"/>
    <w:rsid w:val="00257FA0"/>
    <w:rsid w:val="002602DC"/>
    <w:rsid w:val="0026088E"/>
    <w:rsid w:val="00260A9B"/>
    <w:rsid w:val="00260CC3"/>
    <w:rsid w:val="00261BFC"/>
    <w:rsid w:val="002620C6"/>
    <w:rsid w:val="00262BCD"/>
    <w:rsid w:val="00263447"/>
    <w:rsid w:val="00264590"/>
    <w:rsid w:val="00264A8C"/>
    <w:rsid w:val="00264D07"/>
    <w:rsid w:val="002651C0"/>
    <w:rsid w:val="00265722"/>
    <w:rsid w:val="00265861"/>
    <w:rsid w:val="00265CA3"/>
    <w:rsid w:val="00266387"/>
    <w:rsid w:val="00266702"/>
    <w:rsid w:val="00266EE2"/>
    <w:rsid w:val="00266F4D"/>
    <w:rsid w:val="0026728D"/>
    <w:rsid w:val="002672E8"/>
    <w:rsid w:val="00267B10"/>
    <w:rsid w:val="00270274"/>
    <w:rsid w:val="002707A3"/>
    <w:rsid w:val="00270992"/>
    <w:rsid w:val="00270C09"/>
    <w:rsid w:val="002714F8"/>
    <w:rsid w:val="002717C6"/>
    <w:rsid w:val="00271E6A"/>
    <w:rsid w:val="00272336"/>
    <w:rsid w:val="00272479"/>
    <w:rsid w:val="00272FA8"/>
    <w:rsid w:val="0027318D"/>
    <w:rsid w:val="00274D44"/>
    <w:rsid w:val="00276017"/>
    <w:rsid w:val="002768B4"/>
    <w:rsid w:val="00276F0A"/>
    <w:rsid w:val="002770BE"/>
    <w:rsid w:val="00277751"/>
    <w:rsid w:val="00277843"/>
    <w:rsid w:val="00277953"/>
    <w:rsid w:val="00277D68"/>
    <w:rsid w:val="00280089"/>
    <w:rsid w:val="00280756"/>
    <w:rsid w:val="00280AD1"/>
    <w:rsid w:val="00280FE0"/>
    <w:rsid w:val="00281836"/>
    <w:rsid w:val="002818D7"/>
    <w:rsid w:val="00281A0A"/>
    <w:rsid w:val="00282535"/>
    <w:rsid w:val="00282986"/>
    <w:rsid w:val="00282B89"/>
    <w:rsid w:val="00282C29"/>
    <w:rsid w:val="00282C3E"/>
    <w:rsid w:val="002837B1"/>
    <w:rsid w:val="0028448F"/>
    <w:rsid w:val="0028471E"/>
    <w:rsid w:val="00285451"/>
    <w:rsid w:val="00285A80"/>
    <w:rsid w:val="0028638E"/>
    <w:rsid w:val="00286433"/>
    <w:rsid w:val="00286613"/>
    <w:rsid w:val="00286A42"/>
    <w:rsid w:val="00286C2F"/>
    <w:rsid w:val="00286E95"/>
    <w:rsid w:val="00286F67"/>
    <w:rsid w:val="00287241"/>
    <w:rsid w:val="00287316"/>
    <w:rsid w:val="00287A5A"/>
    <w:rsid w:val="00290210"/>
    <w:rsid w:val="002903F4"/>
    <w:rsid w:val="002905A0"/>
    <w:rsid w:val="002910DD"/>
    <w:rsid w:val="002914E0"/>
    <w:rsid w:val="00291910"/>
    <w:rsid w:val="00291CD1"/>
    <w:rsid w:val="00291CF9"/>
    <w:rsid w:val="00291D54"/>
    <w:rsid w:val="00292618"/>
    <w:rsid w:val="00292864"/>
    <w:rsid w:val="00292DA7"/>
    <w:rsid w:val="00292F71"/>
    <w:rsid w:val="00293087"/>
    <w:rsid w:val="002930F4"/>
    <w:rsid w:val="0029355F"/>
    <w:rsid w:val="00293ED0"/>
    <w:rsid w:val="00294A23"/>
    <w:rsid w:val="00294F64"/>
    <w:rsid w:val="00295E98"/>
    <w:rsid w:val="002971D7"/>
    <w:rsid w:val="00297D11"/>
    <w:rsid w:val="00297DA6"/>
    <w:rsid w:val="00297F97"/>
    <w:rsid w:val="002A01DC"/>
    <w:rsid w:val="002A1274"/>
    <w:rsid w:val="002A12EF"/>
    <w:rsid w:val="002A1981"/>
    <w:rsid w:val="002A238E"/>
    <w:rsid w:val="002A2938"/>
    <w:rsid w:val="002A3C5A"/>
    <w:rsid w:val="002A3F42"/>
    <w:rsid w:val="002A3F58"/>
    <w:rsid w:val="002A4AF7"/>
    <w:rsid w:val="002A4D16"/>
    <w:rsid w:val="002A50AC"/>
    <w:rsid w:val="002A595F"/>
    <w:rsid w:val="002A6F01"/>
    <w:rsid w:val="002A70E2"/>
    <w:rsid w:val="002A73B1"/>
    <w:rsid w:val="002A79BF"/>
    <w:rsid w:val="002B03BA"/>
    <w:rsid w:val="002B05BD"/>
    <w:rsid w:val="002B0893"/>
    <w:rsid w:val="002B1B05"/>
    <w:rsid w:val="002B27F0"/>
    <w:rsid w:val="002B3F89"/>
    <w:rsid w:val="002B437E"/>
    <w:rsid w:val="002B4573"/>
    <w:rsid w:val="002B4AF6"/>
    <w:rsid w:val="002B4DEC"/>
    <w:rsid w:val="002B5A39"/>
    <w:rsid w:val="002B5AF3"/>
    <w:rsid w:val="002B61B2"/>
    <w:rsid w:val="002B6335"/>
    <w:rsid w:val="002B65B2"/>
    <w:rsid w:val="002B67DF"/>
    <w:rsid w:val="002B78DA"/>
    <w:rsid w:val="002B7920"/>
    <w:rsid w:val="002B7B9A"/>
    <w:rsid w:val="002B7C77"/>
    <w:rsid w:val="002C1170"/>
    <w:rsid w:val="002C12CC"/>
    <w:rsid w:val="002C27EC"/>
    <w:rsid w:val="002C409C"/>
    <w:rsid w:val="002C44A3"/>
    <w:rsid w:val="002C4C2E"/>
    <w:rsid w:val="002C58E8"/>
    <w:rsid w:val="002C5ABA"/>
    <w:rsid w:val="002C60B8"/>
    <w:rsid w:val="002C766A"/>
    <w:rsid w:val="002C79BE"/>
    <w:rsid w:val="002C7D2B"/>
    <w:rsid w:val="002D1035"/>
    <w:rsid w:val="002D2167"/>
    <w:rsid w:val="002D2193"/>
    <w:rsid w:val="002D270F"/>
    <w:rsid w:val="002D29F6"/>
    <w:rsid w:val="002D2E5E"/>
    <w:rsid w:val="002D2F42"/>
    <w:rsid w:val="002D334E"/>
    <w:rsid w:val="002D36A0"/>
    <w:rsid w:val="002D37DD"/>
    <w:rsid w:val="002D46F4"/>
    <w:rsid w:val="002D4BA3"/>
    <w:rsid w:val="002D4ED2"/>
    <w:rsid w:val="002D6ED8"/>
    <w:rsid w:val="002D712A"/>
    <w:rsid w:val="002D79E1"/>
    <w:rsid w:val="002E0276"/>
    <w:rsid w:val="002E075C"/>
    <w:rsid w:val="002E0EB1"/>
    <w:rsid w:val="002E0FB0"/>
    <w:rsid w:val="002E128D"/>
    <w:rsid w:val="002E13BA"/>
    <w:rsid w:val="002E171C"/>
    <w:rsid w:val="002E1CE9"/>
    <w:rsid w:val="002E1EDD"/>
    <w:rsid w:val="002E245D"/>
    <w:rsid w:val="002E284D"/>
    <w:rsid w:val="002E3570"/>
    <w:rsid w:val="002E36A6"/>
    <w:rsid w:val="002E36EA"/>
    <w:rsid w:val="002E3932"/>
    <w:rsid w:val="002E3C0A"/>
    <w:rsid w:val="002E467E"/>
    <w:rsid w:val="002E4A59"/>
    <w:rsid w:val="002E50E1"/>
    <w:rsid w:val="002E55C4"/>
    <w:rsid w:val="002E5B6E"/>
    <w:rsid w:val="002E5C7D"/>
    <w:rsid w:val="002E5CD9"/>
    <w:rsid w:val="002E69E9"/>
    <w:rsid w:val="002E6B7E"/>
    <w:rsid w:val="002E7A5F"/>
    <w:rsid w:val="002E7B8D"/>
    <w:rsid w:val="002F0EBC"/>
    <w:rsid w:val="002F115D"/>
    <w:rsid w:val="002F1D7A"/>
    <w:rsid w:val="002F2BC5"/>
    <w:rsid w:val="002F372F"/>
    <w:rsid w:val="002F3FA9"/>
    <w:rsid w:val="002F4A4A"/>
    <w:rsid w:val="002F4DED"/>
    <w:rsid w:val="002F4FE9"/>
    <w:rsid w:val="002F5237"/>
    <w:rsid w:val="002F627D"/>
    <w:rsid w:val="002F6DE6"/>
    <w:rsid w:val="002F6EB2"/>
    <w:rsid w:val="002F7138"/>
    <w:rsid w:val="002F74A1"/>
    <w:rsid w:val="002F74E3"/>
    <w:rsid w:val="0030043D"/>
    <w:rsid w:val="00300B91"/>
    <w:rsid w:val="00301A15"/>
    <w:rsid w:val="00301AF4"/>
    <w:rsid w:val="00301E3B"/>
    <w:rsid w:val="00301EA8"/>
    <w:rsid w:val="00302225"/>
    <w:rsid w:val="003022B9"/>
    <w:rsid w:val="00302750"/>
    <w:rsid w:val="003027A0"/>
    <w:rsid w:val="00302C44"/>
    <w:rsid w:val="00303380"/>
    <w:rsid w:val="0030355C"/>
    <w:rsid w:val="00303844"/>
    <w:rsid w:val="0030396C"/>
    <w:rsid w:val="00303A6A"/>
    <w:rsid w:val="00303BD3"/>
    <w:rsid w:val="00305069"/>
    <w:rsid w:val="003055A9"/>
    <w:rsid w:val="003058D8"/>
    <w:rsid w:val="003058E1"/>
    <w:rsid w:val="00305C59"/>
    <w:rsid w:val="00306438"/>
    <w:rsid w:val="00306704"/>
    <w:rsid w:val="003067F7"/>
    <w:rsid w:val="003071CF"/>
    <w:rsid w:val="00307741"/>
    <w:rsid w:val="00307753"/>
    <w:rsid w:val="003105D7"/>
    <w:rsid w:val="003107B8"/>
    <w:rsid w:val="00310822"/>
    <w:rsid w:val="003109B1"/>
    <w:rsid w:val="00310BAA"/>
    <w:rsid w:val="00311BA0"/>
    <w:rsid w:val="0031225A"/>
    <w:rsid w:val="00312C8F"/>
    <w:rsid w:val="00312F61"/>
    <w:rsid w:val="003134D0"/>
    <w:rsid w:val="00313542"/>
    <w:rsid w:val="003137ED"/>
    <w:rsid w:val="00313953"/>
    <w:rsid w:val="00313D9D"/>
    <w:rsid w:val="00314957"/>
    <w:rsid w:val="00314964"/>
    <w:rsid w:val="003149B3"/>
    <w:rsid w:val="00314D49"/>
    <w:rsid w:val="003159CE"/>
    <w:rsid w:val="003162D7"/>
    <w:rsid w:val="003168FF"/>
    <w:rsid w:val="00316904"/>
    <w:rsid w:val="003171B0"/>
    <w:rsid w:val="00317E14"/>
    <w:rsid w:val="00317FE7"/>
    <w:rsid w:val="00320F87"/>
    <w:rsid w:val="00322111"/>
    <w:rsid w:val="003221D0"/>
    <w:rsid w:val="003223AD"/>
    <w:rsid w:val="003228DA"/>
    <w:rsid w:val="0032360D"/>
    <w:rsid w:val="003238FD"/>
    <w:rsid w:val="0032474C"/>
    <w:rsid w:val="00324875"/>
    <w:rsid w:val="00324996"/>
    <w:rsid w:val="00325348"/>
    <w:rsid w:val="00325AA1"/>
    <w:rsid w:val="00325CB1"/>
    <w:rsid w:val="003263FB"/>
    <w:rsid w:val="0032658A"/>
    <w:rsid w:val="003266BB"/>
    <w:rsid w:val="003271BD"/>
    <w:rsid w:val="003273BB"/>
    <w:rsid w:val="00327610"/>
    <w:rsid w:val="00327BAC"/>
    <w:rsid w:val="00330701"/>
    <w:rsid w:val="0033091A"/>
    <w:rsid w:val="00330D88"/>
    <w:rsid w:val="003316B3"/>
    <w:rsid w:val="00332A89"/>
    <w:rsid w:val="003332A9"/>
    <w:rsid w:val="00334601"/>
    <w:rsid w:val="00334700"/>
    <w:rsid w:val="00334D1B"/>
    <w:rsid w:val="003355DE"/>
    <w:rsid w:val="0033578F"/>
    <w:rsid w:val="00335B5B"/>
    <w:rsid w:val="00335C99"/>
    <w:rsid w:val="00335D00"/>
    <w:rsid w:val="003360FF"/>
    <w:rsid w:val="00336AEA"/>
    <w:rsid w:val="00336EB3"/>
    <w:rsid w:val="00337F3B"/>
    <w:rsid w:val="00340A05"/>
    <w:rsid w:val="00341C46"/>
    <w:rsid w:val="0034215E"/>
    <w:rsid w:val="003427EE"/>
    <w:rsid w:val="003427EF"/>
    <w:rsid w:val="00342AC8"/>
    <w:rsid w:val="00342AF8"/>
    <w:rsid w:val="00342DC4"/>
    <w:rsid w:val="00342DD0"/>
    <w:rsid w:val="00342FCB"/>
    <w:rsid w:val="00343746"/>
    <w:rsid w:val="00343765"/>
    <w:rsid w:val="00343890"/>
    <w:rsid w:val="00343D48"/>
    <w:rsid w:val="003443DC"/>
    <w:rsid w:val="003453C7"/>
    <w:rsid w:val="003455DB"/>
    <w:rsid w:val="003461D8"/>
    <w:rsid w:val="00346266"/>
    <w:rsid w:val="00347272"/>
    <w:rsid w:val="00347B45"/>
    <w:rsid w:val="00347D9C"/>
    <w:rsid w:val="003502E0"/>
    <w:rsid w:val="0035099F"/>
    <w:rsid w:val="0035168C"/>
    <w:rsid w:val="00351BAA"/>
    <w:rsid w:val="00352E41"/>
    <w:rsid w:val="0035321B"/>
    <w:rsid w:val="00353A77"/>
    <w:rsid w:val="00353BB1"/>
    <w:rsid w:val="00353E92"/>
    <w:rsid w:val="003542DF"/>
    <w:rsid w:val="003550A0"/>
    <w:rsid w:val="0035571C"/>
    <w:rsid w:val="00355EBF"/>
    <w:rsid w:val="00356073"/>
    <w:rsid w:val="00356226"/>
    <w:rsid w:val="003567A3"/>
    <w:rsid w:val="00356B7E"/>
    <w:rsid w:val="00356C98"/>
    <w:rsid w:val="00360236"/>
    <w:rsid w:val="0036032F"/>
    <w:rsid w:val="00360718"/>
    <w:rsid w:val="0036123A"/>
    <w:rsid w:val="003615E7"/>
    <w:rsid w:val="00362192"/>
    <w:rsid w:val="003621A1"/>
    <w:rsid w:val="00362382"/>
    <w:rsid w:val="00362751"/>
    <w:rsid w:val="003627E8"/>
    <w:rsid w:val="00363675"/>
    <w:rsid w:val="00364640"/>
    <w:rsid w:val="00364EE4"/>
    <w:rsid w:val="00365101"/>
    <w:rsid w:val="00365492"/>
    <w:rsid w:val="0036590C"/>
    <w:rsid w:val="00365AEC"/>
    <w:rsid w:val="00365C9D"/>
    <w:rsid w:val="003663B0"/>
    <w:rsid w:val="0036786F"/>
    <w:rsid w:val="00370434"/>
    <w:rsid w:val="00370810"/>
    <w:rsid w:val="0037145F"/>
    <w:rsid w:val="0037148B"/>
    <w:rsid w:val="00371C11"/>
    <w:rsid w:val="00371E6D"/>
    <w:rsid w:val="00371E94"/>
    <w:rsid w:val="003720BB"/>
    <w:rsid w:val="00372D3F"/>
    <w:rsid w:val="003740BC"/>
    <w:rsid w:val="003751EA"/>
    <w:rsid w:val="00375359"/>
    <w:rsid w:val="00375452"/>
    <w:rsid w:val="0037546C"/>
    <w:rsid w:val="0037553A"/>
    <w:rsid w:val="00375A86"/>
    <w:rsid w:val="00376349"/>
    <w:rsid w:val="00376364"/>
    <w:rsid w:val="003767C0"/>
    <w:rsid w:val="003769CB"/>
    <w:rsid w:val="00376C12"/>
    <w:rsid w:val="00376DA7"/>
    <w:rsid w:val="00377344"/>
    <w:rsid w:val="003776CF"/>
    <w:rsid w:val="003778AA"/>
    <w:rsid w:val="003779C0"/>
    <w:rsid w:val="00377A71"/>
    <w:rsid w:val="00380353"/>
    <w:rsid w:val="00380CAF"/>
    <w:rsid w:val="003815AC"/>
    <w:rsid w:val="00381679"/>
    <w:rsid w:val="00381F81"/>
    <w:rsid w:val="003826DE"/>
    <w:rsid w:val="00382707"/>
    <w:rsid w:val="00383336"/>
    <w:rsid w:val="00383615"/>
    <w:rsid w:val="0038443E"/>
    <w:rsid w:val="00384508"/>
    <w:rsid w:val="00385ABD"/>
    <w:rsid w:val="00385D84"/>
    <w:rsid w:val="00386012"/>
    <w:rsid w:val="003864A7"/>
    <w:rsid w:val="00386A4E"/>
    <w:rsid w:val="003874DC"/>
    <w:rsid w:val="003875FE"/>
    <w:rsid w:val="003878BC"/>
    <w:rsid w:val="00387FD2"/>
    <w:rsid w:val="003908A2"/>
    <w:rsid w:val="003917E5"/>
    <w:rsid w:val="00391B7B"/>
    <w:rsid w:val="00391DE9"/>
    <w:rsid w:val="00391ECC"/>
    <w:rsid w:val="00391F08"/>
    <w:rsid w:val="003923A8"/>
    <w:rsid w:val="003936B7"/>
    <w:rsid w:val="003937A1"/>
    <w:rsid w:val="00393D74"/>
    <w:rsid w:val="00393EF2"/>
    <w:rsid w:val="0039409D"/>
    <w:rsid w:val="003940E1"/>
    <w:rsid w:val="00394563"/>
    <w:rsid w:val="00394702"/>
    <w:rsid w:val="0039479C"/>
    <w:rsid w:val="00395603"/>
    <w:rsid w:val="0039575B"/>
    <w:rsid w:val="0039624E"/>
    <w:rsid w:val="00396253"/>
    <w:rsid w:val="00396C17"/>
    <w:rsid w:val="00396E14"/>
    <w:rsid w:val="00397571"/>
    <w:rsid w:val="003975A1"/>
    <w:rsid w:val="003A03F8"/>
    <w:rsid w:val="003A0E80"/>
    <w:rsid w:val="003A0FAF"/>
    <w:rsid w:val="003A1360"/>
    <w:rsid w:val="003A1CE4"/>
    <w:rsid w:val="003A207A"/>
    <w:rsid w:val="003A267F"/>
    <w:rsid w:val="003A2D04"/>
    <w:rsid w:val="003A324C"/>
    <w:rsid w:val="003A36A6"/>
    <w:rsid w:val="003A3754"/>
    <w:rsid w:val="003A3F64"/>
    <w:rsid w:val="003A3FC1"/>
    <w:rsid w:val="003A4490"/>
    <w:rsid w:val="003A4BF0"/>
    <w:rsid w:val="003A4DB4"/>
    <w:rsid w:val="003A55D6"/>
    <w:rsid w:val="003A5FC3"/>
    <w:rsid w:val="003A6C72"/>
    <w:rsid w:val="003A6E79"/>
    <w:rsid w:val="003A75EB"/>
    <w:rsid w:val="003A7ECF"/>
    <w:rsid w:val="003B002B"/>
    <w:rsid w:val="003B00DC"/>
    <w:rsid w:val="003B04EE"/>
    <w:rsid w:val="003B06D4"/>
    <w:rsid w:val="003B12AE"/>
    <w:rsid w:val="003B1A62"/>
    <w:rsid w:val="003B2538"/>
    <w:rsid w:val="003B2FC8"/>
    <w:rsid w:val="003B30CE"/>
    <w:rsid w:val="003B406F"/>
    <w:rsid w:val="003B4856"/>
    <w:rsid w:val="003B487F"/>
    <w:rsid w:val="003B4D15"/>
    <w:rsid w:val="003B55BE"/>
    <w:rsid w:val="003B5D52"/>
    <w:rsid w:val="003B6700"/>
    <w:rsid w:val="003B7448"/>
    <w:rsid w:val="003B7E30"/>
    <w:rsid w:val="003C07C1"/>
    <w:rsid w:val="003C0919"/>
    <w:rsid w:val="003C16B6"/>
    <w:rsid w:val="003C1CAB"/>
    <w:rsid w:val="003C2443"/>
    <w:rsid w:val="003C2A24"/>
    <w:rsid w:val="003C3946"/>
    <w:rsid w:val="003C3AAD"/>
    <w:rsid w:val="003C4562"/>
    <w:rsid w:val="003C4BAE"/>
    <w:rsid w:val="003C4D72"/>
    <w:rsid w:val="003C5551"/>
    <w:rsid w:val="003C55B8"/>
    <w:rsid w:val="003C5667"/>
    <w:rsid w:val="003C58E1"/>
    <w:rsid w:val="003C5BD1"/>
    <w:rsid w:val="003C66CB"/>
    <w:rsid w:val="003C6729"/>
    <w:rsid w:val="003C6E7D"/>
    <w:rsid w:val="003C7291"/>
    <w:rsid w:val="003D001B"/>
    <w:rsid w:val="003D0ADD"/>
    <w:rsid w:val="003D21A2"/>
    <w:rsid w:val="003D29DA"/>
    <w:rsid w:val="003D32EA"/>
    <w:rsid w:val="003D3366"/>
    <w:rsid w:val="003D38C3"/>
    <w:rsid w:val="003D3BB5"/>
    <w:rsid w:val="003D4524"/>
    <w:rsid w:val="003D478C"/>
    <w:rsid w:val="003D481C"/>
    <w:rsid w:val="003D485A"/>
    <w:rsid w:val="003D4FDA"/>
    <w:rsid w:val="003D56E9"/>
    <w:rsid w:val="003D5ADA"/>
    <w:rsid w:val="003D5B4C"/>
    <w:rsid w:val="003D5EE6"/>
    <w:rsid w:val="003D639A"/>
    <w:rsid w:val="003D7079"/>
    <w:rsid w:val="003D70B8"/>
    <w:rsid w:val="003E036E"/>
    <w:rsid w:val="003E0D73"/>
    <w:rsid w:val="003E19B2"/>
    <w:rsid w:val="003E2FA2"/>
    <w:rsid w:val="003E30A9"/>
    <w:rsid w:val="003E39EF"/>
    <w:rsid w:val="003E40C4"/>
    <w:rsid w:val="003E441B"/>
    <w:rsid w:val="003E44DA"/>
    <w:rsid w:val="003E47A4"/>
    <w:rsid w:val="003E5282"/>
    <w:rsid w:val="003E52A9"/>
    <w:rsid w:val="003E551F"/>
    <w:rsid w:val="003E57C6"/>
    <w:rsid w:val="003E5C7C"/>
    <w:rsid w:val="003E6787"/>
    <w:rsid w:val="003E681C"/>
    <w:rsid w:val="003E68BA"/>
    <w:rsid w:val="003E70B6"/>
    <w:rsid w:val="003E72FF"/>
    <w:rsid w:val="003E733E"/>
    <w:rsid w:val="003E7437"/>
    <w:rsid w:val="003E7606"/>
    <w:rsid w:val="003F0173"/>
    <w:rsid w:val="003F0E4C"/>
    <w:rsid w:val="003F10F5"/>
    <w:rsid w:val="003F18EF"/>
    <w:rsid w:val="003F19A6"/>
    <w:rsid w:val="003F1FE2"/>
    <w:rsid w:val="003F230C"/>
    <w:rsid w:val="003F249E"/>
    <w:rsid w:val="003F2991"/>
    <w:rsid w:val="003F2EDD"/>
    <w:rsid w:val="003F3091"/>
    <w:rsid w:val="003F371E"/>
    <w:rsid w:val="003F48D7"/>
    <w:rsid w:val="003F5BEA"/>
    <w:rsid w:val="003F6181"/>
    <w:rsid w:val="003F6BE9"/>
    <w:rsid w:val="003F7976"/>
    <w:rsid w:val="004002A7"/>
    <w:rsid w:val="0040056F"/>
    <w:rsid w:val="00400A6D"/>
    <w:rsid w:val="0040120D"/>
    <w:rsid w:val="00401627"/>
    <w:rsid w:val="00401B7F"/>
    <w:rsid w:val="00401EE7"/>
    <w:rsid w:val="00402448"/>
    <w:rsid w:val="004031FE"/>
    <w:rsid w:val="004034E7"/>
    <w:rsid w:val="004035D0"/>
    <w:rsid w:val="00403E93"/>
    <w:rsid w:val="00404F55"/>
    <w:rsid w:val="004050DD"/>
    <w:rsid w:val="00405735"/>
    <w:rsid w:val="0040597C"/>
    <w:rsid w:val="00405D79"/>
    <w:rsid w:val="00405E08"/>
    <w:rsid w:val="00406202"/>
    <w:rsid w:val="004065FA"/>
    <w:rsid w:val="00406940"/>
    <w:rsid w:val="00406BE1"/>
    <w:rsid w:val="004071AF"/>
    <w:rsid w:val="00407B9C"/>
    <w:rsid w:val="00410505"/>
    <w:rsid w:val="00411201"/>
    <w:rsid w:val="00411A02"/>
    <w:rsid w:val="0041207C"/>
    <w:rsid w:val="0041226E"/>
    <w:rsid w:val="004128C6"/>
    <w:rsid w:val="0041357F"/>
    <w:rsid w:val="0041373D"/>
    <w:rsid w:val="00414BBC"/>
    <w:rsid w:val="00415269"/>
    <w:rsid w:val="00415716"/>
    <w:rsid w:val="00415CDE"/>
    <w:rsid w:val="00415DA2"/>
    <w:rsid w:val="00416946"/>
    <w:rsid w:val="00417369"/>
    <w:rsid w:val="004176C2"/>
    <w:rsid w:val="00420390"/>
    <w:rsid w:val="0042060C"/>
    <w:rsid w:val="00420C71"/>
    <w:rsid w:val="00420F40"/>
    <w:rsid w:val="00421073"/>
    <w:rsid w:val="0042118E"/>
    <w:rsid w:val="00421387"/>
    <w:rsid w:val="004217CB"/>
    <w:rsid w:val="004219DC"/>
    <w:rsid w:val="004219E6"/>
    <w:rsid w:val="00421B2F"/>
    <w:rsid w:val="0042200E"/>
    <w:rsid w:val="0042274F"/>
    <w:rsid w:val="00422C46"/>
    <w:rsid w:val="00423551"/>
    <w:rsid w:val="004235F7"/>
    <w:rsid w:val="00423752"/>
    <w:rsid w:val="0042400A"/>
    <w:rsid w:val="00424118"/>
    <w:rsid w:val="0042415F"/>
    <w:rsid w:val="00425750"/>
    <w:rsid w:val="00425C97"/>
    <w:rsid w:val="004265EE"/>
    <w:rsid w:val="004267D8"/>
    <w:rsid w:val="00426DE5"/>
    <w:rsid w:val="00427113"/>
    <w:rsid w:val="004274DF"/>
    <w:rsid w:val="004276CC"/>
    <w:rsid w:val="00427CC1"/>
    <w:rsid w:val="00430732"/>
    <w:rsid w:val="00431246"/>
    <w:rsid w:val="00431EC5"/>
    <w:rsid w:val="00433011"/>
    <w:rsid w:val="00434039"/>
    <w:rsid w:val="004342C5"/>
    <w:rsid w:val="00434D44"/>
    <w:rsid w:val="00434E68"/>
    <w:rsid w:val="004356F6"/>
    <w:rsid w:val="0043579E"/>
    <w:rsid w:val="00435918"/>
    <w:rsid w:val="004362B9"/>
    <w:rsid w:val="0043633E"/>
    <w:rsid w:val="00436406"/>
    <w:rsid w:val="00436D40"/>
    <w:rsid w:val="00437088"/>
    <w:rsid w:val="00437710"/>
    <w:rsid w:val="004378F4"/>
    <w:rsid w:val="004401FC"/>
    <w:rsid w:val="004406F8"/>
    <w:rsid w:val="00440AF3"/>
    <w:rsid w:val="00441110"/>
    <w:rsid w:val="004416EC"/>
    <w:rsid w:val="00441EC8"/>
    <w:rsid w:val="004421F2"/>
    <w:rsid w:val="00442695"/>
    <w:rsid w:val="00442A86"/>
    <w:rsid w:val="00442E11"/>
    <w:rsid w:val="004432A4"/>
    <w:rsid w:val="00443407"/>
    <w:rsid w:val="0044399D"/>
    <w:rsid w:val="0044472C"/>
    <w:rsid w:val="00444D6E"/>
    <w:rsid w:val="00444D78"/>
    <w:rsid w:val="0044566A"/>
    <w:rsid w:val="00445E27"/>
    <w:rsid w:val="004465B4"/>
    <w:rsid w:val="00446998"/>
    <w:rsid w:val="00446C0E"/>
    <w:rsid w:val="0044709B"/>
    <w:rsid w:val="0044771B"/>
    <w:rsid w:val="00447796"/>
    <w:rsid w:val="004477B0"/>
    <w:rsid w:val="00450DFE"/>
    <w:rsid w:val="00451857"/>
    <w:rsid w:val="0045185C"/>
    <w:rsid w:val="00452023"/>
    <w:rsid w:val="00452A3E"/>
    <w:rsid w:val="00452EED"/>
    <w:rsid w:val="0045338F"/>
    <w:rsid w:val="00453740"/>
    <w:rsid w:val="00454EA4"/>
    <w:rsid w:val="0045521F"/>
    <w:rsid w:val="004556F2"/>
    <w:rsid w:val="00455988"/>
    <w:rsid w:val="00455BD7"/>
    <w:rsid w:val="00455D0F"/>
    <w:rsid w:val="0045651A"/>
    <w:rsid w:val="00456544"/>
    <w:rsid w:val="00457204"/>
    <w:rsid w:val="00457BAC"/>
    <w:rsid w:val="00457C20"/>
    <w:rsid w:val="00457F84"/>
    <w:rsid w:val="004600F9"/>
    <w:rsid w:val="004608B3"/>
    <w:rsid w:val="00460AE6"/>
    <w:rsid w:val="00460EBB"/>
    <w:rsid w:val="00460FA5"/>
    <w:rsid w:val="004610F2"/>
    <w:rsid w:val="004614E2"/>
    <w:rsid w:val="00461B12"/>
    <w:rsid w:val="004621A5"/>
    <w:rsid w:val="0046225A"/>
    <w:rsid w:val="00462975"/>
    <w:rsid w:val="0046325C"/>
    <w:rsid w:val="004635C6"/>
    <w:rsid w:val="00463D02"/>
    <w:rsid w:val="00464252"/>
    <w:rsid w:val="004645E2"/>
    <w:rsid w:val="00464F81"/>
    <w:rsid w:val="00465613"/>
    <w:rsid w:val="00466481"/>
    <w:rsid w:val="004669CD"/>
    <w:rsid w:val="00466E07"/>
    <w:rsid w:val="004672FE"/>
    <w:rsid w:val="00467CBF"/>
    <w:rsid w:val="00467F30"/>
    <w:rsid w:val="0047059C"/>
    <w:rsid w:val="004705A0"/>
    <w:rsid w:val="0047072B"/>
    <w:rsid w:val="00470EF1"/>
    <w:rsid w:val="00470F4B"/>
    <w:rsid w:val="00471005"/>
    <w:rsid w:val="00471280"/>
    <w:rsid w:val="004712F7"/>
    <w:rsid w:val="00471E17"/>
    <w:rsid w:val="00471E3F"/>
    <w:rsid w:val="00471EEA"/>
    <w:rsid w:val="0047227E"/>
    <w:rsid w:val="00472816"/>
    <w:rsid w:val="00472BCC"/>
    <w:rsid w:val="00473687"/>
    <w:rsid w:val="004736B4"/>
    <w:rsid w:val="00473748"/>
    <w:rsid w:val="00473DC4"/>
    <w:rsid w:val="004741CD"/>
    <w:rsid w:val="004753CA"/>
    <w:rsid w:val="00475B79"/>
    <w:rsid w:val="00475C33"/>
    <w:rsid w:val="0047611B"/>
    <w:rsid w:val="0047744A"/>
    <w:rsid w:val="00477F4A"/>
    <w:rsid w:val="00480A01"/>
    <w:rsid w:val="00480B9E"/>
    <w:rsid w:val="004815A3"/>
    <w:rsid w:val="004819D6"/>
    <w:rsid w:val="00482F88"/>
    <w:rsid w:val="00483364"/>
    <w:rsid w:val="004834F6"/>
    <w:rsid w:val="00483530"/>
    <w:rsid w:val="00483982"/>
    <w:rsid w:val="00483B15"/>
    <w:rsid w:val="00483B58"/>
    <w:rsid w:val="0048444C"/>
    <w:rsid w:val="0048465E"/>
    <w:rsid w:val="00484CBD"/>
    <w:rsid w:val="004851D4"/>
    <w:rsid w:val="00485770"/>
    <w:rsid w:val="004860C2"/>
    <w:rsid w:val="0048647D"/>
    <w:rsid w:val="00486BFC"/>
    <w:rsid w:val="004872E4"/>
    <w:rsid w:val="00487306"/>
    <w:rsid w:val="00487728"/>
    <w:rsid w:val="004878A0"/>
    <w:rsid w:val="00487B90"/>
    <w:rsid w:val="00487CAA"/>
    <w:rsid w:val="00487D2D"/>
    <w:rsid w:val="00487EB3"/>
    <w:rsid w:val="004905D7"/>
    <w:rsid w:val="00490613"/>
    <w:rsid w:val="00490877"/>
    <w:rsid w:val="00491705"/>
    <w:rsid w:val="0049183D"/>
    <w:rsid w:val="00491D5C"/>
    <w:rsid w:val="00492778"/>
    <w:rsid w:val="00492AE4"/>
    <w:rsid w:val="0049316C"/>
    <w:rsid w:val="004942E6"/>
    <w:rsid w:val="00494743"/>
    <w:rsid w:val="00494D07"/>
    <w:rsid w:val="00494F40"/>
    <w:rsid w:val="00494FFA"/>
    <w:rsid w:val="00495337"/>
    <w:rsid w:val="0049717C"/>
    <w:rsid w:val="00497269"/>
    <w:rsid w:val="004973DC"/>
    <w:rsid w:val="00497827"/>
    <w:rsid w:val="004A0B51"/>
    <w:rsid w:val="004A0F7E"/>
    <w:rsid w:val="004A139C"/>
    <w:rsid w:val="004A1DCB"/>
    <w:rsid w:val="004A1F67"/>
    <w:rsid w:val="004A3162"/>
    <w:rsid w:val="004A37FA"/>
    <w:rsid w:val="004A407D"/>
    <w:rsid w:val="004A4324"/>
    <w:rsid w:val="004A447D"/>
    <w:rsid w:val="004A4756"/>
    <w:rsid w:val="004A49FC"/>
    <w:rsid w:val="004A4CB7"/>
    <w:rsid w:val="004A51DD"/>
    <w:rsid w:val="004A5471"/>
    <w:rsid w:val="004A5A16"/>
    <w:rsid w:val="004A5CE9"/>
    <w:rsid w:val="004A5D73"/>
    <w:rsid w:val="004A5D83"/>
    <w:rsid w:val="004A5E25"/>
    <w:rsid w:val="004A68FE"/>
    <w:rsid w:val="004A7376"/>
    <w:rsid w:val="004B018C"/>
    <w:rsid w:val="004B0574"/>
    <w:rsid w:val="004B21F3"/>
    <w:rsid w:val="004B2FF6"/>
    <w:rsid w:val="004B3631"/>
    <w:rsid w:val="004B378B"/>
    <w:rsid w:val="004B3C36"/>
    <w:rsid w:val="004B4022"/>
    <w:rsid w:val="004B4132"/>
    <w:rsid w:val="004B4733"/>
    <w:rsid w:val="004B4B27"/>
    <w:rsid w:val="004B6B86"/>
    <w:rsid w:val="004B6BA4"/>
    <w:rsid w:val="004B7069"/>
    <w:rsid w:val="004B7B38"/>
    <w:rsid w:val="004B7FAC"/>
    <w:rsid w:val="004C0183"/>
    <w:rsid w:val="004C057E"/>
    <w:rsid w:val="004C0856"/>
    <w:rsid w:val="004C0BF1"/>
    <w:rsid w:val="004C0CB9"/>
    <w:rsid w:val="004C1A92"/>
    <w:rsid w:val="004C1C92"/>
    <w:rsid w:val="004C27E0"/>
    <w:rsid w:val="004C28BD"/>
    <w:rsid w:val="004C2B71"/>
    <w:rsid w:val="004C31C4"/>
    <w:rsid w:val="004C4906"/>
    <w:rsid w:val="004C4C6B"/>
    <w:rsid w:val="004C4E6C"/>
    <w:rsid w:val="004C5006"/>
    <w:rsid w:val="004C59B4"/>
    <w:rsid w:val="004C6158"/>
    <w:rsid w:val="004C61D0"/>
    <w:rsid w:val="004C62E5"/>
    <w:rsid w:val="004C6466"/>
    <w:rsid w:val="004C659B"/>
    <w:rsid w:val="004C6707"/>
    <w:rsid w:val="004C6B30"/>
    <w:rsid w:val="004C6D2A"/>
    <w:rsid w:val="004C6F18"/>
    <w:rsid w:val="004C733C"/>
    <w:rsid w:val="004C79B8"/>
    <w:rsid w:val="004C7D3A"/>
    <w:rsid w:val="004C7EAF"/>
    <w:rsid w:val="004D08D0"/>
    <w:rsid w:val="004D0B88"/>
    <w:rsid w:val="004D0C67"/>
    <w:rsid w:val="004D1209"/>
    <w:rsid w:val="004D1A61"/>
    <w:rsid w:val="004D1BF3"/>
    <w:rsid w:val="004D20E4"/>
    <w:rsid w:val="004D2381"/>
    <w:rsid w:val="004D2D29"/>
    <w:rsid w:val="004D334B"/>
    <w:rsid w:val="004D4087"/>
    <w:rsid w:val="004D43BD"/>
    <w:rsid w:val="004D5164"/>
    <w:rsid w:val="004D52C6"/>
    <w:rsid w:val="004D562B"/>
    <w:rsid w:val="004D5675"/>
    <w:rsid w:val="004D5DC1"/>
    <w:rsid w:val="004D5F44"/>
    <w:rsid w:val="004D6027"/>
    <w:rsid w:val="004D61A6"/>
    <w:rsid w:val="004D6307"/>
    <w:rsid w:val="004D66E9"/>
    <w:rsid w:val="004D6718"/>
    <w:rsid w:val="004D6AFA"/>
    <w:rsid w:val="004D6CFF"/>
    <w:rsid w:val="004D7101"/>
    <w:rsid w:val="004D7794"/>
    <w:rsid w:val="004D7A01"/>
    <w:rsid w:val="004D7B87"/>
    <w:rsid w:val="004E174B"/>
    <w:rsid w:val="004E1A04"/>
    <w:rsid w:val="004E209C"/>
    <w:rsid w:val="004E2132"/>
    <w:rsid w:val="004E2551"/>
    <w:rsid w:val="004E26DB"/>
    <w:rsid w:val="004E27B5"/>
    <w:rsid w:val="004E2AFD"/>
    <w:rsid w:val="004E2E38"/>
    <w:rsid w:val="004E2E52"/>
    <w:rsid w:val="004E35CA"/>
    <w:rsid w:val="004E45DC"/>
    <w:rsid w:val="004E4831"/>
    <w:rsid w:val="004E5B79"/>
    <w:rsid w:val="004E6360"/>
    <w:rsid w:val="004E66D8"/>
    <w:rsid w:val="004E787E"/>
    <w:rsid w:val="004EBC57"/>
    <w:rsid w:val="004F0319"/>
    <w:rsid w:val="004F0A1A"/>
    <w:rsid w:val="004F0A70"/>
    <w:rsid w:val="004F0B4F"/>
    <w:rsid w:val="004F1929"/>
    <w:rsid w:val="004F1C66"/>
    <w:rsid w:val="004F23FA"/>
    <w:rsid w:val="004F26BF"/>
    <w:rsid w:val="004F26DE"/>
    <w:rsid w:val="004F29D6"/>
    <w:rsid w:val="004F3156"/>
    <w:rsid w:val="004F37D9"/>
    <w:rsid w:val="004F40DF"/>
    <w:rsid w:val="004F441F"/>
    <w:rsid w:val="004F4A8B"/>
    <w:rsid w:val="004F5162"/>
    <w:rsid w:val="004F55F1"/>
    <w:rsid w:val="004F5C45"/>
    <w:rsid w:val="004F5E1A"/>
    <w:rsid w:val="004F5EBF"/>
    <w:rsid w:val="004F5F41"/>
    <w:rsid w:val="004F5F5E"/>
    <w:rsid w:val="004F63B4"/>
    <w:rsid w:val="004F6A95"/>
    <w:rsid w:val="004F6DD6"/>
    <w:rsid w:val="004F7163"/>
    <w:rsid w:val="004F7396"/>
    <w:rsid w:val="004F7ECB"/>
    <w:rsid w:val="00500119"/>
    <w:rsid w:val="00500746"/>
    <w:rsid w:val="00500836"/>
    <w:rsid w:val="00500A28"/>
    <w:rsid w:val="0050139A"/>
    <w:rsid w:val="00501697"/>
    <w:rsid w:val="00501910"/>
    <w:rsid w:val="00501D30"/>
    <w:rsid w:val="00501DC9"/>
    <w:rsid w:val="005022C3"/>
    <w:rsid w:val="005025AE"/>
    <w:rsid w:val="005027FB"/>
    <w:rsid w:val="0050286C"/>
    <w:rsid w:val="00503274"/>
    <w:rsid w:val="00503FFA"/>
    <w:rsid w:val="0050451A"/>
    <w:rsid w:val="005045F1"/>
    <w:rsid w:val="00504B6E"/>
    <w:rsid w:val="00505018"/>
    <w:rsid w:val="00505095"/>
    <w:rsid w:val="00505562"/>
    <w:rsid w:val="00505EF8"/>
    <w:rsid w:val="00505F6D"/>
    <w:rsid w:val="00506262"/>
    <w:rsid w:val="005066A7"/>
    <w:rsid w:val="00506FE6"/>
    <w:rsid w:val="0050704D"/>
    <w:rsid w:val="005077A2"/>
    <w:rsid w:val="00507B50"/>
    <w:rsid w:val="005101DA"/>
    <w:rsid w:val="00510511"/>
    <w:rsid w:val="00510BCC"/>
    <w:rsid w:val="00510F6A"/>
    <w:rsid w:val="0051190E"/>
    <w:rsid w:val="00511AE4"/>
    <w:rsid w:val="00511BE0"/>
    <w:rsid w:val="00512094"/>
    <w:rsid w:val="005125DC"/>
    <w:rsid w:val="005128B9"/>
    <w:rsid w:val="00512963"/>
    <w:rsid w:val="00512D2B"/>
    <w:rsid w:val="00513048"/>
    <w:rsid w:val="005133D1"/>
    <w:rsid w:val="00515236"/>
    <w:rsid w:val="005157B5"/>
    <w:rsid w:val="00516247"/>
    <w:rsid w:val="0051685C"/>
    <w:rsid w:val="00516AF1"/>
    <w:rsid w:val="005173CA"/>
    <w:rsid w:val="00517ADF"/>
    <w:rsid w:val="00517B40"/>
    <w:rsid w:val="00520C80"/>
    <w:rsid w:val="0052147A"/>
    <w:rsid w:val="0052179A"/>
    <w:rsid w:val="00521BF3"/>
    <w:rsid w:val="00521C7B"/>
    <w:rsid w:val="00521F41"/>
    <w:rsid w:val="005221C8"/>
    <w:rsid w:val="005228C3"/>
    <w:rsid w:val="00522B99"/>
    <w:rsid w:val="005231D4"/>
    <w:rsid w:val="005234BD"/>
    <w:rsid w:val="0052391F"/>
    <w:rsid w:val="00523921"/>
    <w:rsid w:val="00523C1B"/>
    <w:rsid w:val="00523F66"/>
    <w:rsid w:val="00523F97"/>
    <w:rsid w:val="00524207"/>
    <w:rsid w:val="00524271"/>
    <w:rsid w:val="00524615"/>
    <w:rsid w:val="005248B7"/>
    <w:rsid w:val="005253C9"/>
    <w:rsid w:val="00525673"/>
    <w:rsid w:val="00525DA0"/>
    <w:rsid w:val="0052684C"/>
    <w:rsid w:val="00526B45"/>
    <w:rsid w:val="00526CCA"/>
    <w:rsid w:val="00527ED9"/>
    <w:rsid w:val="00530138"/>
    <w:rsid w:val="00530192"/>
    <w:rsid w:val="00530791"/>
    <w:rsid w:val="005309FB"/>
    <w:rsid w:val="00531188"/>
    <w:rsid w:val="005312C1"/>
    <w:rsid w:val="00531C25"/>
    <w:rsid w:val="00531C26"/>
    <w:rsid w:val="00531E55"/>
    <w:rsid w:val="005321B1"/>
    <w:rsid w:val="00532360"/>
    <w:rsid w:val="00533471"/>
    <w:rsid w:val="00533B02"/>
    <w:rsid w:val="005346BA"/>
    <w:rsid w:val="00534826"/>
    <w:rsid w:val="00534DBE"/>
    <w:rsid w:val="0053508B"/>
    <w:rsid w:val="005351CF"/>
    <w:rsid w:val="0053545E"/>
    <w:rsid w:val="0053572F"/>
    <w:rsid w:val="005358D7"/>
    <w:rsid w:val="00535C83"/>
    <w:rsid w:val="0053631B"/>
    <w:rsid w:val="005366A3"/>
    <w:rsid w:val="00537584"/>
    <w:rsid w:val="00537734"/>
    <w:rsid w:val="00537840"/>
    <w:rsid w:val="00537ECB"/>
    <w:rsid w:val="00537FE3"/>
    <w:rsid w:val="00540CFD"/>
    <w:rsid w:val="005410E1"/>
    <w:rsid w:val="00541147"/>
    <w:rsid w:val="005414D1"/>
    <w:rsid w:val="005423B0"/>
    <w:rsid w:val="005428C2"/>
    <w:rsid w:val="005428DE"/>
    <w:rsid w:val="00542AB4"/>
    <w:rsid w:val="00542F81"/>
    <w:rsid w:val="0054321A"/>
    <w:rsid w:val="005437EA"/>
    <w:rsid w:val="005439C8"/>
    <w:rsid w:val="00543E52"/>
    <w:rsid w:val="00543EAB"/>
    <w:rsid w:val="005440A5"/>
    <w:rsid w:val="005440FD"/>
    <w:rsid w:val="005448CA"/>
    <w:rsid w:val="00544F09"/>
    <w:rsid w:val="00545775"/>
    <w:rsid w:val="00545A08"/>
    <w:rsid w:val="00545B7E"/>
    <w:rsid w:val="00546128"/>
    <w:rsid w:val="0054659F"/>
    <w:rsid w:val="00546EC4"/>
    <w:rsid w:val="00547A07"/>
    <w:rsid w:val="00547C08"/>
    <w:rsid w:val="00550042"/>
    <w:rsid w:val="00550328"/>
    <w:rsid w:val="0055041C"/>
    <w:rsid w:val="00550431"/>
    <w:rsid w:val="00550510"/>
    <w:rsid w:val="00550A51"/>
    <w:rsid w:val="00551033"/>
    <w:rsid w:val="00551362"/>
    <w:rsid w:val="00551B46"/>
    <w:rsid w:val="00552507"/>
    <w:rsid w:val="00552BC1"/>
    <w:rsid w:val="00552DA3"/>
    <w:rsid w:val="00553656"/>
    <w:rsid w:val="00553B09"/>
    <w:rsid w:val="00553B18"/>
    <w:rsid w:val="005551AF"/>
    <w:rsid w:val="0055580F"/>
    <w:rsid w:val="00556504"/>
    <w:rsid w:val="00557131"/>
    <w:rsid w:val="0055769A"/>
    <w:rsid w:val="0056012F"/>
    <w:rsid w:val="005614A8"/>
    <w:rsid w:val="00561CB1"/>
    <w:rsid w:val="0056217D"/>
    <w:rsid w:val="0056219E"/>
    <w:rsid w:val="0056245F"/>
    <w:rsid w:val="00562FA5"/>
    <w:rsid w:val="005630B5"/>
    <w:rsid w:val="005634D1"/>
    <w:rsid w:val="00564AF4"/>
    <w:rsid w:val="00564B04"/>
    <w:rsid w:val="00564E18"/>
    <w:rsid w:val="00565745"/>
    <w:rsid w:val="00565989"/>
    <w:rsid w:val="00565A2F"/>
    <w:rsid w:val="00565B4F"/>
    <w:rsid w:val="00566B97"/>
    <w:rsid w:val="00566BF7"/>
    <w:rsid w:val="005671F5"/>
    <w:rsid w:val="00567424"/>
    <w:rsid w:val="005674E1"/>
    <w:rsid w:val="00567F39"/>
    <w:rsid w:val="00570571"/>
    <w:rsid w:val="00570729"/>
    <w:rsid w:val="00570820"/>
    <w:rsid w:val="00570B9C"/>
    <w:rsid w:val="00571514"/>
    <w:rsid w:val="0057164A"/>
    <w:rsid w:val="00571785"/>
    <w:rsid w:val="00571B78"/>
    <w:rsid w:val="00573120"/>
    <w:rsid w:val="005732CC"/>
    <w:rsid w:val="00573A73"/>
    <w:rsid w:val="00573CAC"/>
    <w:rsid w:val="00574168"/>
    <w:rsid w:val="0057427C"/>
    <w:rsid w:val="005746C6"/>
    <w:rsid w:val="00574E36"/>
    <w:rsid w:val="00575296"/>
    <w:rsid w:val="005756CB"/>
    <w:rsid w:val="00575BB2"/>
    <w:rsid w:val="00575BC5"/>
    <w:rsid w:val="00576F0C"/>
    <w:rsid w:val="00577851"/>
    <w:rsid w:val="00577992"/>
    <w:rsid w:val="00577C12"/>
    <w:rsid w:val="00577C81"/>
    <w:rsid w:val="00577EDB"/>
    <w:rsid w:val="00580C37"/>
    <w:rsid w:val="00580CB7"/>
    <w:rsid w:val="005811CD"/>
    <w:rsid w:val="005813C3"/>
    <w:rsid w:val="00581A3D"/>
    <w:rsid w:val="00581B71"/>
    <w:rsid w:val="00582270"/>
    <w:rsid w:val="005831DA"/>
    <w:rsid w:val="00583548"/>
    <w:rsid w:val="005838D3"/>
    <w:rsid w:val="00583A4A"/>
    <w:rsid w:val="00583B9D"/>
    <w:rsid w:val="005840D0"/>
    <w:rsid w:val="00584905"/>
    <w:rsid w:val="00584997"/>
    <w:rsid w:val="00584C69"/>
    <w:rsid w:val="00584E27"/>
    <w:rsid w:val="00585377"/>
    <w:rsid w:val="005854CA"/>
    <w:rsid w:val="00585689"/>
    <w:rsid w:val="005857D9"/>
    <w:rsid w:val="00585911"/>
    <w:rsid w:val="005859BA"/>
    <w:rsid w:val="005859F2"/>
    <w:rsid w:val="00586D68"/>
    <w:rsid w:val="00587BD3"/>
    <w:rsid w:val="00587C58"/>
    <w:rsid w:val="00590872"/>
    <w:rsid w:val="00590CFB"/>
    <w:rsid w:val="00590E79"/>
    <w:rsid w:val="00590E9E"/>
    <w:rsid w:val="005912C1"/>
    <w:rsid w:val="00591334"/>
    <w:rsid w:val="0059188F"/>
    <w:rsid w:val="00591BA2"/>
    <w:rsid w:val="00592D57"/>
    <w:rsid w:val="00593226"/>
    <w:rsid w:val="0059328A"/>
    <w:rsid w:val="005933EE"/>
    <w:rsid w:val="00593672"/>
    <w:rsid w:val="00593AC4"/>
    <w:rsid w:val="005950C9"/>
    <w:rsid w:val="005951CD"/>
    <w:rsid w:val="0059584C"/>
    <w:rsid w:val="005958C5"/>
    <w:rsid w:val="00595A50"/>
    <w:rsid w:val="00595D9C"/>
    <w:rsid w:val="005965DE"/>
    <w:rsid w:val="00597BDD"/>
    <w:rsid w:val="00597FA0"/>
    <w:rsid w:val="005A00D0"/>
    <w:rsid w:val="005A125C"/>
    <w:rsid w:val="005A14C5"/>
    <w:rsid w:val="005A16CB"/>
    <w:rsid w:val="005A1C84"/>
    <w:rsid w:val="005A21DE"/>
    <w:rsid w:val="005A23C1"/>
    <w:rsid w:val="005A274E"/>
    <w:rsid w:val="005A2CC5"/>
    <w:rsid w:val="005A3416"/>
    <w:rsid w:val="005A3855"/>
    <w:rsid w:val="005A3A57"/>
    <w:rsid w:val="005A3FB0"/>
    <w:rsid w:val="005A4368"/>
    <w:rsid w:val="005A4639"/>
    <w:rsid w:val="005A4724"/>
    <w:rsid w:val="005A4BE2"/>
    <w:rsid w:val="005A64DA"/>
    <w:rsid w:val="005A64F1"/>
    <w:rsid w:val="005A6502"/>
    <w:rsid w:val="005A69FB"/>
    <w:rsid w:val="005A6BDD"/>
    <w:rsid w:val="005A7843"/>
    <w:rsid w:val="005B003A"/>
    <w:rsid w:val="005B1109"/>
    <w:rsid w:val="005B12E0"/>
    <w:rsid w:val="005B1674"/>
    <w:rsid w:val="005B1971"/>
    <w:rsid w:val="005B2046"/>
    <w:rsid w:val="005B23A0"/>
    <w:rsid w:val="005B24C6"/>
    <w:rsid w:val="005B30FF"/>
    <w:rsid w:val="005B3256"/>
    <w:rsid w:val="005B3917"/>
    <w:rsid w:val="005B3F2B"/>
    <w:rsid w:val="005B4119"/>
    <w:rsid w:val="005B4408"/>
    <w:rsid w:val="005B469A"/>
    <w:rsid w:val="005B4721"/>
    <w:rsid w:val="005B49CB"/>
    <w:rsid w:val="005B4CB3"/>
    <w:rsid w:val="005B4D6A"/>
    <w:rsid w:val="005B4DA3"/>
    <w:rsid w:val="005B4ED6"/>
    <w:rsid w:val="005B51E4"/>
    <w:rsid w:val="005B5792"/>
    <w:rsid w:val="005B61BB"/>
    <w:rsid w:val="005B7786"/>
    <w:rsid w:val="005B7EA3"/>
    <w:rsid w:val="005B7FEA"/>
    <w:rsid w:val="005C0FDD"/>
    <w:rsid w:val="005C1231"/>
    <w:rsid w:val="005C1659"/>
    <w:rsid w:val="005C16F2"/>
    <w:rsid w:val="005C1B0F"/>
    <w:rsid w:val="005C2047"/>
    <w:rsid w:val="005C2199"/>
    <w:rsid w:val="005C2B8A"/>
    <w:rsid w:val="005C32DA"/>
    <w:rsid w:val="005C335B"/>
    <w:rsid w:val="005C3C57"/>
    <w:rsid w:val="005C4840"/>
    <w:rsid w:val="005C4D5A"/>
    <w:rsid w:val="005C585E"/>
    <w:rsid w:val="005C5CE1"/>
    <w:rsid w:val="005C665A"/>
    <w:rsid w:val="005C66E1"/>
    <w:rsid w:val="005C726C"/>
    <w:rsid w:val="005C73B3"/>
    <w:rsid w:val="005C77CA"/>
    <w:rsid w:val="005C7819"/>
    <w:rsid w:val="005C78F2"/>
    <w:rsid w:val="005D0D9C"/>
    <w:rsid w:val="005D0F02"/>
    <w:rsid w:val="005D11BE"/>
    <w:rsid w:val="005D1D71"/>
    <w:rsid w:val="005D20D8"/>
    <w:rsid w:val="005D2482"/>
    <w:rsid w:val="005D2B23"/>
    <w:rsid w:val="005D2B52"/>
    <w:rsid w:val="005D2EBE"/>
    <w:rsid w:val="005D36B3"/>
    <w:rsid w:val="005D3A19"/>
    <w:rsid w:val="005D3A34"/>
    <w:rsid w:val="005D3ED0"/>
    <w:rsid w:val="005D5361"/>
    <w:rsid w:val="005D56DC"/>
    <w:rsid w:val="005D5980"/>
    <w:rsid w:val="005D6B31"/>
    <w:rsid w:val="005D6E76"/>
    <w:rsid w:val="005D6E7C"/>
    <w:rsid w:val="005D7A78"/>
    <w:rsid w:val="005D7AD5"/>
    <w:rsid w:val="005E020C"/>
    <w:rsid w:val="005E0539"/>
    <w:rsid w:val="005E1124"/>
    <w:rsid w:val="005E1436"/>
    <w:rsid w:val="005E17D0"/>
    <w:rsid w:val="005E22EC"/>
    <w:rsid w:val="005E28E3"/>
    <w:rsid w:val="005E31FE"/>
    <w:rsid w:val="005E3D0C"/>
    <w:rsid w:val="005E46B2"/>
    <w:rsid w:val="005E4CEC"/>
    <w:rsid w:val="005E56AE"/>
    <w:rsid w:val="005E6BFF"/>
    <w:rsid w:val="005E6F88"/>
    <w:rsid w:val="005F050B"/>
    <w:rsid w:val="005F0788"/>
    <w:rsid w:val="005F088F"/>
    <w:rsid w:val="005F0F38"/>
    <w:rsid w:val="005F0FFF"/>
    <w:rsid w:val="005F1179"/>
    <w:rsid w:val="005F11E3"/>
    <w:rsid w:val="005F17A8"/>
    <w:rsid w:val="005F186C"/>
    <w:rsid w:val="005F2755"/>
    <w:rsid w:val="005F2999"/>
    <w:rsid w:val="005F29D1"/>
    <w:rsid w:val="005F2C24"/>
    <w:rsid w:val="005F3A05"/>
    <w:rsid w:val="005F3C4A"/>
    <w:rsid w:val="005F3CFE"/>
    <w:rsid w:val="005F441D"/>
    <w:rsid w:val="005F5424"/>
    <w:rsid w:val="005F55F3"/>
    <w:rsid w:val="005F6847"/>
    <w:rsid w:val="005F6F42"/>
    <w:rsid w:val="005F7C21"/>
    <w:rsid w:val="005F7E1F"/>
    <w:rsid w:val="005F7F1B"/>
    <w:rsid w:val="00600547"/>
    <w:rsid w:val="00600659"/>
    <w:rsid w:val="00600A2D"/>
    <w:rsid w:val="00600A55"/>
    <w:rsid w:val="00601054"/>
    <w:rsid w:val="00602461"/>
    <w:rsid w:val="006027F5"/>
    <w:rsid w:val="0060301D"/>
    <w:rsid w:val="0060304A"/>
    <w:rsid w:val="006035B3"/>
    <w:rsid w:val="006038F6"/>
    <w:rsid w:val="0060473F"/>
    <w:rsid w:val="00604EFB"/>
    <w:rsid w:val="0060527D"/>
    <w:rsid w:val="006052DA"/>
    <w:rsid w:val="006056EE"/>
    <w:rsid w:val="006059A5"/>
    <w:rsid w:val="00605A66"/>
    <w:rsid w:val="00605FD5"/>
    <w:rsid w:val="006067B5"/>
    <w:rsid w:val="006070BB"/>
    <w:rsid w:val="006070CD"/>
    <w:rsid w:val="0060748A"/>
    <w:rsid w:val="006076AC"/>
    <w:rsid w:val="00607ACC"/>
    <w:rsid w:val="00607E28"/>
    <w:rsid w:val="00610299"/>
    <w:rsid w:val="006106F6"/>
    <w:rsid w:val="0061082E"/>
    <w:rsid w:val="0061133B"/>
    <w:rsid w:val="006113B9"/>
    <w:rsid w:val="00612226"/>
    <w:rsid w:val="0061246A"/>
    <w:rsid w:val="0061257B"/>
    <w:rsid w:val="006127A1"/>
    <w:rsid w:val="006132C2"/>
    <w:rsid w:val="00613391"/>
    <w:rsid w:val="006137D6"/>
    <w:rsid w:val="00614310"/>
    <w:rsid w:val="0061454D"/>
    <w:rsid w:val="00614778"/>
    <w:rsid w:val="006148F2"/>
    <w:rsid w:val="00614D70"/>
    <w:rsid w:val="00614FD6"/>
    <w:rsid w:val="00615210"/>
    <w:rsid w:val="0061524C"/>
    <w:rsid w:val="0061548E"/>
    <w:rsid w:val="00615AD8"/>
    <w:rsid w:val="00616180"/>
    <w:rsid w:val="006174CE"/>
    <w:rsid w:val="00617793"/>
    <w:rsid w:val="006177AA"/>
    <w:rsid w:val="00617929"/>
    <w:rsid w:val="006205C8"/>
    <w:rsid w:val="00621656"/>
    <w:rsid w:val="006217B7"/>
    <w:rsid w:val="00621AAB"/>
    <w:rsid w:val="00621AEE"/>
    <w:rsid w:val="00622353"/>
    <w:rsid w:val="00622558"/>
    <w:rsid w:val="006231DE"/>
    <w:rsid w:val="0062374B"/>
    <w:rsid w:val="006249D4"/>
    <w:rsid w:val="00624C65"/>
    <w:rsid w:val="00625598"/>
    <w:rsid w:val="006259E1"/>
    <w:rsid w:val="00625AD5"/>
    <w:rsid w:val="00625AE4"/>
    <w:rsid w:val="00625CCA"/>
    <w:rsid w:val="00625D84"/>
    <w:rsid w:val="00626578"/>
    <w:rsid w:val="00627704"/>
    <w:rsid w:val="00630C71"/>
    <w:rsid w:val="00630E26"/>
    <w:rsid w:val="00630F82"/>
    <w:rsid w:val="006312E8"/>
    <w:rsid w:val="00631C66"/>
    <w:rsid w:val="00631DED"/>
    <w:rsid w:val="0063208F"/>
    <w:rsid w:val="006321C3"/>
    <w:rsid w:val="0063238F"/>
    <w:rsid w:val="0063299C"/>
    <w:rsid w:val="00633FB6"/>
    <w:rsid w:val="00634114"/>
    <w:rsid w:val="0063469F"/>
    <w:rsid w:val="00634FF5"/>
    <w:rsid w:val="00635662"/>
    <w:rsid w:val="0063582C"/>
    <w:rsid w:val="00636365"/>
    <w:rsid w:val="006367B9"/>
    <w:rsid w:val="00636ECB"/>
    <w:rsid w:val="0063738E"/>
    <w:rsid w:val="0063787C"/>
    <w:rsid w:val="00637DD5"/>
    <w:rsid w:val="006408D8"/>
    <w:rsid w:val="00640D59"/>
    <w:rsid w:val="00640F8B"/>
    <w:rsid w:val="006414CE"/>
    <w:rsid w:val="00641A1A"/>
    <w:rsid w:val="00642342"/>
    <w:rsid w:val="006425EE"/>
    <w:rsid w:val="0064291E"/>
    <w:rsid w:val="00642B5E"/>
    <w:rsid w:val="00642C19"/>
    <w:rsid w:val="006430CD"/>
    <w:rsid w:val="00644427"/>
    <w:rsid w:val="006446CF"/>
    <w:rsid w:val="00644758"/>
    <w:rsid w:val="00645B2F"/>
    <w:rsid w:val="006462F6"/>
    <w:rsid w:val="00647262"/>
    <w:rsid w:val="006500F5"/>
    <w:rsid w:val="0065043B"/>
    <w:rsid w:val="006512B2"/>
    <w:rsid w:val="0065174C"/>
    <w:rsid w:val="00651834"/>
    <w:rsid w:val="00651B75"/>
    <w:rsid w:val="00651BCF"/>
    <w:rsid w:val="006523A6"/>
    <w:rsid w:val="00652996"/>
    <w:rsid w:val="00653267"/>
    <w:rsid w:val="006533A0"/>
    <w:rsid w:val="006536EF"/>
    <w:rsid w:val="006540AD"/>
    <w:rsid w:val="00654174"/>
    <w:rsid w:val="00654866"/>
    <w:rsid w:val="00654B93"/>
    <w:rsid w:val="006550F1"/>
    <w:rsid w:val="00655165"/>
    <w:rsid w:val="00655348"/>
    <w:rsid w:val="00655E31"/>
    <w:rsid w:val="006566A0"/>
    <w:rsid w:val="00656701"/>
    <w:rsid w:val="00657184"/>
    <w:rsid w:val="0065736C"/>
    <w:rsid w:val="0065797D"/>
    <w:rsid w:val="00657DE3"/>
    <w:rsid w:val="0066015F"/>
    <w:rsid w:val="0066020F"/>
    <w:rsid w:val="0066028D"/>
    <w:rsid w:val="0066072C"/>
    <w:rsid w:val="00660800"/>
    <w:rsid w:val="00660AA3"/>
    <w:rsid w:val="00661099"/>
    <w:rsid w:val="006616F0"/>
    <w:rsid w:val="00661A18"/>
    <w:rsid w:val="00661A92"/>
    <w:rsid w:val="0066352D"/>
    <w:rsid w:val="006636AD"/>
    <w:rsid w:val="00663A56"/>
    <w:rsid w:val="006649FD"/>
    <w:rsid w:val="00664E82"/>
    <w:rsid w:val="0066550C"/>
    <w:rsid w:val="00665CA0"/>
    <w:rsid w:val="00666526"/>
    <w:rsid w:val="00666761"/>
    <w:rsid w:val="00666FD3"/>
    <w:rsid w:val="0066776C"/>
    <w:rsid w:val="00667770"/>
    <w:rsid w:val="00667808"/>
    <w:rsid w:val="00667AFE"/>
    <w:rsid w:val="00667BFA"/>
    <w:rsid w:val="006705A3"/>
    <w:rsid w:val="00670BC5"/>
    <w:rsid w:val="00670DEE"/>
    <w:rsid w:val="006713F3"/>
    <w:rsid w:val="006717F3"/>
    <w:rsid w:val="00671B2F"/>
    <w:rsid w:val="0067261D"/>
    <w:rsid w:val="00672B2D"/>
    <w:rsid w:val="00672B68"/>
    <w:rsid w:val="006736E8"/>
    <w:rsid w:val="00673A08"/>
    <w:rsid w:val="00673A4F"/>
    <w:rsid w:val="006740D7"/>
    <w:rsid w:val="00674242"/>
    <w:rsid w:val="00674929"/>
    <w:rsid w:val="0067518C"/>
    <w:rsid w:val="006751C5"/>
    <w:rsid w:val="00675DE2"/>
    <w:rsid w:val="006769B3"/>
    <w:rsid w:val="00676AD5"/>
    <w:rsid w:val="00676BEA"/>
    <w:rsid w:val="0067727A"/>
    <w:rsid w:val="00677715"/>
    <w:rsid w:val="00677C8E"/>
    <w:rsid w:val="00680024"/>
    <w:rsid w:val="00680466"/>
    <w:rsid w:val="00680985"/>
    <w:rsid w:val="0068124E"/>
    <w:rsid w:val="006812C1"/>
    <w:rsid w:val="00681D69"/>
    <w:rsid w:val="00681DD6"/>
    <w:rsid w:val="006821E3"/>
    <w:rsid w:val="00682775"/>
    <w:rsid w:val="00682E76"/>
    <w:rsid w:val="00682F30"/>
    <w:rsid w:val="006836C1"/>
    <w:rsid w:val="00683B91"/>
    <w:rsid w:val="00683DDB"/>
    <w:rsid w:val="006845B7"/>
    <w:rsid w:val="00684E8D"/>
    <w:rsid w:val="00685623"/>
    <w:rsid w:val="00685882"/>
    <w:rsid w:val="00685BE5"/>
    <w:rsid w:val="00685E0D"/>
    <w:rsid w:val="00686CAE"/>
    <w:rsid w:val="00686F7A"/>
    <w:rsid w:val="006874EA"/>
    <w:rsid w:val="00687748"/>
    <w:rsid w:val="006879AD"/>
    <w:rsid w:val="00690106"/>
    <w:rsid w:val="0069051C"/>
    <w:rsid w:val="00690575"/>
    <w:rsid w:val="006914E5"/>
    <w:rsid w:val="00692354"/>
    <w:rsid w:val="0069253B"/>
    <w:rsid w:val="00693A93"/>
    <w:rsid w:val="00693C70"/>
    <w:rsid w:val="00693FF1"/>
    <w:rsid w:val="00694085"/>
    <w:rsid w:val="006945D7"/>
    <w:rsid w:val="0069473B"/>
    <w:rsid w:val="006947B5"/>
    <w:rsid w:val="00694D3A"/>
    <w:rsid w:val="00694F58"/>
    <w:rsid w:val="00695118"/>
    <w:rsid w:val="00695763"/>
    <w:rsid w:val="006964AE"/>
    <w:rsid w:val="00697614"/>
    <w:rsid w:val="006978B2"/>
    <w:rsid w:val="00697DB4"/>
    <w:rsid w:val="006A0684"/>
    <w:rsid w:val="006A0F7D"/>
    <w:rsid w:val="006A21F8"/>
    <w:rsid w:val="006A24E4"/>
    <w:rsid w:val="006A2575"/>
    <w:rsid w:val="006A26AC"/>
    <w:rsid w:val="006A287B"/>
    <w:rsid w:val="006A2A43"/>
    <w:rsid w:val="006A2CCF"/>
    <w:rsid w:val="006A31FF"/>
    <w:rsid w:val="006A323B"/>
    <w:rsid w:val="006A33F5"/>
    <w:rsid w:val="006A35F6"/>
    <w:rsid w:val="006A40BF"/>
    <w:rsid w:val="006A450F"/>
    <w:rsid w:val="006A52C8"/>
    <w:rsid w:val="006A54C3"/>
    <w:rsid w:val="006A601F"/>
    <w:rsid w:val="006A6618"/>
    <w:rsid w:val="006A7288"/>
    <w:rsid w:val="006A7402"/>
    <w:rsid w:val="006A7729"/>
    <w:rsid w:val="006A7C06"/>
    <w:rsid w:val="006A7DBB"/>
    <w:rsid w:val="006A7DFE"/>
    <w:rsid w:val="006B0A44"/>
    <w:rsid w:val="006B0F52"/>
    <w:rsid w:val="006B1355"/>
    <w:rsid w:val="006B14B4"/>
    <w:rsid w:val="006B14E4"/>
    <w:rsid w:val="006B1946"/>
    <w:rsid w:val="006B1E80"/>
    <w:rsid w:val="006B20AA"/>
    <w:rsid w:val="006B2279"/>
    <w:rsid w:val="006B2420"/>
    <w:rsid w:val="006B2520"/>
    <w:rsid w:val="006B260D"/>
    <w:rsid w:val="006B2662"/>
    <w:rsid w:val="006B28F4"/>
    <w:rsid w:val="006B2F8D"/>
    <w:rsid w:val="006B36E9"/>
    <w:rsid w:val="006B3BCD"/>
    <w:rsid w:val="006B3CFA"/>
    <w:rsid w:val="006B423C"/>
    <w:rsid w:val="006B4701"/>
    <w:rsid w:val="006B489C"/>
    <w:rsid w:val="006B4C9E"/>
    <w:rsid w:val="006B4FD2"/>
    <w:rsid w:val="006B53D9"/>
    <w:rsid w:val="006B59E5"/>
    <w:rsid w:val="006B5FCF"/>
    <w:rsid w:val="006B63EA"/>
    <w:rsid w:val="006B66DD"/>
    <w:rsid w:val="006B68B3"/>
    <w:rsid w:val="006B6AC2"/>
    <w:rsid w:val="006B6B0C"/>
    <w:rsid w:val="006B6C94"/>
    <w:rsid w:val="006B6EEE"/>
    <w:rsid w:val="006B7386"/>
    <w:rsid w:val="006B757D"/>
    <w:rsid w:val="006B7E1F"/>
    <w:rsid w:val="006C07FD"/>
    <w:rsid w:val="006C10BD"/>
    <w:rsid w:val="006C1B72"/>
    <w:rsid w:val="006C2D9F"/>
    <w:rsid w:val="006C2FC0"/>
    <w:rsid w:val="006C3877"/>
    <w:rsid w:val="006C3953"/>
    <w:rsid w:val="006C3A7B"/>
    <w:rsid w:val="006C3A9F"/>
    <w:rsid w:val="006C3C39"/>
    <w:rsid w:val="006C4746"/>
    <w:rsid w:val="006C5EEA"/>
    <w:rsid w:val="006C6B4F"/>
    <w:rsid w:val="006C6CEF"/>
    <w:rsid w:val="006C6D40"/>
    <w:rsid w:val="006C7C83"/>
    <w:rsid w:val="006D1627"/>
    <w:rsid w:val="006D2E2B"/>
    <w:rsid w:val="006D333E"/>
    <w:rsid w:val="006D41CB"/>
    <w:rsid w:val="006D4C33"/>
    <w:rsid w:val="006D580F"/>
    <w:rsid w:val="006D5DD7"/>
    <w:rsid w:val="006D67A6"/>
    <w:rsid w:val="006D6C66"/>
    <w:rsid w:val="006D7262"/>
    <w:rsid w:val="006D746C"/>
    <w:rsid w:val="006D7508"/>
    <w:rsid w:val="006E0A73"/>
    <w:rsid w:val="006E0D07"/>
    <w:rsid w:val="006E14D0"/>
    <w:rsid w:val="006E198B"/>
    <w:rsid w:val="006E200C"/>
    <w:rsid w:val="006E2E4A"/>
    <w:rsid w:val="006E30C5"/>
    <w:rsid w:val="006E35B7"/>
    <w:rsid w:val="006E36EB"/>
    <w:rsid w:val="006E4861"/>
    <w:rsid w:val="006E4B7F"/>
    <w:rsid w:val="006E52B1"/>
    <w:rsid w:val="006E5745"/>
    <w:rsid w:val="006E57DF"/>
    <w:rsid w:val="006E67BB"/>
    <w:rsid w:val="006E6ADD"/>
    <w:rsid w:val="006E6DF2"/>
    <w:rsid w:val="006E7202"/>
    <w:rsid w:val="006E744F"/>
    <w:rsid w:val="006E78E6"/>
    <w:rsid w:val="006E7D39"/>
    <w:rsid w:val="006F000A"/>
    <w:rsid w:val="006F0031"/>
    <w:rsid w:val="006F0079"/>
    <w:rsid w:val="006F03D7"/>
    <w:rsid w:val="006F09A6"/>
    <w:rsid w:val="006F102B"/>
    <w:rsid w:val="006F156E"/>
    <w:rsid w:val="006F17AB"/>
    <w:rsid w:val="006F2234"/>
    <w:rsid w:val="006F2D78"/>
    <w:rsid w:val="006F2F52"/>
    <w:rsid w:val="006F42AD"/>
    <w:rsid w:val="006F4D8F"/>
    <w:rsid w:val="006F59EE"/>
    <w:rsid w:val="006F5C54"/>
    <w:rsid w:val="006F651E"/>
    <w:rsid w:val="006F65D4"/>
    <w:rsid w:val="006F66BD"/>
    <w:rsid w:val="006F6E8F"/>
    <w:rsid w:val="006F77DA"/>
    <w:rsid w:val="006F7E0C"/>
    <w:rsid w:val="007009C3"/>
    <w:rsid w:val="00700A2B"/>
    <w:rsid w:val="00700DE0"/>
    <w:rsid w:val="007012C5"/>
    <w:rsid w:val="00701EFF"/>
    <w:rsid w:val="00703354"/>
    <w:rsid w:val="007039C7"/>
    <w:rsid w:val="00704285"/>
    <w:rsid w:val="00704B18"/>
    <w:rsid w:val="00705653"/>
    <w:rsid w:val="00705A35"/>
    <w:rsid w:val="00705A49"/>
    <w:rsid w:val="00705B64"/>
    <w:rsid w:val="00705CB5"/>
    <w:rsid w:val="007062C8"/>
    <w:rsid w:val="00706BDA"/>
    <w:rsid w:val="0070762E"/>
    <w:rsid w:val="00707D8B"/>
    <w:rsid w:val="00707EE7"/>
    <w:rsid w:val="0071001D"/>
    <w:rsid w:val="00710104"/>
    <w:rsid w:val="007107BC"/>
    <w:rsid w:val="007108E4"/>
    <w:rsid w:val="00710CDC"/>
    <w:rsid w:val="00710D24"/>
    <w:rsid w:val="00711805"/>
    <w:rsid w:val="00711D78"/>
    <w:rsid w:val="00712448"/>
    <w:rsid w:val="007127F6"/>
    <w:rsid w:val="007129C5"/>
    <w:rsid w:val="00712DFF"/>
    <w:rsid w:val="00713400"/>
    <w:rsid w:val="0071352B"/>
    <w:rsid w:val="0071417E"/>
    <w:rsid w:val="00714DC1"/>
    <w:rsid w:val="00714DE9"/>
    <w:rsid w:val="00714F7A"/>
    <w:rsid w:val="00715126"/>
    <w:rsid w:val="00715667"/>
    <w:rsid w:val="0071574C"/>
    <w:rsid w:val="00715DE4"/>
    <w:rsid w:val="00716851"/>
    <w:rsid w:val="00716AA6"/>
    <w:rsid w:val="007172E5"/>
    <w:rsid w:val="007173D3"/>
    <w:rsid w:val="00717B1B"/>
    <w:rsid w:val="00720352"/>
    <w:rsid w:val="007214D3"/>
    <w:rsid w:val="007215CC"/>
    <w:rsid w:val="0072172C"/>
    <w:rsid w:val="00721B04"/>
    <w:rsid w:val="007223D6"/>
    <w:rsid w:val="007224ED"/>
    <w:rsid w:val="007229C2"/>
    <w:rsid w:val="00723A76"/>
    <w:rsid w:val="00723F27"/>
    <w:rsid w:val="00724AFA"/>
    <w:rsid w:val="00725155"/>
    <w:rsid w:val="007271FE"/>
    <w:rsid w:val="007279F1"/>
    <w:rsid w:val="00727AC5"/>
    <w:rsid w:val="00730065"/>
    <w:rsid w:val="0073028C"/>
    <w:rsid w:val="00730FB0"/>
    <w:rsid w:val="0073120A"/>
    <w:rsid w:val="00731825"/>
    <w:rsid w:val="0073185F"/>
    <w:rsid w:val="0073262B"/>
    <w:rsid w:val="00732684"/>
    <w:rsid w:val="007327C1"/>
    <w:rsid w:val="00733C77"/>
    <w:rsid w:val="00734600"/>
    <w:rsid w:val="00734950"/>
    <w:rsid w:val="00734A3D"/>
    <w:rsid w:val="00735384"/>
    <w:rsid w:val="00735971"/>
    <w:rsid w:val="00735BB2"/>
    <w:rsid w:val="00735D1D"/>
    <w:rsid w:val="00736C2E"/>
    <w:rsid w:val="00736D45"/>
    <w:rsid w:val="00737AA3"/>
    <w:rsid w:val="00737BB6"/>
    <w:rsid w:val="00740089"/>
    <w:rsid w:val="0074011B"/>
    <w:rsid w:val="007403AA"/>
    <w:rsid w:val="007403F4"/>
    <w:rsid w:val="007407AE"/>
    <w:rsid w:val="00740EB8"/>
    <w:rsid w:val="007410ED"/>
    <w:rsid w:val="00741284"/>
    <w:rsid w:val="007418EA"/>
    <w:rsid w:val="00741F02"/>
    <w:rsid w:val="007420F4"/>
    <w:rsid w:val="00742142"/>
    <w:rsid w:val="00742401"/>
    <w:rsid w:val="00742EFC"/>
    <w:rsid w:val="007430A1"/>
    <w:rsid w:val="007432ED"/>
    <w:rsid w:val="00743CBE"/>
    <w:rsid w:val="0074494D"/>
    <w:rsid w:val="00744C48"/>
    <w:rsid w:val="00744ED3"/>
    <w:rsid w:val="0074503F"/>
    <w:rsid w:val="007450E7"/>
    <w:rsid w:val="00745684"/>
    <w:rsid w:val="0074656C"/>
    <w:rsid w:val="007471C5"/>
    <w:rsid w:val="0074789D"/>
    <w:rsid w:val="00747D48"/>
    <w:rsid w:val="00747EC7"/>
    <w:rsid w:val="0075059C"/>
    <w:rsid w:val="007508C6"/>
    <w:rsid w:val="007508CA"/>
    <w:rsid w:val="007508F4"/>
    <w:rsid w:val="00750929"/>
    <w:rsid w:val="00750D81"/>
    <w:rsid w:val="0075116D"/>
    <w:rsid w:val="00751448"/>
    <w:rsid w:val="00752234"/>
    <w:rsid w:val="00752604"/>
    <w:rsid w:val="00752721"/>
    <w:rsid w:val="007528E3"/>
    <w:rsid w:val="00752ACF"/>
    <w:rsid w:val="0075323A"/>
    <w:rsid w:val="0075331D"/>
    <w:rsid w:val="00753658"/>
    <w:rsid w:val="00753BED"/>
    <w:rsid w:val="00753D89"/>
    <w:rsid w:val="00754B18"/>
    <w:rsid w:val="00754F60"/>
    <w:rsid w:val="00755A91"/>
    <w:rsid w:val="00755E6F"/>
    <w:rsid w:val="00755EB2"/>
    <w:rsid w:val="00756362"/>
    <w:rsid w:val="00756492"/>
    <w:rsid w:val="00756696"/>
    <w:rsid w:val="007567C2"/>
    <w:rsid w:val="00756AFD"/>
    <w:rsid w:val="00757010"/>
    <w:rsid w:val="00757469"/>
    <w:rsid w:val="007577E0"/>
    <w:rsid w:val="007579E7"/>
    <w:rsid w:val="00757BCA"/>
    <w:rsid w:val="0076021D"/>
    <w:rsid w:val="0076040E"/>
    <w:rsid w:val="0076052B"/>
    <w:rsid w:val="00760988"/>
    <w:rsid w:val="007619AE"/>
    <w:rsid w:val="00761E97"/>
    <w:rsid w:val="00762101"/>
    <w:rsid w:val="00762229"/>
    <w:rsid w:val="007626DE"/>
    <w:rsid w:val="007627DF"/>
    <w:rsid w:val="00762A1A"/>
    <w:rsid w:val="00762CEE"/>
    <w:rsid w:val="0076344A"/>
    <w:rsid w:val="00764293"/>
    <w:rsid w:val="00764FB1"/>
    <w:rsid w:val="0076506A"/>
    <w:rsid w:val="00765233"/>
    <w:rsid w:val="007652D5"/>
    <w:rsid w:val="007656F0"/>
    <w:rsid w:val="00766BBA"/>
    <w:rsid w:val="0076784F"/>
    <w:rsid w:val="007679FD"/>
    <w:rsid w:val="00767A53"/>
    <w:rsid w:val="00767B58"/>
    <w:rsid w:val="007703C2"/>
    <w:rsid w:val="00770712"/>
    <w:rsid w:val="00770754"/>
    <w:rsid w:val="007709D3"/>
    <w:rsid w:val="00770CDF"/>
    <w:rsid w:val="0077114F"/>
    <w:rsid w:val="00771A10"/>
    <w:rsid w:val="00771D52"/>
    <w:rsid w:val="00772852"/>
    <w:rsid w:val="00772C73"/>
    <w:rsid w:val="0077329F"/>
    <w:rsid w:val="007735E0"/>
    <w:rsid w:val="00773DE4"/>
    <w:rsid w:val="00774035"/>
    <w:rsid w:val="0077415C"/>
    <w:rsid w:val="00775033"/>
    <w:rsid w:val="007753EE"/>
    <w:rsid w:val="00775B6A"/>
    <w:rsid w:val="00775DAB"/>
    <w:rsid w:val="00776505"/>
    <w:rsid w:val="00776627"/>
    <w:rsid w:val="00777315"/>
    <w:rsid w:val="007778D2"/>
    <w:rsid w:val="00777968"/>
    <w:rsid w:val="007800E3"/>
    <w:rsid w:val="00780273"/>
    <w:rsid w:val="00780475"/>
    <w:rsid w:val="0078063B"/>
    <w:rsid w:val="00780A0D"/>
    <w:rsid w:val="00780B5E"/>
    <w:rsid w:val="0078128D"/>
    <w:rsid w:val="0078171F"/>
    <w:rsid w:val="0078176C"/>
    <w:rsid w:val="00781B10"/>
    <w:rsid w:val="00782384"/>
    <w:rsid w:val="007830D0"/>
    <w:rsid w:val="0078360E"/>
    <w:rsid w:val="00783CD4"/>
    <w:rsid w:val="00783F35"/>
    <w:rsid w:val="00784992"/>
    <w:rsid w:val="00784A93"/>
    <w:rsid w:val="00784AA3"/>
    <w:rsid w:val="00784CE6"/>
    <w:rsid w:val="0078579D"/>
    <w:rsid w:val="00785DB4"/>
    <w:rsid w:val="007860E5"/>
    <w:rsid w:val="00786379"/>
    <w:rsid w:val="007864A3"/>
    <w:rsid w:val="00786A44"/>
    <w:rsid w:val="00786A79"/>
    <w:rsid w:val="00787274"/>
    <w:rsid w:val="007874E5"/>
    <w:rsid w:val="00787690"/>
    <w:rsid w:val="00787814"/>
    <w:rsid w:val="00787C2E"/>
    <w:rsid w:val="007900BD"/>
    <w:rsid w:val="007907B2"/>
    <w:rsid w:val="00790A7D"/>
    <w:rsid w:val="00790C2C"/>
    <w:rsid w:val="00791010"/>
    <w:rsid w:val="007913D8"/>
    <w:rsid w:val="00791825"/>
    <w:rsid w:val="007923D0"/>
    <w:rsid w:val="007927C8"/>
    <w:rsid w:val="00792DA0"/>
    <w:rsid w:val="0079371E"/>
    <w:rsid w:val="00794370"/>
    <w:rsid w:val="00794801"/>
    <w:rsid w:val="00794B99"/>
    <w:rsid w:val="00795323"/>
    <w:rsid w:val="007967CE"/>
    <w:rsid w:val="00796819"/>
    <w:rsid w:val="00797120"/>
    <w:rsid w:val="007974DD"/>
    <w:rsid w:val="007979EA"/>
    <w:rsid w:val="00797E7C"/>
    <w:rsid w:val="007A09F9"/>
    <w:rsid w:val="007A0B86"/>
    <w:rsid w:val="007A1049"/>
    <w:rsid w:val="007A10EE"/>
    <w:rsid w:val="007A1434"/>
    <w:rsid w:val="007A19AC"/>
    <w:rsid w:val="007A1ED1"/>
    <w:rsid w:val="007A1F11"/>
    <w:rsid w:val="007A23D8"/>
    <w:rsid w:val="007A2984"/>
    <w:rsid w:val="007A34AB"/>
    <w:rsid w:val="007A37B2"/>
    <w:rsid w:val="007A38B7"/>
    <w:rsid w:val="007A391F"/>
    <w:rsid w:val="007A3F58"/>
    <w:rsid w:val="007A3FF8"/>
    <w:rsid w:val="007A40CB"/>
    <w:rsid w:val="007A44E3"/>
    <w:rsid w:val="007A477C"/>
    <w:rsid w:val="007A5069"/>
    <w:rsid w:val="007A53CD"/>
    <w:rsid w:val="007A54E1"/>
    <w:rsid w:val="007A56AA"/>
    <w:rsid w:val="007A57D9"/>
    <w:rsid w:val="007A5A51"/>
    <w:rsid w:val="007A5F7F"/>
    <w:rsid w:val="007A64C0"/>
    <w:rsid w:val="007A6527"/>
    <w:rsid w:val="007A6677"/>
    <w:rsid w:val="007A6C56"/>
    <w:rsid w:val="007A6ED3"/>
    <w:rsid w:val="007A7055"/>
    <w:rsid w:val="007A72E7"/>
    <w:rsid w:val="007A774C"/>
    <w:rsid w:val="007B04D2"/>
    <w:rsid w:val="007B05C3"/>
    <w:rsid w:val="007B069C"/>
    <w:rsid w:val="007B06C4"/>
    <w:rsid w:val="007B1556"/>
    <w:rsid w:val="007B1BF6"/>
    <w:rsid w:val="007B2372"/>
    <w:rsid w:val="007B2411"/>
    <w:rsid w:val="007B268A"/>
    <w:rsid w:val="007B2773"/>
    <w:rsid w:val="007B28D4"/>
    <w:rsid w:val="007B2B37"/>
    <w:rsid w:val="007B2DDA"/>
    <w:rsid w:val="007B3107"/>
    <w:rsid w:val="007B3370"/>
    <w:rsid w:val="007B36D1"/>
    <w:rsid w:val="007B37A1"/>
    <w:rsid w:val="007B3AF9"/>
    <w:rsid w:val="007B3FB5"/>
    <w:rsid w:val="007B45DE"/>
    <w:rsid w:val="007B4EC3"/>
    <w:rsid w:val="007B50FE"/>
    <w:rsid w:val="007B56C5"/>
    <w:rsid w:val="007B5E40"/>
    <w:rsid w:val="007B6118"/>
    <w:rsid w:val="007B6B29"/>
    <w:rsid w:val="007B7BA9"/>
    <w:rsid w:val="007B7EF4"/>
    <w:rsid w:val="007C1443"/>
    <w:rsid w:val="007C1999"/>
    <w:rsid w:val="007C1A63"/>
    <w:rsid w:val="007C2BCC"/>
    <w:rsid w:val="007C3F67"/>
    <w:rsid w:val="007C447E"/>
    <w:rsid w:val="007C4BF6"/>
    <w:rsid w:val="007C4CCB"/>
    <w:rsid w:val="007C4FF5"/>
    <w:rsid w:val="007C5E0C"/>
    <w:rsid w:val="007C5F86"/>
    <w:rsid w:val="007C67B3"/>
    <w:rsid w:val="007C6A1F"/>
    <w:rsid w:val="007C6EDB"/>
    <w:rsid w:val="007C70A5"/>
    <w:rsid w:val="007C791E"/>
    <w:rsid w:val="007C7C1E"/>
    <w:rsid w:val="007C7CEB"/>
    <w:rsid w:val="007C7EE3"/>
    <w:rsid w:val="007D04CF"/>
    <w:rsid w:val="007D0FA1"/>
    <w:rsid w:val="007D12FE"/>
    <w:rsid w:val="007D15C2"/>
    <w:rsid w:val="007D195A"/>
    <w:rsid w:val="007D1982"/>
    <w:rsid w:val="007D19F1"/>
    <w:rsid w:val="007D21AF"/>
    <w:rsid w:val="007D2830"/>
    <w:rsid w:val="007D2BDB"/>
    <w:rsid w:val="007D2C2B"/>
    <w:rsid w:val="007D2CDC"/>
    <w:rsid w:val="007D2D0C"/>
    <w:rsid w:val="007D2FAC"/>
    <w:rsid w:val="007D339B"/>
    <w:rsid w:val="007D38EC"/>
    <w:rsid w:val="007D3C33"/>
    <w:rsid w:val="007D50CB"/>
    <w:rsid w:val="007D5922"/>
    <w:rsid w:val="007D6290"/>
    <w:rsid w:val="007D681A"/>
    <w:rsid w:val="007D68D8"/>
    <w:rsid w:val="007D71E0"/>
    <w:rsid w:val="007D74D3"/>
    <w:rsid w:val="007D7628"/>
    <w:rsid w:val="007D7F61"/>
    <w:rsid w:val="007E0699"/>
    <w:rsid w:val="007E08FD"/>
    <w:rsid w:val="007E0986"/>
    <w:rsid w:val="007E1297"/>
    <w:rsid w:val="007E1681"/>
    <w:rsid w:val="007E192B"/>
    <w:rsid w:val="007E1F87"/>
    <w:rsid w:val="007E21CD"/>
    <w:rsid w:val="007E286E"/>
    <w:rsid w:val="007E2A02"/>
    <w:rsid w:val="007E315A"/>
    <w:rsid w:val="007E40C0"/>
    <w:rsid w:val="007E44F7"/>
    <w:rsid w:val="007E4E84"/>
    <w:rsid w:val="007E5482"/>
    <w:rsid w:val="007E579C"/>
    <w:rsid w:val="007E5955"/>
    <w:rsid w:val="007E59CA"/>
    <w:rsid w:val="007E5A57"/>
    <w:rsid w:val="007E6041"/>
    <w:rsid w:val="007E6EE5"/>
    <w:rsid w:val="007E71C5"/>
    <w:rsid w:val="007E75D7"/>
    <w:rsid w:val="007E769A"/>
    <w:rsid w:val="007E7733"/>
    <w:rsid w:val="007E7862"/>
    <w:rsid w:val="007E7DF6"/>
    <w:rsid w:val="007F0276"/>
    <w:rsid w:val="007F0990"/>
    <w:rsid w:val="007F0E1B"/>
    <w:rsid w:val="007F0FA6"/>
    <w:rsid w:val="007F2049"/>
    <w:rsid w:val="007F2581"/>
    <w:rsid w:val="007F27B1"/>
    <w:rsid w:val="007F28D0"/>
    <w:rsid w:val="007F3D5D"/>
    <w:rsid w:val="007F3E5D"/>
    <w:rsid w:val="007F4881"/>
    <w:rsid w:val="007F4997"/>
    <w:rsid w:val="007F4C12"/>
    <w:rsid w:val="007F5245"/>
    <w:rsid w:val="007F5592"/>
    <w:rsid w:val="007F5871"/>
    <w:rsid w:val="007F5935"/>
    <w:rsid w:val="007F6163"/>
    <w:rsid w:val="007F6732"/>
    <w:rsid w:val="007F6782"/>
    <w:rsid w:val="007F6C73"/>
    <w:rsid w:val="007F70F5"/>
    <w:rsid w:val="007F778E"/>
    <w:rsid w:val="00800554"/>
    <w:rsid w:val="008008AE"/>
    <w:rsid w:val="00800E72"/>
    <w:rsid w:val="00800ED2"/>
    <w:rsid w:val="00801186"/>
    <w:rsid w:val="0080123B"/>
    <w:rsid w:val="008015DD"/>
    <w:rsid w:val="008016B5"/>
    <w:rsid w:val="00801CB2"/>
    <w:rsid w:val="0080375A"/>
    <w:rsid w:val="00803D1D"/>
    <w:rsid w:val="00803D95"/>
    <w:rsid w:val="008040B6"/>
    <w:rsid w:val="008041D9"/>
    <w:rsid w:val="00804E22"/>
    <w:rsid w:val="00804F12"/>
    <w:rsid w:val="0080554A"/>
    <w:rsid w:val="00805D75"/>
    <w:rsid w:val="00805E5B"/>
    <w:rsid w:val="0080629E"/>
    <w:rsid w:val="00806A10"/>
    <w:rsid w:val="00807321"/>
    <w:rsid w:val="00807662"/>
    <w:rsid w:val="00807782"/>
    <w:rsid w:val="0081069D"/>
    <w:rsid w:val="00812D28"/>
    <w:rsid w:val="00813C9B"/>
    <w:rsid w:val="00813D86"/>
    <w:rsid w:val="0081418B"/>
    <w:rsid w:val="008146E8"/>
    <w:rsid w:val="008146ED"/>
    <w:rsid w:val="00814F16"/>
    <w:rsid w:val="00815179"/>
    <w:rsid w:val="008157FB"/>
    <w:rsid w:val="00815D91"/>
    <w:rsid w:val="00815FAF"/>
    <w:rsid w:val="00816880"/>
    <w:rsid w:val="00816DC8"/>
    <w:rsid w:val="00816EEC"/>
    <w:rsid w:val="00817718"/>
    <w:rsid w:val="00817ABB"/>
    <w:rsid w:val="00820735"/>
    <w:rsid w:val="00821E30"/>
    <w:rsid w:val="00821F31"/>
    <w:rsid w:val="00822B29"/>
    <w:rsid w:val="00822DC3"/>
    <w:rsid w:val="00823103"/>
    <w:rsid w:val="00823BA5"/>
    <w:rsid w:val="00825221"/>
    <w:rsid w:val="0082565A"/>
    <w:rsid w:val="00825A64"/>
    <w:rsid w:val="008266F9"/>
    <w:rsid w:val="00826B0F"/>
    <w:rsid w:val="00826DDA"/>
    <w:rsid w:val="00826EAA"/>
    <w:rsid w:val="008271F3"/>
    <w:rsid w:val="008273B1"/>
    <w:rsid w:val="008278C9"/>
    <w:rsid w:val="00827939"/>
    <w:rsid w:val="00827DA1"/>
    <w:rsid w:val="008309C7"/>
    <w:rsid w:val="0083120A"/>
    <w:rsid w:val="008326C2"/>
    <w:rsid w:val="0083279E"/>
    <w:rsid w:val="008328E0"/>
    <w:rsid w:val="00832E20"/>
    <w:rsid w:val="00833696"/>
    <w:rsid w:val="00833952"/>
    <w:rsid w:val="00833B64"/>
    <w:rsid w:val="008342F8"/>
    <w:rsid w:val="00835D41"/>
    <w:rsid w:val="0083621D"/>
    <w:rsid w:val="00836FFA"/>
    <w:rsid w:val="0083735A"/>
    <w:rsid w:val="0084031F"/>
    <w:rsid w:val="0084087B"/>
    <w:rsid w:val="008409CC"/>
    <w:rsid w:val="00840D09"/>
    <w:rsid w:val="008411FE"/>
    <w:rsid w:val="008413FC"/>
    <w:rsid w:val="00841447"/>
    <w:rsid w:val="0084176C"/>
    <w:rsid w:val="00842196"/>
    <w:rsid w:val="00842533"/>
    <w:rsid w:val="008427CC"/>
    <w:rsid w:val="00842C27"/>
    <w:rsid w:val="00843A5B"/>
    <w:rsid w:val="00843CDA"/>
    <w:rsid w:val="00843D34"/>
    <w:rsid w:val="00844030"/>
    <w:rsid w:val="008441C2"/>
    <w:rsid w:val="008441D8"/>
    <w:rsid w:val="00844205"/>
    <w:rsid w:val="00844A2D"/>
    <w:rsid w:val="00845089"/>
    <w:rsid w:val="0084552D"/>
    <w:rsid w:val="008457D8"/>
    <w:rsid w:val="00845D98"/>
    <w:rsid w:val="0084601A"/>
    <w:rsid w:val="00846059"/>
    <w:rsid w:val="0084683F"/>
    <w:rsid w:val="00846B52"/>
    <w:rsid w:val="00846D52"/>
    <w:rsid w:val="0084707E"/>
    <w:rsid w:val="008474FA"/>
    <w:rsid w:val="00847E24"/>
    <w:rsid w:val="00847F60"/>
    <w:rsid w:val="00850C8A"/>
    <w:rsid w:val="00850D33"/>
    <w:rsid w:val="00851665"/>
    <w:rsid w:val="008518BA"/>
    <w:rsid w:val="00851A06"/>
    <w:rsid w:val="00851F2F"/>
    <w:rsid w:val="008527F5"/>
    <w:rsid w:val="00852DBB"/>
    <w:rsid w:val="00852FC9"/>
    <w:rsid w:val="008531FE"/>
    <w:rsid w:val="00853271"/>
    <w:rsid w:val="0085393B"/>
    <w:rsid w:val="00853B29"/>
    <w:rsid w:val="00854109"/>
    <w:rsid w:val="00855296"/>
    <w:rsid w:val="00855CF2"/>
    <w:rsid w:val="0085626B"/>
    <w:rsid w:val="0085647C"/>
    <w:rsid w:val="00856602"/>
    <w:rsid w:val="0085694E"/>
    <w:rsid w:val="00856F52"/>
    <w:rsid w:val="0085737E"/>
    <w:rsid w:val="00857B24"/>
    <w:rsid w:val="00857C7A"/>
    <w:rsid w:val="00857D25"/>
    <w:rsid w:val="008605E1"/>
    <w:rsid w:val="008609E2"/>
    <w:rsid w:val="00860AC9"/>
    <w:rsid w:val="00860F34"/>
    <w:rsid w:val="00861514"/>
    <w:rsid w:val="00861A97"/>
    <w:rsid w:val="00861F30"/>
    <w:rsid w:val="00861F3A"/>
    <w:rsid w:val="008621B0"/>
    <w:rsid w:val="00862246"/>
    <w:rsid w:val="0086231F"/>
    <w:rsid w:val="00864C75"/>
    <w:rsid w:val="00865A4F"/>
    <w:rsid w:val="00865A5C"/>
    <w:rsid w:val="00866322"/>
    <w:rsid w:val="00866806"/>
    <w:rsid w:val="00866BDF"/>
    <w:rsid w:val="00866D4E"/>
    <w:rsid w:val="00866D6E"/>
    <w:rsid w:val="00867446"/>
    <w:rsid w:val="00867579"/>
    <w:rsid w:val="0086779A"/>
    <w:rsid w:val="008678E0"/>
    <w:rsid w:val="008679B1"/>
    <w:rsid w:val="00870426"/>
    <w:rsid w:val="00870A49"/>
    <w:rsid w:val="00870A92"/>
    <w:rsid w:val="00870B93"/>
    <w:rsid w:val="008711C7"/>
    <w:rsid w:val="008716EC"/>
    <w:rsid w:val="00871EE4"/>
    <w:rsid w:val="00871FAB"/>
    <w:rsid w:val="008725EA"/>
    <w:rsid w:val="00872A05"/>
    <w:rsid w:val="008732A5"/>
    <w:rsid w:val="0087362A"/>
    <w:rsid w:val="00874873"/>
    <w:rsid w:val="008748BB"/>
    <w:rsid w:val="00874F4A"/>
    <w:rsid w:val="00876216"/>
    <w:rsid w:val="00876D56"/>
    <w:rsid w:val="00876F00"/>
    <w:rsid w:val="008772EA"/>
    <w:rsid w:val="008800A5"/>
    <w:rsid w:val="008800F8"/>
    <w:rsid w:val="008814A6"/>
    <w:rsid w:val="008818A1"/>
    <w:rsid w:val="00881E63"/>
    <w:rsid w:val="00881F20"/>
    <w:rsid w:val="00882599"/>
    <w:rsid w:val="00882675"/>
    <w:rsid w:val="008826E1"/>
    <w:rsid w:val="00882A2D"/>
    <w:rsid w:val="00882D84"/>
    <w:rsid w:val="00883365"/>
    <w:rsid w:val="0088393B"/>
    <w:rsid w:val="00883E3F"/>
    <w:rsid w:val="00883E47"/>
    <w:rsid w:val="008852B0"/>
    <w:rsid w:val="008857C6"/>
    <w:rsid w:val="00885AF8"/>
    <w:rsid w:val="00886A0A"/>
    <w:rsid w:val="00886CA2"/>
    <w:rsid w:val="00887493"/>
    <w:rsid w:val="00887A84"/>
    <w:rsid w:val="00887D4D"/>
    <w:rsid w:val="00887DFA"/>
    <w:rsid w:val="00887E10"/>
    <w:rsid w:val="008902F1"/>
    <w:rsid w:val="00890E2C"/>
    <w:rsid w:val="008917FE"/>
    <w:rsid w:val="00891BF4"/>
    <w:rsid w:val="00891C1C"/>
    <w:rsid w:val="00891F1B"/>
    <w:rsid w:val="00892673"/>
    <w:rsid w:val="00892698"/>
    <w:rsid w:val="00892CE9"/>
    <w:rsid w:val="00892DDA"/>
    <w:rsid w:val="00892FA7"/>
    <w:rsid w:val="00893010"/>
    <w:rsid w:val="008937D2"/>
    <w:rsid w:val="00893BF6"/>
    <w:rsid w:val="00893FA8"/>
    <w:rsid w:val="008940B4"/>
    <w:rsid w:val="008942EE"/>
    <w:rsid w:val="0089523E"/>
    <w:rsid w:val="008954A6"/>
    <w:rsid w:val="008956ED"/>
    <w:rsid w:val="00895AD1"/>
    <w:rsid w:val="00895ED8"/>
    <w:rsid w:val="008960C2"/>
    <w:rsid w:val="00897229"/>
    <w:rsid w:val="00897630"/>
    <w:rsid w:val="00897B30"/>
    <w:rsid w:val="00897C60"/>
    <w:rsid w:val="00897E7E"/>
    <w:rsid w:val="008A0FC1"/>
    <w:rsid w:val="008A103A"/>
    <w:rsid w:val="008A179F"/>
    <w:rsid w:val="008A1DBD"/>
    <w:rsid w:val="008A207D"/>
    <w:rsid w:val="008A2448"/>
    <w:rsid w:val="008A2A5D"/>
    <w:rsid w:val="008A2EA5"/>
    <w:rsid w:val="008A2FC9"/>
    <w:rsid w:val="008A32A3"/>
    <w:rsid w:val="008A3FDA"/>
    <w:rsid w:val="008A68F4"/>
    <w:rsid w:val="008A6B8E"/>
    <w:rsid w:val="008A6D8F"/>
    <w:rsid w:val="008A7015"/>
    <w:rsid w:val="008A7C70"/>
    <w:rsid w:val="008B0016"/>
    <w:rsid w:val="008B0347"/>
    <w:rsid w:val="008B0942"/>
    <w:rsid w:val="008B0992"/>
    <w:rsid w:val="008B0BA8"/>
    <w:rsid w:val="008B0E49"/>
    <w:rsid w:val="008B0E89"/>
    <w:rsid w:val="008B15F1"/>
    <w:rsid w:val="008B1A8C"/>
    <w:rsid w:val="008B1AB9"/>
    <w:rsid w:val="008B1B4A"/>
    <w:rsid w:val="008B1BC7"/>
    <w:rsid w:val="008B2179"/>
    <w:rsid w:val="008B23A1"/>
    <w:rsid w:val="008B2487"/>
    <w:rsid w:val="008B2758"/>
    <w:rsid w:val="008B2C92"/>
    <w:rsid w:val="008B2CDF"/>
    <w:rsid w:val="008B3793"/>
    <w:rsid w:val="008B44B3"/>
    <w:rsid w:val="008B49D7"/>
    <w:rsid w:val="008B4ED1"/>
    <w:rsid w:val="008B4FB0"/>
    <w:rsid w:val="008B5780"/>
    <w:rsid w:val="008B5BE9"/>
    <w:rsid w:val="008B639F"/>
    <w:rsid w:val="008B67F9"/>
    <w:rsid w:val="008B6994"/>
    <w:rsid w:val="008B6AE8"/>
    <w:rsid w:val="008B6F88"/>
    <w:rsid w:val="008B6FC1"/>
    <w:rsid w:val="008C0018"/>
    <w:rsid w:val="008C016D"/>
    <w:rsid w:val="008C0371"/>
    <w:rsid w:val="008C0BE3"/>
    <w:rsid w:val="008C0C60"/>
    <w:rsid w:val="008C0D0F"/>
    <w:rsid w:val="008C0FE4"/>
    <w:rsid w:val="008C1021"/>
    <w:rsid w:val="008C2490"/>
    <w:rsid w:val="008C2943"/>
    <w:rsid w:val="008C2A8E"/>
    <w:rsid w:val="008C37F9"/>
    <w:rsid w:val="008C3865"/>
    <w:rsid w:val="008C393D"/>
    <w:rsid w:val="008C3A52"/>
    <w:rsid w:val="008C4A1B"/>
    <w:rsid w:val="008C5C72"/>
    <w:rsid w:val="008C5EFE"/>
    <w:rsid w:val="008C5FB4"/>
    <w:rsid w:val="008C6C68"/>
    <w:rsid w:val="008C6F21"/>
    <w:rsid w:val="008C7181"/>
    <w:rsid w:val="008C7E7F"/>
    <w:rsid w:val="008C7FD6"/>
    <w:rsid w:val="008D09A1"/>
    <w:rsid w:val="008D0D5E"/>
    <w:rsid w:val="008D128B"/>
    <w:rsid w:val="008D14A1"/>
    <w:rsid w:val="008D19E3"/>
    <w:rsid w:val="008D2535"/>
    <w:rsid w:val="008D2BA6"/>
    <w:rsid w:val="008D2ECB"/>
    <w:rsid w:val="008D3791"/>
    <w:rsid w:val="008D3A28"/>
    <w:rsid w:val="008D3E63"/>
    <w:rsid w:val="008D4293"/>
    <w:rsid w:val="008D454A"/>
    <w:rsid w:val="008D57F7"/>
    <w:rsid w:val="008D609E"/>
    <w:rsid w:val="008D6182"/>
    <w:rsid w:val="008D654F"/>
    <w:rsid w:val="008D68AF"/>
    <w:rsid w:val="008D7D34"/>
    <w:rsid w:val="008D7FD1"/>
    <w:rsid w:val="008E0029"/>
    <w:rsid w:val="008E054F"/>
    <w:rsid w:val="008E0709"/>
    <w:rsid w:val="008E09F6"/>
    <w:rsid w:val="008E0EF9"/>
    <w:rsid w:val="008E1042"/>
    <w:rsid w:val="008E129F"/>
    <w:rsid w:val="008E12C8"/>
    <w:rsid w:val="008E138A"/>
    <w:rsid w:val="008E13B1"/>
    <w:rsid w:val="008E185E"/>
    <w:rsid w:val="008E1906"/>
    <w:rsid w:val="008E201F"/>
    <w:rsid w:val="008E2590"/>
    <w:rsid w:val="008E29AA"/>
    <w:rsid w:val="008E34AC"/>
    <w:rsid w:val="008E366A"/>
    <w:rsid w:val="008E39BA"/>
    <w:rsid w:val="008E3B4B"/>
    <w:rsid w:val="008E3C39"/>
    <w:rsid w:val="008E465F"/>
    <w:rsid w:val="008E4B79"/>
    <w:rsid w:val="008E5D32"/>
    <w:rsid w:val="008E6301"/>
    <w:rsid w:val="008E6E7C"/>
    <w:rsid w:val="008E7F1B"/>
    <w:rsid w:val="008F0672"/>
    <w:rsid w:val="008F0C8D"/>
    <w:rsid w:val="008F10A1"/>
    <w:rsid w:val="008F1A1F"/>
    <w:rsid w:val="008F1B75"/>
    <w:rsid w:val="008F1E7A"/>
    <w:rsid w:val="008F2010"/>
    <w:rsid w:val="008F22A6"/>
    <w:rsid w:val="008F2AC5"/>
    <w:rsid w:val="008F3117"/>
    <w:rsid w:val="008F3144"/>
    <w:rsid w:val="008F38BE"/>
    <w:rsid w:val="008F3E11"/>
    <w:rsid w:val="008F4068"/>
    <w:rsid w:val="008F4409"/>
    <w:rsid w:val="008F4917"/>
    <w:rsid w:val="008F4E93"/>
    <w:rsid w:val="008F58AC"/>
    <w:rsid w:val="008F58EC"/>
    <w:rsid w:val="008F6113"/>
    <w:rsid w:val="008F6958"/>
    <w:rsid w:val="008F6C21"/>
    <w:rsid w:val="008F6C27"/>
    <w:rsid w:val="008F7128"/>
    <w:rsid w:val="008F78F9"/>
    <w:rsid w:val="0090100D"/>
    <w:rsid w:val="00901077"/>
    <w:rsid w:val="009010A6"/>
    <w:rsid w:val="0090155B"/>
    <w:rsid w:val="009017B0"/>
    <w:rsid w:val="00902008"/>
    <w:rsid w:val="009028DE"/>
    <w:rsid w:val="00902BF3"/>
    <w:rsid w:val="00902ED5"/>
    <w:rsid w:val="0090351D"/>
    <w:rsid w:val="009045E7"/>
    <w:rsid w:val="009049E5"/>
    <w:rsid w:val="00904B67"/>
    <w:rsid w:val="00905D14"/>
    <w:rsid w:val="00906731"/>
    <w:rsid w:val="00906BBE"/>
    <w:rsid w:val="009073B9"/>
    <w:rsid w:val="00907504"/>
    <w:rsid w:val="0091024B"/>
    <w:rsid w:val="009105B0"/>
    <w:rsid w:val="00911738"/>
    <w:rsid w:val="00911A9B"/>
    <w:rsid w:val="0091217A"/>
    <w:rsid w:val="00912440"/>
    <w:rsid w:val="0091255D"/>
    <w:rsid w:val="009127D8"/>
    <w:rsid w:val="00912D28"/>
    <w:rsid w:val="00913446"/>
    <w:rsid w:val="00913660"/>
    <w:rsid w:val="009138BA"/>
    <w:rsid w:val="0091407F"/>
    <w:rsid w:val="009140E6"/>
    <w:rsid w:val="009141D3"/>
    <w:rsid w:val="00914AEA"/>
    <w:rsid w:val="00914C6A"/>
    <w:rsid w:val="00915977"/>
    <w:rsid w:val="009166DC"/>
    <w:rsid w:val="00917445"/>
    <w:rsid w:val="009178A8"/>
    <w:rsid w:val="00917C71"/>
    <w:rsid w:val="00921A9F"/>
    <w:rsid w:val="0092219B"/>
    <w:rsid w:val="00922490"/>
    <w:rsid w:val="009225F3"/>
    <w:rsid w:val="009225F9"/>
    <w:rsid w:val="00923105"/>
    <w:rsid w:val="009232B3"/>
    <w:rsid w:val="00923881"/>
    <w:rsid w:val="009239C9"/>
    <w:rsid w:val="00923DB3"/>
    <w:rsid w:val="00923FF0"/>
    <w:rsid w:val="009241BF"/>
    <w:rsid w:val="009247D8"/>
    <w:rsid w:val="00924C4E"/>
    <w:rsid w:val="00925E57"/>
    <w:rsid w:val="00925F79"/>
    <w:rsid w:val="00926170"/>
    <w:rsid w:val="009263DD"/>
    <w:rsid w:val="0092652F"/>
    <w:rsid w:val="009266D6"/>
    <w:rsid w:val="0092677A"/>
    <w:rsid w:val="00926E42"/>
    <w:rsid w:val="00926F8D"/>
    <w:rsid w:val="00927295"/>
    <w:rsid w:val="00927352"/>
    <w:rsid w:val="009273D4"/>
    <w:rsid w:val="009277EE"/>
    <w:rsid w:val="00927DD3"/>
    <w:rsid w:val="00927FEA"/>
    <w:rsid w:val="0093170A"/>
    <w:rsid w:val="00931ED7"/>
    <w:rsid w:val="00931F05"/>
    <w:rsid w:val="009327A9"/>
    <w:rsid w:val="00933262"/>
    <w:rsid w:val="00933697"/>
    <w:rsid w:val="00933861"/>
    <w:rsid w:val="009342D9"/>
    <w:rsid w:val="0093454F"/>
    <w:rsid w:val="00935DB8"/>
    <w:rsid w:val="00936715"/>
    <w:rsid w:val="00936EA3"/>
    <w:rsid w:val="009370FB"/>
    <w:rsid w:val="00937E22"/>
    <w:rsid w:val="00940639"/>
    <w:rsid w:val="009406D1"/>
    <w:rsid w:val="0094070B"/>
    <w:rsid w:val="0094084C"/>
    <w:rsid w:val="00940993"/>
    <w:rsid w:val="00940B99"/>
    <w:rsid w:val="00940E0D"/>
    <w:rsid w:val="0094137D"/>
    <w:rsid w:val="00941506"/>
    <w:rsid w:val="00941553"/>
    <w:rsid w:val="009415A4"/>
    <w:rsid w:val="009420C6"/>
    <w:rsid w:val="00942417"/>
    <w:rsid w:val="009425D2"/>
    <w:rsid w:val="009426B0"/>
    <w:rsid w:val="009426E6"/>
    <w:rsid w:val="0094317A"/>
    <w:rsid w:val="009432EE"/>
    <w:rsid w:val="0094372A"/>
    <w:rsid w:val="00943807"/>
    <w:rsid w:val="00943E00"/>
    <w:rsid w:val="00943E5E"/>
    <w:rsid w:val="00944A22"/>
    <w:rsid w:val="00944B2A"/>
    <w:rsid w:val="00945041"/>
    <w:rsid w:val="00946090"/>
    <w:rsid w:val="009467FE"/>
    <w:rsid w:val="00946B24"/>
    <w:rsid w:val="00946BCD"/>
    <w:rsid w:val="009504F1"/>
    <w:rsid w:val="009505E6"/>
    <w:rsid w:val="00951311"/>
    <w:rsid w:val="00951710"/>
    <w:rsid w:val="00951970"/>
    <w:rsid w:val="009524F8"/>
    <w:rsid w:val="00952BCC"/>
    <w:rsid w:val="00952BEB"/>
    <w:rsid w:val="00953171"/>
    <w:rsid w:val="009531EB"/>
    <w:rsid w:val="00954546"/>
    <w:rsid w:val="00954635"/>
    <w:rsid w:val="009548CB"/>
    <w:rsid w:val="0095515E"/>
    <w:rsid w:val="009554C9"/>
    <w:rsid w:val="0095563A"/>
    <w:rsid w:val="00955868"/>
    <w:rsid w:val="009559E0"/>
    <w:rsid w:val="00955CAF"/>
    <w:rsid w:val="00955E26"/>
    <w:rsid w:val="00956009"/>
    <w:rsid w:val="00956F00"/>
    <w:rsid w:val="00956FE5"/>
    <w:rsid w:val="0095787D"/>
    <w:rsid w:val="00957D5B"/>
    <w:rsid w:val="00957D9A"/>
    <w:rsid w:val="00960380"/>
    <w:rsid w:val="00960716"/>
    <w:rsid w:val="00960EE4"/>
    <w:rsid w:val="009612BD"/>
    <w:rsid w:val="00961CD5"/>
    <w:rsid w:val="00961DAB"/>
    <w:rsid w:val="00961FDF"/>
    <w:rsid w:val="0096224B"/>
    <w:rsid w:val="00962863"/>
    <w:rsid w:val="0096306F"/>
    <w:rsid w:val="00963324"/>
    <w:rsid w:val="00963B2E"/>
    <w:rsid w:val="009645EE"/>
    <w:rsid w:val="00964802"/>
    <w:rsid w:val="009657E6"/>
    <w:rsid w:val="00965EE4"/>
    <w:rsid w:val="009660A1"/>
    <w:rsid w:val="00966CFB"/>
    <w:rsid w:val="0096746B"/>
    <w:rsid w:val="009676F3"/>
    <w:rsid w:val="00967B36"/>
    <w:rsid w:val="00967B54"/>
    <w:rsid w:val="00967F3C"/>
    <w:rsid w:val="00970B00"/>
    <w:rsid w:val="009713D0"/>
    <w:rsid w:val="009714B2"/>
    <w:rsid w:val="00971C9E"/>
    <w:rsid w:val="00972291"/>
    <w:rsid w:val="00972570"/>
    <w:rsid w:val="009725ED"/>
    <w:rsid w:val="00972674"/>
    <w:rsid w:val="00972BC1"/>
    <w:rsid w:val="00973039"/>
    <w:rsid w:val="0097308B"/>
    <w:rsid w:val="0097388A"/>
    <w:rsid w:val="00973DBC"/>
    <w:rsid w:val="00974C67"/>
    <w:rsid w:val="00975DFF"/>
    <w:rsid w:val="00976697"/>
    <w:rsid w:val="00976951"/>
    <w:rsid w:val="00976DDF"/>
    <w:rsid w:val="00976E96"/>
    <w:rsid w:val="0097769F"/>
    <w:rsid w:val="00977DC0"/>
    <w:rsid w:val="009805C6"/>
    <w:rsid w:val="00981039"/>
    <w:rsid w:val="0098122B"/>
    <w:rsid w:val="00981541"/>
    <w:rsid w:val="00981580"/>
    <w:rsid w:val="00981D84"/>
    <w:rsid w:val="00981EAF"/>
    <w:rsid w:val="00982611"/>
    <w:rsid w:val="0098350B"/>
    <w:rsid w:val="00983B1B"/>
    <w:rsid w:val="00983B28"/>
    <w:rsid w:val="00983F44"/>
    <w:rsid w:val="00984771"/>
    <w:rsid w:val="00984EAD"/>
    <w:rsid w:val="009856E8"/>
    <w:rsid w:val="009859A3"/>
    <w:rsid w:val="009859FF"/>
    <w:rsid w:val="00985B29"/>
    <w:rsid w:val="00986142"/>
    <w:rsid w:val="009862BB"/>
    <w:rsid w:val="009866B8"/>
    <w:rsid w:val="009877D7"/>
    <w:rsid w:val="00987BE8"/>
    <w:rsid w:val="00990047"/>
    <w:rsid w:val="0099067F"/>
    <w:rsid w:val="00990D58"/>
    <w:rsid w:val="00991144"/>
    <w:rsid w:val="00991A8D"/>
    <w:rsid w:val="00991B98"/>
    <w:rsid w:val="00991D65"/>
    <w:rsid w:val="00992D8A"/>
    <w:rsid w:val="00992F79"/>
    <w:rsid w:val="00993013"/>
    <w:rsid w:val="00993412"/>
    <w:rsid w:val="009937F8"/>
    <w:rsid w:val="00994944"/>
    <w:rsid w:val="009958E5"/>
    <w:rsid w:val="00996056"/>
    <w:rsid w:val="0099665D"/>
    <w:rsid w:val="009970CA"/>
    <w:rsid w:val="009977DA"/>
    <w:rsid w:val="0099780C"/>
    <w:rsid w:val="00997CCB"/>
    <w:rsid w:val="009A0330"/>
    <w:rsid w:val="009A0E12"/>
    <w:rsid w:val="009A212C"/>
    <w:rsid w:val="009A21EA"/>
    <w:rsid w:val="009A3242"/>
    <w:rsid w:val="009A3AF9"/>
    <w:rsid w:val="009A4284"/>
    <w:rsid w:val="009A44DB"/>
    <w:rsid w:val="009A46AD"/>
    <w:rsid w:val="009A56DD"/>
    <w:rsid w:val="009A570E"/>
    <w:rsid w:val="009A6591"/>
    <w:rsid w:val="009A696B"/>
    <w:rsid w:val="009A6F39"/>
    <w:rsid w:val="009A6F5A"/>
    <w:rsid w:val="009A74DB"/>
    <w:rsid w:val="009A7540"/>
    <w:rsid w:val="009A7EBC"/>
    <w:rsid w:val="009B0349"/>
    <w:rsid w:val="009B04F6"/>
    <w:rsid w:val="009B05A8"/>
    <w:rsid w:val="009B0E64"/>
    <w:rsid w:val="009B16E2"/>
    <w:rsid w:val="009B2959"/>
    <w:rsid w:val="009B296C"/>
    <w:rsid w:val="009B2985"/>
    <w:rsid w:val="009B2C39"/>
    <w:rsid w:val="009B2DD4"/>
    <w:rsid w:val="009B3B9B"/>
    <w:rsid w:val="009B3C38"/>
    <w:rsid w:val="009B3E4B"/>
    <w:rsid w:val="009B3F70"/>
    <w:rsid w:val="009B4084"/>
    <w:rsid w:val="009B44CF"/>
    <w:rsid w:val="009B4690"/>
    <w:rsid w:val="009B47E5"/>
    <w:rsid w:val="009B4A6A"/>
    <w:rsid w:val="009B4B35"/>
    <w:rsid w:val="009B5937"/>
    <w:rsid w:val="009B5CAB"/>
    <w:rsid w:val="009B5CC9"/>
    <w:rsid w:val="009B61E0"/>
    <w:rsid w:val="009B675E"/>
    <w:rsid w:val="009B694A"/>
    <w:rsid w:val="009B7855"/>
    <w:rsid w:val="009B7986"/>
    <w:rsid w:val="009B7A65"/>
    <w:rsid w:val="009B7FF1"/>
    <w:rsid w:val="009C0117"/>
    <w:rsid w:val="009C0644"/>
    <w:rsid w:val="009C09C4"/>
    <w:rsid w:val="009C11FD"/>
    <w:rsid w:val="009C1C7C"/>
    <w:rsid w:val="009C2178"/>
    <w:rsid w:val="009C2394"/>
    <w:rsid w:val="009C2D4B"/>
    <w:rsid w:val="009C307E"/>
    <w:rsid w:val="009C34ED"/>
    <w:rsid w:val="009C387B"/>
    <w:rsid w:val="009C38E5"/>
    <w:rsid w:val="009C4BBE"/>
    <w:rsid w:val="009C4F10"/>
    <w:rsid w:val="009C57BA"/>
    <w:rsid w:val="009C57F7"/>
    <w:rsid w:val="009C59B6"/>
    <w:rsid w:val="009C5B2D"/>
    <w:rsid w:val="009C5C80"/>
    <w:rsid w:val="009C66A9"/>
    <w:rsid w:val="009C7100"/>
    <w:rsid w:val="009C7906"/>
    <w:rsid w:val="009C7A32"/>
    <w:rsid w:val="009D04D5"/>
    <w:rsid w:val="009D0772"/>
    <w:rsid w:val="009D16D7"/>
    <w:rsid w:val="009D1E8D"/>
    <w:rsid w:val="009D20DF"/>
    <w:rsid w:val="009D2555"/>
    <w:rsid w:val="009D2B16"/>
    <w:rsid w:val="009D2C50"/>
    <w:rsid w:val="009D2F59"/>
    <w:rsid w:val="009D35F6"/>
    <w:rsid w:val="009D3BA0"/>
    <w:rsid w:val="009D4F1B"/>
    <w:rsid w:val="009D54A0"/>
    <w:rsid w:val="009D55F9"/>
    <w:rsid w:val="009D595B"/>
    <w:rsid w:val="009D6173"/>
    <w:rsid w:val="009D63BD"/>
    <w:rsid w:val="009D6852"/>
    <w:rsid w:val="009D68ED"/>
    <w:rsid w:val="009D6E28"/>
    <w:rsid w:val="009D6E56"/>
    <w:rsid w:val="009D7106"/>
    <w:rsid w:val="009E0835"/>
    <w:rsid w:val="009E0C1B"/>
    <w:rsid w:val="009E0D5E"/>
    <w:rsid w:val="009E0F45"/>
    <w:rsid w:val="009E18D2"/>
    <w:rsid w:val="009E2314"/>
    <w:rsid w:val="009E28B4"/>
    <w:rsid w:val="009E2A3D"/>
    <w:rsid w:val="009E364B"/>
    <w:rsid w:val="009E3846"/>
    <w:rsid w:val="009E39B9"/>
    <w:rsid w:val="009E3A09"/>
    <w:rsid w:val="009E3B67"/>
    <w:rsid w:val="009E3D25"/>
    <w:rsid w:val="009E475A"/>
    <w:rsid w:val="009E4BE5"/>
    <w:rsid w:val="009E4CA3"/>
    <w:rsid w:val="009E5E23"/>
    <w:rsid w:val="009E65EC"/>
    <w:rsid w:val="009E6684"/>
    <w:rsid w:val="009E72AB"/>
    <w:rsid w:val="009E74A2"/>
    <w:rsid w:val="009E74B4"/>
    <w:rsid w:val="009E7A7B"/>
    <w:rsid w:val="009F0907"/>
    <w:rsid w:val="009F0967"/>
    <w:rsid w:val="009F0FE3"/>
    <w:rsid w:val="009F1D5E"/>
    <w:rsid w:val="009F2B84"/>
    <w:rsid w:val="009F2D36"/>
    <w:rsid w:val="009F35CA"/>
    <w:rsid w:val="009F3B35"/>
    <w:rsid w:val="009F41E3"/>
    <w:rsid w:val="009F42FA"/>
    <w:rsid w:val="009F5506"/>
    <w:rsid w:val="009F588A"/>
    <w:rsid w:val="009F5BB2"/>
    <w:rsid w:val="009F5C3A"/>
    <w:rsid w:val="009F5D8E"/>
    <w:rsid w:val="009F6A80"/>
    <w:rsid w:val="009F7559"/>
    <w:rsid w:val="009F7F05"/>
    <w:rsid w:val="00A00037"/>
    <w:rsid w:val="00A003DF"/>
    <w:rsid w:val="00A011DB"/>
    <w:rsid w:val="00A0196C"/>
    <w:rsid w:val="00A01ACF"/>
    <w:rsid w:val="00A0243F"/>
    <w:rsid w:val="00A03A7A"/>
    <w:rsid w:val="00A03B6C"/>
    <w:rsid w:val="00A04D13"/>
    <w:rsid w:val="00A0569F"/>
    <w:rsid w:val="00A05970"/>
    <w:rsid w:val="00A05998"/>
    <w:rsid w:val="00A05C41"/>
    <w:rsid w:val="00A0604C"/>
    <w:rsid w:val="00A0641A"/>
    <w:rsid w:val="00A06CF2"/>
    <w:rsid w:val="00A07513"/>
    <w:rsid w:val="00A075DB"/>
    <w:rsid w:val="00A07FDB"/>
    <w:rsid w:val="00A1006E"/>
    <w:rsid w:val="00A10682"/>
    <w:rsid w:val="00A10950"/>
    <w:rsid w:val="00A10B3E"/>
    <w:rsid w:val="00A1272F"/>
    <w:rsid w:val="00A12AD4"/>
    <w:rsid w:val="00A139AC"/>
    <w:rsid w:val="00A13AF6"/>
    <w:rsid w:val="00A14103"/>
    <w:rsid w:val="00A1413F"/>
    <w:rsid w:val="00A14532"/>
    <w:rsid w:val="00A1471E"/>
    <w:rsid w:val="00A14B44"/>
    <w:rsid w:val="00A14D7F"/>
    <w:rsid w:val="00A15135"/>
    <w:rsid w:val="00A1529D"/>
    <w:rsid w:val="00A1661C"/>
    <w:rsid w:val="00A16BC8"/>
    <w:rsid w:val="00A16C74"/>
    <w:rsid w:val="00A17385"/>
    <w:rsid w:val="00A1751E"/>
    <w:rsid w:val="00A17A85"/>
    <w:rsid w:val="00A214B1"/>
    <w:rsid w:val="00A217CB"/>
    <w:rsid w:val="00A21994"/>
    <w:rsid w:val="00A219EA"/>
    <w:rsid w:val="00A222CF"/>
    <w:rsid w:val="00A223C7"/>
    <w:rsid w:val="00A23A37"/>
    <w:rsid w:val="00A23CCC"/>
    <w:rsid w:val="00A23EF2"/>
    <w:rsid w:val="00A24704"/>
    <w:rsid w:val="00A249A0"/>
    <w:rsid w:val="00A24A95"/>
    <w:rsid w:val="00A24AF5"/>
    <w:rsid w:val="00A252E8"/>
    <w:rsid w:val="00A25EF0"/>
    <w:rsid w:val="00A26150"/>
    <w:rsid w:val="00A26385"/>
    <w:rsid w:val="00A26CCE"/>
    <w:rsid w:val="00A26E66"/>
    <w:rsid w:val="00A2715E"/>
    <w:rsid w:val="00A279D4"/>
    <w:rsid w:val="00A3050B"/>
    <w:rsid w:val="00A30B24"/>
    <w:rsid w:val="00A30B50"/>
    <w:rsid w:val="00A3133A"/>
    <w:rsid w:val="00A316ED"/>
    <w:rsid w:val="00A31836"/>
    <w:rsid w:val="00A31B29"/>
    <w:rsid w:val="00A31F05"/>
    <w:rsid w:val="00A32331"/>
    <w:rsid w:val="00A33199"/>
    <w:rsid w:val="00A33945"/>
    <w:rsid w:val="00A34042"/>
    <w:rsid w:val="00A345B7"/>
    <w:rsid w:val="00A348EE"/>
    <w:rsid w:val="00A34ABA"/>
    <w:rsid w:val="00A35369"/>
    <w:rsid w:val="00A35382"/>
    <w:rsid w:val="00A3566F"/>
    <w:rsid w:val="00A360F2"/>
    <w:rsid w:val="00A3621C"/>
    <w:rsid w:val="00A36411"/>
    <w:rsid w:val="00A36468"/>
    <w:rsid w:val="00A37104"/>
    <w:rsid w:val="00A3731E"/>
    <w:rsid w:val="00A37D0B"/>
    <w:rsid w:val="00A4039B"/>
    <w:rsid w:val="00A40501"/>
    <w:rsid w:val="00A40A2A"/>
    <w:rsid w:val="00A4168F"/>
    <w:rsid w:val="00A41E27"/>
    <w:rsid w:val="00A423AC"/>
    <w:rsid w:val="00A426B3"/>
    <w:rsid w:val="00A428A8"/>
    <w:rsid w:val="00A439B2"/>
    <w:rsid w:val="00A43C07"/>
    <w:rsid w:val="00A440D8"/>
    <w:rsid w:val="00A44BC6"/>
    <w:rsid w:val="00A44C4D"/>
    <w:rsid w:val="00A450FD"/>
    <w:rsid w:val="00A454B7"/>
    <w:rsid w:val="00A457F4"/>
    <w:rsid w:val="00A45DAE"/>
    <w:rsid w:val="00A46261"/>
    <w:rsid w:val="00A4682B"/>
    <w:rsid w:val="00A46DA1"/>
    <w:rsid w:val="00A472E6"/>
    <w:rsid w:val="00A47AE2"/>
    <w:rsid w:val="00A50AF8"/>
    <w:rsid w:val="00A5108D"/>
    <w:rsid w:val="00A51245"/>
    <w:rsid w:val="00A51541"/>
    <w:rsid w:val="00A520E7"/>
    <w:rsid w:val="00A528A7"/>
    <w:rsid w:val="00A52EFE"/>
    <w:rsid w:val="00A531C9"/>
    <w:rsid w:val="00A5366F"/>
    <w:rsid w:val="00A537C7"/>
    <w:rsid w:val="00A541D0"/>
    <w:rsid w:val="00A5485A"/>
    <w:rsid w:val="00A549E7"/>
    <w:rsid w:val="00A54A99"/>
    <w:rsid w:val="00A54F8F"/>
    <w:rsid w:val="00A55317"/>
    <w:rsid w:val="00A555D5"/>
    <w:rsid w:val="00A55656"/>
    <w:rsid w:val="00A56105"/>
    <w:rsid w:val="00A5671D"/>
    <w:rsid w:val="00A56A21"/>
    <w:rsid w:val="00A5714B"/>
    <w:rsid w:val="00A57169"/>
    <w:rsid w:val="00A57303"/>
    <w:rsid w:val="00A573CC"/>
    <w:rsid w:val="00A5769C"/>
    <w:rsid w:val="00A5785C"/>
    <w:rsid w:val="00A57BC4"/>
    <w:rsid w:val="00A6029A"/>
    <w:rsid w:val="00A606CA"/>
    <w:rsid w:val="00A60CF9"/>
    <w:rsid w:val="00A61B20"/>
    <w:rsid w:val="00A61C2C"/>
    <w:rsid w:val="00A62F79"/>
    <w:rsid w:val="00A632B8"/>
    <w:rsid w:val="00A63A4F"/>
    <w:rsid w:val="00A63EDB"/>
    <w:rsid w:val="00A6455D"/>
    <w:rsid w:val="00A6484E"/>
    <w:rsid w:val="00A64D8F"/>
    <w:rsid w:val="00A654BF"/>
    <w:rsid w:val="00A6558A"/>
    <w:rsid w:val="00A65CE7"/>
    <w:rsid w:val="00A65FAC"/>
    <w:rsid w:val="00A661EA"/>
    <w:rsid w:val="00A670D1"/>
    <w:rsid w:val="00A674F1"/>
    <w:rsid w:val="00A677E1"/>
    <w:rsid w:val="00A678A1"/>
    <w:rsid w:val="00A70BF5"/>
    <w:rsid w:val="00A70D89"/>
    <w:rsid w:val="00A70F11"/>
    <w:rsid w:val="00A70F51"/>
    <w:rsid w:val="00A713F1"/>
    <w:rsid w:val="00A71F08"/>
    <w:rsid w:val="00A7221B"/>
    <w:rsid w:val="00A73127"/>
    <w:rsid w:val="00A7342A"/>
    <w:rsid w:val="00A7360D"/>
    <w:rsid w:val="00A73B48"/>
    <w:rsid w:val="00A73B59"/>
    <w:rsid w:val="00A741C9"/>
    <w:rsid w:val="00A74240"/>
    <w:rsid w:val="00A7494D"/>
    <w:rsid w:val="00A74A19"/>
    <w:rsid w:val="00A758C9"/>
    <w:rsid w:val="00A75AC5"/>
    <w:rsid w:val="00A75DDE"/>
    <w:rsid w:val="00A767E3"/>
    <w:rsid w:val="00A774C7"/>
    <w:rsid w:val="00A778DC"/>
    <w:rsid w:val="00A801B7"/>
    <w:rsid w:val="00A80F01"/>
    <w:rsid w:val="00A812FF"/>
    <w:rsid w:val="00A8131B"/>
    <w:rsid w:val="00A81486"/>
    <w:rsid w:val="00A818F7"/>
    <w:rsid w:val="00A82510"/>
    <w:rsid w:val="00A82B9C"/>
    <w:rsid w:val="00A82F9A"/>
    <w:rsid w:val="00A83070"/>
    <w:rsid w:val="00A838F6"/>
    <w:rsid w:val="00A83D24"/>
    <w:rsid w:val="00A843F0"/>
    <w:rsid w:val="00A844F8"/>
    <w:rsid w:val="00A84879"/>
    <w:rsid w:val="00A850EC"/>
    <w:rsid w:val="00A8548C"/>
    <w:rsid w:val="00A85789"/>
    <w:rsid w:val="00A85B97"/>
    <w:rsid w:val="00A86392"/>
    <w:rsid w:val="00A86EF4"/>
    <w:rsid w:val="00A87117"/>
    <w:rsid w:val="00A8712F"/>
    <w:rsid w:val="00A87BA8"/>
    <w:rsid w:val="00A87E73"/>
    <w:rsid w:val="00A90097"/>
    <w:rsid w:val="00A90E2F"/>
    <w:rsid w:val="00A90ED2"/>
    <w:rsid w:val="00A90F4C"/>
    <w:rsid w:val="00A919E8"/>
    <w:rsid w:val="00A91A77"/>
    <w:rsid w:val="00A91D88"/>
    <w:rsid w:val="00A926A6"/>
    <w:rsid w:val="00A9310B"/>
    <w:rsid w:val="00A9318D"/>
    <w:rsid w:val="00A93329"/>
    <w:rsid w:val="00A93A58"/>
    <w:rsid w:val="00A93C05"/>
    <w:rsid w:val="00A93D48"/>
    <w:rsid w:val="00A9433C"/>
    <w:rsid w:val="00A94510"/>
    <w:rsid w:val="00A94568"/>
    <w:rsid w:val="00A94984"/>
    <w:rsid w:val="00A94D64"/>
    <w:rsid w:val="00A94E07"/>
    <w:rsid w:val="00A951FF"/>
    <w:rsid w:val="00A9530E"/>
    <w:rsid w:val="00A95956"/>
    <w:rsid w:val="00A968B2"/>
    <w:rsid w:val="00A96A3F"/>
    <w:rsid w:val="00A9796C"/>
    <w:rsid w:val="00A97979"/>
    <w:rsid w:val="00A97B4A"/>
    <w:rsid w:val="00A97F98"/>
    <w:rsid w:val="00AA04C8"/>
    <w:rsid w:val="00AA08AB"/>
    <w:rsid w:val="00AA09D5"/>
    <w:rsid w:val="00AA0E85"/>
    <w:rsid w:val="00AA1966"/>
    <w:rsid w:val="00AA1B28"/>
    <w:rsid w:val="00AA1C12"/>
    <w:rsid w:val="00AA25C2"/>
    <w:rsid w:val="00AA2889"/>
    <w:rsid w:val="00AA2E35"/>
    <w:rsid w:val="00AA301E"/>
    <w:rsid w:val="00AA324F"/>
    <w:rsid w:val="00AA3583"/>
    <w:rsid w:val="00AA3661"/>
    <w:rsid w:val="00AA3BBF"/>
    <w:rsid w:val="00AA442C"/>
    <w:rsid w:val="00AA4959"/>
    <w:rsid w:val="00AA4CFB"/>
    <w:rsid w:val="00AA5074"/>
    <w:rsid w:val="00AA50EF"/>
    <w:rsid w:val="00AA56FF"/>
    <w:rsid w:val="00AA570C"/>
    <w:rsid w:val="00AA5DAF"/>
    <w:rsid w:val="00AA5E87"/>
    <w:rsid w:val="00AA5FF9"/>
    <w:rsid w:val="00AA664D"/>
    <w:rsid w:val="00AA68B4"/>
    <w:rsid w:val="00AA6AF8"/>
    <w:rsid w:val="00AA6BC9"/>
    <w:rsid w:val="00AA72AA"/>
    <w:rsid w:val="00AA759F"/>
    <w:rsid w:val="00AA7795"/>
    <w:rsid w:val="00AB01CA"/>
    <w:rsid w:val="00AB02D4"/>
    <w:rsid w:val="00AB1232"/>
    <w:rsid w:val="00AB144C"/>
    <w:rsid w:val="00AB15AE"/>
    <w:rsid w:val="00AB1743"/>
    <w:rsid w:val="00AB1A92"/>
    <w:rsid w:val="00AB1CEF"/>
    <w:rsid w:val="00AB212B"/>
    <w:rsid w:val="00AB2188"/>
    <w:rsid w:val="00AB2351"/>
    <w:rsid w:val="00AB25EB"/>
    <w:rsid w:val="00AB323B"/>
    <w:rsid w:val="00AB351B"/>
    <w:rsid w:val="00AB3886"/>
    <w:rsid w:val="00AB4370"/>
    <w:rsid w:val="00AB44B8"/>
    <w:rsid w:val="00AB4685"/>
    <w:rsid w:val="00AB4A19"/>
    <w:rsid w:val="00AB4C09"/>
    <w:rsid w:val="00AB4F55"/>
    <w:rsid w:val="00AB5A63"/>
    <w:rsid w:val="00AB60A0"/>
    <w:rsid w:val="00AB60F0"/>
    <w:rsid w:val="00AB6CCB"/>
    <w:rsid w:val="00AB70CC"/>
    <w:rsid w:val="00AB7E1C"/>
    <w:rsid w:val="00AC059D"/>
    <w:rsid w:val="00AC0657"/>
    <w:rsid w:val="00AC0674"/>
    <w:rsid w:val="00AC0C55"/>
    <w:rsid w:val="00AC0F00"/>
    <w:rsid w:val="00AC10B9"/>
    <w:rsid w:val="00AC1147"/>
    <w:rsid w:val="00AC21AA"/>
    <w:rsid w:val="00AC2F99"/>
    <w:rsid w:val="00AC3498"/>
    <w:rsid w:val="00AC362F"/>
    <w:rsid w:val="00AC429E"/>
    <w:rsid w:val="00AC4EDF"/>
    <w:rsid w:val="00AC55AC"/>
    <w:rsid w:val="00AC5BED"/>
    <w:rsid w:val="00AC6402"/>
    <w:rsid w:val="00AC6956"/>
    <w:rsid w:val="00AC6E11"/>
    <w:rsid w:val="00AC6E15"/>
    <w:rsid w:val="00AC6F50"/>
    <w:rsid w:val="00AC7522"/>
    <w:rsid w:val="00AC7823"/>
    <w:rsid w:val="00AC79DB"/>
    <w:rsid w:val="00AD00C2"/>
    <w:rsid w:val="00AD0566"/>
    <w:rsid w:val="00AD1960"/>
    <w:rsid w:val="00AD19C1"/>
    <w:rsid w:val="00AD1F88"/>
    <w:rsid w:val="00AD20E8"/>
    <w:rsid w:val="00AD23BA"/>
    <w:rsid w:val="00AD257B"/>
    <w:rsid w:val="00AD27F5"/>
    <w:rsid w:val="00AD2FB3"/>
    <w:rsid w:val="00AD31F1"/>
    <w:rsid w:val="00AD4354"/>
    <w:rsid w:val="00AD45DE"/>
    <w:rsid w:val="00AD4A16"/>
    <w:rsid w:val="00AD4B23"/>
    <w:rsid w:val="00AD4EA2"/>
    <w:rsid w:val="00AD508C"/>
    <w:rsid w:val="00AD55A9"/>
    <w:rsid w:val="00AD56FC"/>
    <w:rsid w:val="00AD5990"/>
    <w:rsid w:val="00AD5BFC"/>
    <w:rsid w:val="00AD6EBC"/>
    <w:rsid w:val="00AD6FD1"/>
    <w:rsid w:val="00AD7281"/>
    <w:rsid w:val="00AD7B5A"/>
    <w:rsid w:val="00AD7D18"/>
    <w:rsid w:val="00AD7D5E"/>
    <w:rsid w:val="00AE04FD"/>
    <w:rsid w:val="00AE08EB"/>
    <w:rsid w:val="00AE162F"/>
    <w:rsid w:val="00AE1833"/>
    <w:rsid w:val="00AE22BB"/>
    <w:rsid w:val="00AE31C4"/>
    <w:rsid w:val="00AE36C6"/>
    <w:rsid w:val="00AE38BA"/>
    <w:rsid w:val="00AE42B6"/>
    <w:rsid w:val="00AE4E33"/>
    <w:rsid w:val="00AE4E92"/>
    <w:rsid w:val="00AE5AAA"/>
    <w:rsid w:val="00AE61CD"/>
    <w:rsid w:val="00AE6361"/>
    <w:rsid w:val="00AE673E"/>
    <w:rsid w:val="00AE78D8"/>
    <w:rsid w:val="00AF1A3B"/>
    <w:rsid w:val="00AF2D01"/>
    <w:rsid w:val="00AF3022"/>
    <w:rsid w:val="00AF306D"/>
    <w:rsid w:val="00AF340F"/>
    <w:rsid w:val="00AF3872"/>
    <w:rsid w:val="00AF387B"/>
    <w:rsid w:val="00AF406D"/>
    <w:rsid w:val="00AF41D5"/>
    <w:rsid w:val="00AF4570"/>
    <w:rsid w:val="00AF4817"/>
    <w:rsid w:val="00AF51EE"/>
    <w:rsid w:val="00AF5483"/>
    <w:rsid w:val="00AF56E7"/>
    <w:rsid w:val="00AF5786"/>
    <w:rsid w:val="00AF6C4F"/>
    <w:rsid w:val="00AF72CE"/>
    <w:rsid w:val="00AF73EA"/>
    <w:rsid w:val="00AF78BD"/>
    <w:rsid w:val="00B0036C"/>
    <w:rsid w:val="00B00688"/>
    <w:rsid w:val="00B00D4B"/>
    <w:rsid w:val="00B012B6"/>
    <w:rsid w:val="00B01402"/>
    <w:rsid w:val="00B01D51"/>
    <w:rsid w:val="00B01E46"/>
    <w:rsid w:val="00B02535"/>
    <w:rsid w:val="00B029AE"/>
    <w:rsid w:val="00B03005"/>
    <w:rsid w:val="00B03CE4"/>
    <w:rsid w:val="00B04212"/>
    <w:rsid w:val="00B04793"/>
    <w:rsid w:val="00B048C1"/>
    <w:rsid w:val="00B05039"/>
    <w:rsid w:val="00B05315"/>
    <w:rsid w:val="00B067FF"/>
    <w:rsid w:val="00B0689A"/>
    <w:rsid w:val="00B06D11"/>
    <w:rsid w:val="00B06FAE"/>
    <w:rsid w:val="00B0790D"/>
    <w:rsid w:val="00B10926"/>
    <w:rsid w:val="00B10B01"/>
    <w:rsid w:val="00B11068"/>
    <w:rsid w:val="00B11204"/>
    <w:rsid w:val="00B114FA"/>
    <w:rsid w:val="00B1198D"/>
    <w:rsid w:val="00B11AB8"/>
    <w:rsid w:val="00B12846"/>
    <w:rsid w:val="00B12A6C"/>
    <w:rsid w:val="00B12B2F"/>
    <w:rsid w:val="00B12E15"/>
    <w:rsid w:val="00B12FBB"/>
    <w:rsid w:val="00B1319F"/>
    <w:rsid w:val="00B131EC"/>
    <w:rsid w:val="00B13621"/>
    <w:rsid w:val="00B13A79"/>
    <w:rsid w:val="00B13CF8"/>
    <w:rsid w:val="00B13DB2"/>
    <w:rsid w:val="00B14C74"/>
    <w:rsid w:val="00B14FA9"/>
    <w:rsid w:val="00B152D2"/>
    <w:rsid w:val="00B157CF"/>
    <w:rsid w:val="00B1580C"/>
    <w:rsid w:val="00B159AE"/>
    <w:rsid w:val="00B15C9C"/>
    <w:rsid w:val="00B15D14"/>
    <w:rsid w:val="00B160FD"/>
    <w:rsid w:val="00B16417"/>
    <w:rsid w:val="00B16E77"/>
    <w:rsid w:val="00B17D91"/>
    <w:rsid w:val="00B20814"/>
    <w:rsid w:val="00B212D3"/>
    <w:rsid w:val="00B213C0"/>
    <w:rsid w:val="00B214AE"/>
    <w:rsid w:val="00B2161B"/>
    <w:rsid w:val="00B22746"/>
    <w:rsid w:val="00B22DB2"/>
    <w:rsid w:val="00B22E9C"/>
    <w:rsid w:val="00B22F2D"/>
    <w:rsid w:val="00B235FD"/>
    <w:rsid w:val="00B23E39"/>
    <w:rsid w:val="00B241AC"/>
    <w:rsid w:val="00B24480"/>
    <w:rsid w:val="00B244A0"/>
    <w:rsid w:val="00B2491A"/>
    <w:rsid w:val="00B24B14"/>
    <w:rsid w:val="00B2505E"/>
    <w:rsid w:val="00B25142"/>
    <w:rsid w:val="00B2526E"/>
    <w:rsid w:val="00B25280"/>
    <w:rsid w:val="00B2661D"/>
    <w:rsid w:val="00B26E0F"/>
    <w:rsid w:val="00B27360"/>
    <w:rsid w:val="00B27561"/>
    <w:rsid w:val="00B27F56"/>
    <w:rsid w:val="00B30D40"/>
    <w:rsid w:val="00B31D0B"/>
    <w:rsid w:val="00B31F98"/>
    <w:rsid w:val="00B3237F"/>
    <w:rsid w:val="00B334DB"/>
    <w:rsid w:val="00B33709"/>
    <w:rsid w:val="00B33BB8"/>
    <w:rsid w:val="00B33EA3"/>
    <w:rsid w:val="00B34649"/>
    <w:rsid w:val="00B34FFB"/>
    <w:rsid w:val="00B35015"/>
    <w:rsid w:val="00B35222"/>
    <w:rsid w:val="00B35BC0"/>
    <w:rsid w:val="00B35DFC"/>
    <w:rsid w:val="00B35F80"/>
    <w:rsid w:val="00B3614A"/>
    <w:rsid w:val="00B362BF"/>
    <w:rsid w:val="00B37443"/>
    <w:rsid w:val="00B377DC"/>
    <w:rsid w:val="00B37B2E"/>
    <w:rsid w:val="00B37E22"/>
    <w:rsid w:val="00B4019E"/>
    <w:rsid w:val="00B4057B"/>
    <w:rsid w:val="00B413A5"/>
    <w:rsid w:val="00B41BC9"/>
    <w:rsid w:val="00B41FA7"/>
    <w:rsid w:val="00B429E2"/>
    <w:rsid w:val="00B42FC9"/>
    <w:rsid w:val="00B43B3B"/>
    <w:rsid w:val="00B43C9F"/>
    <w:rsid w:val="00B43DAA"/>
    <w:rsid w:val="00B440A6"/>
    <w:rsid w:val="00B444B0"/>
    <w:rsid w:val="00B45578"/>
    <w:rsid w:val="00B459C3"/>
    <w:rsid w:val="00B45FB7"/>
    <w:rsid w:val="00B46106"/>
    <w:rsid w:val="00B47C67"/>
    <w:rsid w:val="00B47FFD"/>
    <w:rsid w:val="00B50423"/>
    <w:rsid w:val="00B506DB"/>
    <w:rsid w:val="00B51373"/>
    <w:rsid w:val="00B52633"/>
    <w:rsid w:val="00B52E59"/>
    <w:rsid w:val="00B52E9E"/>
    <w:rsid w:val="00B52F8A"/>
    <w:rsid w:val="00B53D87"/>
    <w:rsid w:val="00B540D0"/>
    <w:rsid w:val="00B5452B"/>
    <w:rsid w:val="00B5488B"/>
    <w:rsid w:val="00B55F61"/>
    <w:rsid w:val="00B55FB9"/>
    <w:rsid w:val="00B56886"/>
    <w:rsid w:val="00B56E3C"/>
    <w:rsid w:val="00B5708B"/>
    <w:rsid w:val="00B57A9C"/>
    <w:rsid w:val="00B57D81"/>
    <w:rsid w:val="00B601A1"/>
    <w:rsid w:val="00B60329"/>
    <w:rsid w:val="00B60993"/>
    <w:rsid w:val="00B61D2B"/>
    <w:rsid w:val="00B62187"/>
    <w:rsid w:val="00B6241C"/>
    <w:rsid w:val="00B625A4"/>
    <w:rsid w:val="00B62727"/>
    <w:rsid w:val="00B62866"/>
    <w:rsid w:val="00B63EFF"/>
    <w:rsid w:val="00B64037"/>
    <w:rsid w:val="00B64959"/>
    <w:rsid w:val="00B65987"/>
    <w:rsid w:val="00B65D8B"/>
    <w:rsid w:val="00B679B4"/>
    <w:rsid w:val="00B702CE"/>
    <w:rsid w:val="00B70CF2"/>
    <w:rsid w:val="00B713AE"/>
    <w:rsid w:val="00B713B6"/>
    <w:rsid w:val="00B71DF8"/>
    <w:rsid w:val="00B72100"/>
    <w:rsid w:val="00B72464"/>
    <w:rsid w:val="00B7260E"/>
    <w:rsid w:val="00B72790"/>
    <w:rsid w:val="00B72888"/>
    <w:rsid w:val="00B72C5F"/>
    <w:rsid w:val="00B72D70"/>
    <w:rsid w:val="00B73AE7"/>
    <w:rsid w:val="00B73BD7"/>
    <w:rsid w:val="00B759EB"/>
    <w:rsid w:val="00B75B29"/>
    <w:rsid w:val="00B75B40"/>
    <w:rsid w:val="00B75B96"/>
    <w:rsid w:val="00B77303"/>
    <w:rsid w:val="00B8060D"/>
    <w:rsid w:val="00B8088B"/>
    <w:rsid w:val="00B80DF5"/>
    <w:rsid w:val="00B810AF"/>
    <w:rsid w:val="00B8157B"/>
    <w:rsid w:val="00B82B39"/>
    <w:rsid w:val="00B82B85"/>
    <w:rsid w:val="00B838D5"/>
    <w:rsid w:val="00B84503"/>
    <w:rsid w:val="00B84B47"/>
    <w:rsid w:val="00B85A58"/>
    <w:rsid w:val="00B85D85"/>
    <w:rsid w:val="00B86D83"/>
    <w:rsid w:val="00B86F5B"/>
    <w:rsid w:val="00B871E5"/>
    <w:rsid w:val="00B87239"/>
    <w:rsid w:val="00B877EA"/>
    <w:rsid w:val="00B904C9"/>
    <w:rsid w:val="00B90579"/>
    <w:rsid w:val="00B91D9C"/>
    <w:rsid w:val="00B92509"/>
    <w:rsid w:val="00B92540"/>
    <w:rsid w:val="00B9324D"/>
    <w:rsid w:val="00B939DF"/>
    <w:rsid w:val="00B94678"/>
    <w:rsid w:val="00B9511A"/>
    <w:rsid w:val="00B96A3B"/>
    <w:rsid w:val="00B96CAA"/>
    <w:rsid w:val="00B96ECD"/>
    <w:rsid w:val="00B96F5B"/>
    <w:rsid w:val="00B97222"/>
    <w:rsid w:val="00B97572"/>
    <w:rsid w:val="00B9764D"/>
    <w:rsid w:val="00BA02A6"/>
    <w:rsid w:val="00BA062B"/>
    <w:rsid w:val="00BA0C3D"/>
    <w:rsid w:val="00BA0ED7"/>
    <w:rsid w:val="00BA118A"/>
    <w:rsid w:val="00BA12C0"/>
    <w:rsid w:val="00BA136A"/>
    <w:rsid w:val="00BA15EE"/>
    <w:rsid w:val="00BA179E"/>
    <w:rsid w:val="00BA1993"/>
    <w:rsid w:val="00BA1A51"/>
    <w:rsid w:val="00BA25BA"/>
    <w:rsid w:val="00BA28B9"/>
    <w:rsid w:val="00BA2EDB"/>
    <w:rsid w:val="00BA3553"/>
    <w:rsid w:val="00BA44C4"/>
    <w:rsid w:val="00BA4737"/>
    <w:rsid w:val="00BA5624"/>
    <w:rsid w:val="00BA5C9D"/>
    <w:rsid w:val="00BA5D81"/>
    <w:rsid w:val="00BA609D"/>
    <w:rsid w:val="00BA6EBA"/>
    <w:rsid w:val="00BA761D"/>
    <w:rsid w:val="00BA7694"/>
    <w:rsid w:val="00BA7E7A"/>
    <w:rsid w:val="00BB0897"/>
    <w:rsid w:val="00BB09CF"/>
    <w:rsid w:val="00BB0D58"/>
    <w:rsid w:val="00BB147B"/>
    <w:rsid w:val="00BB1839"/>
    <w:rsid w:val="00BB186E"/>
    <w:rsid w:val="00BB2028"/>
    <w:rsid w:val="00BB2697"/>
    <w:rsid w:val="00BB2709"/>
    <w:rsid w:val="00BB2894"/>
    <w:rsid w:val="00BB2D54"/>
    <w:rsid w:val="00BB3264"/>
    <w:rsid w:val="00BB33F8"/>
    <w:rsid w:val="00BB35B7"/>
    <w:rsid w:val="00BB412A"/>
    <w:rsid w:val="00BB41A0"/>
    <w:rsid w:val="00BB4266"/>
    <w:rsid w:val="00BB44CE"/>
    <w:rsid w:val="00BB4AE7"/>
    <w:rsid w:val="00BB4CC6"/>
    <w:rsid w:val="00BB5BD2"/>
    <w:rsid w:val="00BB5DFC"/>
    <w:rsid w:val="00BB5FAC"/>
    <w:rsid w:val="00BB67F9"/>
    <w:rsid w:val="00BB7035"/>
    <w:rsid w:val="00BB7124"/>
    <w:rsid w:val="00BB7283"/>
    <w:rsid w:val="00BC03EC"/>
    <w:rsid w:val="00BC0696"/>
    <w:rsid w:val="00BC0978"/>
    <w:rsid w:val="00BC0BC2"/>
    <w:rsid w:val="00BC1507"/>
    <w:rsid w:val="00BC1813"/>
    <w:rsid w:val="00BC18B0"/>
    <w:rsid w:val="00BC1C93"/>
    <w:rsid w:val="00BC1D18"/>
    <w:rsid w:val="00BC20C8"/>
    <w:rsid w:val="00BC2430"/>
    <w:rsid w:val="00BC2A3C"/>
    <w:rsid w:val="00BC362E"/>
    <w:rsid w:val="00BC381E"/>
    <w:rsid w:val="00BC39ED"/>
    <w:rsid w:val="00BC3DE2"/>
    <w:rsid w:val="00BC4850"/>
    <w:rsid w:val="00BC490F"/>
    <w:rsid w:val="00BC5810"/>
    <w:rsid w:val="00BC5853"/>
    <w:rsid w:val="00BC5CAB"/>
    <w:rsid w:val="00BC5E0A"/>
    <w:rsid w:val="00BC61E5"/>
    <w:rsid w:val="00BC6384"/>
    <w:rsid w:val="00BC63E2"/>
    <w:rsid w:val="00BC65AF"/>
    <w:rsid w:val="00BC67E8"/>
    <w:rsid w:val="00BC78DD"/>
    <w:rsid w:val="00BC7C3E"/>
    <w:rsid w:val="00BD0419"/>
    <w:rsid w:val="00BD04BA"/>
    <w:rsid w:val="00BD0670"/>
    <w:rsid w:val="00BD085C"/>
    <w:rsid w:val="00BD0D6A"/>
    <w:rsid w:val="00BD1230"/>
    <w:rsid w:val="00BD1BEB"/>
    <w:rsid w:val="00BD1C71"/>
    <w:rsid w:val="00BD1E14"/>
    <w:rsid w:val="00BD1EB3"/>
    <w:rsid w:val="00BD2D20"/>
    <w:rsid w:val="00BD38E9"/>
    <w:rsid w:val="00BD3C3E"/>
    <w:rsid w:val="00BD3DAF"/>
    <w:rsid w:val="00BD4018"/>
    <w:rsid w:val="00BD4A5B"/>
    <w:rsid w:val="00BD4AC0"/>
    <w:rsid w:val="00BD5BFA"/>
    <w:rsid w:val="00BD6AB8"/>
    <w:rsid w:val="00BD6FC7"/>
    <w:rsid w:val="00BD7315"/>
    <w:rsid w:val="00BD74B8"/>
    <w:rsid w:val="00BD77F0"/>
    <w:rsid w:val="00BD79D7"/>
    <w:rsid w:val="00BE0220"/>
    <w:rsid w:val="00BE0242"/>
    <w:rsid w:val="00BE14B2"/>
    <w:rsid w:val="00BE1B57"/>
    <w:rsid w:val="00BE1D59"/>
    <w:rsid w:val="00BE27B8"/>
    <w:rsid w:val="00BE4194"/>
    <w:rsid w:val="00BE4642"/>
    <w:rsid w:val="00BE4AC9"/>
    <w:rsid w:val="00BE5039"/>
    <w:rsid w:val="00BE5F9E"/>
    <w:rsid w:val="00BE6613"/>
    <w:rsid w:val="00BE6795"/>
    <w:rsid w:val="00BE687B"/>
    <w:rsid w:val="00BE71C2"/>
    <w:rsid w:val="00BE71DD"/>
    <w:rsid w:val="00BE72A8"/>
    <w:rsid w:val="00BE73CA"/>
    <w:rsid w:val="00BE74E2"/>
    <w:rsid w:val="00BE75A3"/>
    <w:rsid w:val="00BE79F0"/>
    <w:rsid w:val="00BE7C1E"/>
    <w:rsid w:val="00BF0DA8"/>
    <w:rsid w:val="00BF0FC2"/>
    <w:rsid w:val="00BF10F9"/>
    <w:rsid w:val="00BF166B"/>
    <w:rsid w:val="00BF18A4"/>
    <w:rsid w:val="00BF21AC"/>
    <w:rsid w:val="00BF29C6"/>
    <w:rsid w:val="00BF2B0A"/>
    <w:rsid w:val="00BF376D"/>
    <w:rsid w:val="00BF40C1"/>
    <w:rsid w:val="00BF4365"/>
    <w:rsid w:val="00BF4752"/>
    <w:rsid w:val="00BF5274"/>
    <w:rsid w:val="00BF52E5"/>
    <w:rsid w:val="00BF5DFB"/>
    <w:rsid w:val="00BF6CDD"/>
    <w:rsid w:val="00BF7ADF"/>
    <w:rsid w:val="00BF7B26"/>
    <w:rsid w:val="00BF7DF5"/>
    <w:rsid w:val="00C00120"/>
    <w:rsid w:val="00C009EB"/>
    <w:rsid w:val="00C01622"/>
    <w:rsid w:val="00C01B2A"/>
    <w:rsid w:val="00C01F58"/>
    <w:rsid w:val="00C02056"/>
    <w:rsid w:val="00C02267"/>
    <w:rsid w:val="00C02487"/>
    <w:rsid w:val="00C0277C"/>
    <w:rsid w:val="00C02E55"/>
    <w:rsid w:val="00C0325D"/>
    <w:rsid w:val="00C03296"/>
    <w:rsid w:val="00C03F59"/>
    <w:rsid w:val="00C04936"/>
    <w:rsid w:val="00C04991"/>
    <w:rsid w:val="00C04AD6"/>
    <w:rsid w:val="00C05901"/>
    <w:rsid w:val="00C05915"/>
    <w:rsid w:val="00C060C4"/>
    <w:rsid w:val="00C06563"/>
    <w:rsid w:val="00C0696A"/>
    <w:rsid w:val="00C06B7B"/>
    <w:rsid w:val="00C0756B"/>
    <w:rsid w:val="00C075AA"/>
    <w:rsid w:val="00C0796F"/>
    <w:rsid w:val="00C07A5C"/>
    <w:rsid w:val="00C11269"/>
    <w:rsid w:val="00C11372"/>
    <w:rsid w:val="00C11B9D"/>
    <w:rsid w:val="00C12069"/>
    <w:rsid w:val="00C124EF"/>
    <w:rsid w:val="00C12527"/>
    <w:rsid w:val="00C12811"/>
    <w:rsid w:val="00C12AC4"/>
    <w:rsid w:val="00C13027"/>
    <w:rsid w:val="00C1366F"/>
    <w:rsid w:val="00C13AE8"/>
    <w:rsid w:val="00C13BA6"/>
    <w:rsid w:val="00C13D9E"/>
    <w:rsid w:val="00C149CE"/>
    <w:rsid w:val="00C15071"/>
    <w:rsid w:val="00C15560"/>
    <w:rsid w:val="00C15675"/>
    <w:rsid w:val="00C16253"/>
    <w:rsid w:val="00C1701D"/>
    <w:rsid w:val="00C17046"/>
    <w:rsid w:val="00C17569"/>
    <w:rsid w:val="00C17777"/>
    <w:rsid w:val="00C17A45"/>
    <w:rsid w:val="00C17C38"/>
    <w:rsid w:val="00C20166"/>
    <w:rsid w:val="00C20CBC"/>
    <w:rsid w:val="00C20DA9"/>
    <w:rsid w:val="00C21DD3"/>
    <w:rsid w:val="00C2320E"/>
    <w:rsid w:val="00C23467"/>
    <w:rsid w:val="00C23C70"/>
    <w:rsid w:val="00C2477E"/>
    <w:rsid w:val="00C24D08"/>
    <w:rsid w:val="00C25119"/>
    <w:rsid w:val="00C251CA"/>
    <w:rsid w:val="00C2597E"/>
    <w:rsid w:val="00C26266"/>
    <w:rsid w:val="00C264C5"/>
    <w:rsid w:val="00C267A5"/>
    <w:rsid w:val="00C26D26"/>
    <w:rsid w:val="00C26D65"/>
    <w:rsid w:val="00C26DBA"/>
    <w:rsid w:val="00C276EB"/>
    <w:rsid w:val="00C277A0"/>
    <w:rsid w:val="00C27B76"/>
    <w:rsid w:val="00C30387"/>
    <w:rsid w:val="00C30694"/>
    <w:rsid w:val="00C308C4"/>
    <w:rsid w:val="00C30B83"/>
    <w:rsid w:val="00C30BA5"/>
    <w:rsid w:val="00C30BD5"/>
    <w:rsid w:val="00C30C10"/>
    <w:rsid w:val="00C30DC5"/>
    <w:rsid w:val="00C31941"/>
    <w:rsid w:val="00C31AD6"/>
    <w:rsid w:val="00C31E5D"/>
    <w:rsid w:val="00C32558"/>
    <w:rsid w:val="00C331F5"/>
    <w:rsid w:val="00C336BC"/>
    <w:rsid w:val="00C34037"/>
    <w:rsid w:val="00C35E7F"/>
    <w:rsid w:val="00C36119"/>
    <w:rsid w:val="00C36312"/>
    <w:rsid w:val="00C36634"/>
    <w:rsid w:val="00C3673A"/>
    <w:rsid w:val="00C369A1"/>
    <w:rsid w:val="00C36D80"/>
    <w:rsid w:val="00C36EC7"/>
    <w:rsid w:val="00C36F62"/>
    <w:rsid w:val="00C37059"/>
    <w:rsid w:val="00C37130"/>
    <w:rsid w:val="00C37498"/>
    <w:rsid w:val="00C375E5"/>
    <w:rsid w:val="00C40A1B"/>
    <w:rsid w:val="00C40AE0"/>
    <w:rsid w:val="00C40B38"/>
    <w:rsid w:val="00C40F79"/>
    <w:rsid w:val="00C416C6"/>
    <w:rsid w:val="00C42280"/>
    <w:rsid w:val="00C422F1"/>
    <w:rsid w:val="00C426BB"/>
    <w:rsid w:val="00C4272B"/>
    <w:rsid w:val="00C431B8"/>
    <w:rsid w:val="00C43318"/>
    <w:rsid w:val="00C43FB1"/>
    <w:rsid w:val="00C44C24"/>
    <w:rsid w:val="00C453F0"/>
    <w:rsid w:val="00C46081"/>
    <w:rsid w:val="00C462BB"/>
    <w:rsid w:val="00C466EB"/>
    <w:rsid w:val="00C46D2C"/>
    <w:rsid w:val="00C4772E"/>
    <w:rsid w:val="00C4781B"/>
    <w:rsid w:val="00C47BDE"/>
    <w:rsid w:val="00C47D73"/>
    <w:rsid w:val="00C47E5E"/>
    <w:rsid w:val="00C51205"/>
    <w:rsid w:val="00C5192E"/>
    <w:rsid w:val="00C51A42"/>
    <w:rsid w:val="00C51C48"/>
    <w:rsid w:val="00C51CB7"/>
    <w:rsid w:val="00C51E41"/>
    <w:rsid w:val="00C5278D"/>
    <w:rsid w:val="00C53485"/>
    <w:rsid w:val="00C536B6"/>
    <w:rsid w:val="00C5411C"/>
    <w:rsid w:val="00C545D3"/>
    <w:rsid w:val="00C54934"/>
    <w:rsid w:val="00C54E10"/>
    <w:rsid w:val="00C55FAF"/>
    <w:rsid w:val="00C56741"/>
    <w:rsid w:val="00C57418"/>
    <w:rsid w:val="00C57A45"/>
    <w:rsid w:val="00C57A87"/>
    <w:rsid w:val="00C60496"/>
    <w:rsid w:val="00C606B8"/>
    <w:rsid w:val="00C60BD2"/>
    <w:rsid w:val="00C61672"/>
    <w:rsid w:val="00C62A1C"/>
    <w:rsid w:val="00C62E2E"/>
    <w:rsid w:val="00C62E86"/>
    <w:rsid w:val="00C63140"/>
    <w:rsid w:val="00C63C45"/>
    <w:rsid w:val="00C6450C"/>
    <w:rsid w:val="00C64C4D"/>
    <w:rsid w:val="00C6522A"/>
    <w:rsid w:val="00C65EE3"/>
    <w:rsid w:val="00C666F9"/>
    <w:rsid w:val="00C66775"/>
    <w:rsid w:val="00C66925"/>
    <w:rsid w:val="00C674EE"/>
    <w:rsid w:val="00C6752E"/>
    <w:rsid w:val="00C711DF"/>
    <w:rsid w:val="00C71314"/>
    <w:rsid w:val="00C71674"/>
    <w:rsid w:val="00C71A9D"/>
    <w:rsid w:val="00C71DF9"/>
    <w:rsid w:val="00C73BE2"/>
    <w:rsid w:val="00C74ADE"/>
    <w:rsid w:val="00C7556B"/>
    <w:rsid w:val="00C756D7"/>
    <w:rsid w:val="00C75842"/>
    <w:rsid w:val="00C75C4F"/>
    <w:rsid w:val="00C75E0F"/>
    <w:rsid w:val="00C76049"/>
    <w:rsid w:val="00C76843"/>
    <w:rsid w:val="00C76BA2"/>
    <w:rsid w:val="00C7722B"/>
    <w:rsid w:val="00C77A60"/>
    <w:rsid w:val="00C77B30"/>
    <w:rsid w:val="00C77E39"/>
    <w:rsid w:val="00C803A6"/>
    <w:rsid w:val="00C80525"/>
    <w:rsid w:val="00C80DF9"/>
    <w:rsid w:val="00C8107C"/>
    <w:rsid w:val="00C82175"/>
    <w:rsid w:val="00C82306"/>
    <w:rsid w:val="00C8298E"/>
    <w:rsid w:val="00C831A7"/>
    <w:rsid w:val="00C83364"/>
    <w:rsid w:val="00C83E78"/>
    <w:rsid w:val="00C84702"/>
    <w:rsid w:val="00C85B20"/>
    <w:rsid w:val="00C85BF7"/>
    <w:rsid w:val="00C85C7E"/>
    <w:rsid w:val="00C861EF"/>
    <w:rsid w:val="00C874BA"/>
    <w:rsid w:val="00C877F9"/>
    <w:rsid w:val="00C87867"/>
    <w:rsid w:val="00C87ACD"/>
    <w:rsid w:val="00C87B23"/>
    <w:rsid w:val="00C87F8E"/>
    <w:rsid w:val="00C900F2"/>
    <w:rsid w:val="00C90523"/>
    <w:rsid w:val="00C907F5"/>
    <w:rsid w:val="00C90BFF"/>
    <w:rsid w:val="00C917E6"/>
    <w:rsid w:val="00C9246C"/>
    <w:rsid w:val="00C92557"/>
    <w:rsid w:val="00C92780"/>
    <w:rsid w:val="00C92F08"/>
    <w:rsid w:val="00C93175"/>
    <w:rsid w:val="00C93C16"/>
    <w:rsid w:val="00C94506"/>
    <w:rsid w:val="00C946DE"/>
    <w:rsid w:val="00C94C84"/>
    <w:rsid w:val="00C950A0"/>
    <w:rsid w:val="00C95193"/>
    <w:rsid w:val="00C951C5"/>
    <w:rsid w:val="00C95616"/>
    <w:rsid w:val="00C956CF"/>
    <w:rsid w:val="00C95F5B"/>
    <w:rsid w:val="00C963C0"/>
    <w:rsid w:val="00C96474"/>
    <w:rsid w:val="00C96744"/>
    <w:rsid w:val="00C96F68"/>
    <w:rsid w:val="00C978B4"/>
    <w:rsid w:val="00C97ECE"/>
    <w:rsid w:val="00CA0C57"/>
    <w:rsid w:val="00CA15C4"/>
    <w:rsid w:val="00CA1A02"/>
    <w:rsid w:val="00CA2FDB"/>
    <w:rsid w:val="00CA3221"/>
    <w:rsid w:val="00CA3861"/>
    <w:rsid w:val="00CA45A3"/>
    <w:rsid w:val="00CA56CE"/>
    <w:rsid w:val="00CA5C49"/>
    <w:rsid w:val="00CA5DB9"/>
    <w:rsid w:val="00CA5E10"/>
    <w:rsid w:val="00CA5FC3"/>
    <w:rsid w:val="00CA6D82"/>
    <w:rsid w:val="00CA6D8D"/>
    <w:rsid w:val="00CA6F2C"/>
    <w:rsid w:val="00CA72EC"/>
    <w:rsid w:val="00CA74A8"/>
    <w:rsid w:val="00CA7D1D"/>
    <w:rsid w:val="00CA7DE9"/>
    <w:rsid w:val="00CA7F71"/>
    <w:rsid w:val="00CB082E"/>
    <w:rsid w:val="00CB0B5D"/>
    <w:rsid w:val="00CB131B"/>
    <w:rsid w:val="00CB172D"/>
    <w:rsid w:val="00CB21C5"/>
    <w:rsid w:val="00CB2342"/>
    <w:rsid w:val="00CB26CF"/>
    <w:rsid w:val="00CB26FD"/>
    <w:rsid w:val="00CB2841"/>
    <w:rsid w:val="00CB40BC"/>
    <w:rsid w:val="00CB53E4"/>
    <w:rsid w:val="00CB5528"/>
    <w:rsid w:val="00CB5903"/>
    <w:rsid w:val="00CB5EBF"/>
    <w:rsid w:val="00CB6235"/>
    <w:rsid w:val="00CB623C"/>
    <w:rsid w:val="00CB64C6"/>
    <w:rsid w:val="00CB69C8"/>
    <w:rsid w:val="00CB69F8"/>
    <w:rsid w:val="00CB6B55"/>
    <w:rsid w:val="00CB761E"/>
    <w:rsid w:val="00CB7F2C"/>
    <w:rsid w:val="00CB8EEB"/>
    <w:rsid w:val="00CC0468"/>
    <w:rsid w:val="00CC0498"/>
    <w:rsid w:val="00CC072B"/>
    <w:rsid w:val="00CC144F"/>
    <w:rsid w:val="00CC15B7"/>
    <w:rsid w:val="00CC1D1B"/>
    <w:rsid w:val="00CC2068"/>
    <w:rsid w:val="00CC35C8"/>
    <w:rsid w:val="00CC3A35"/>
    <w:rsid w:val="00CC3B45"/>
    <w:rsid w:val="00CC4711"/>
    <w:rsid w:val="00CC4B57"/>
    <w:rsid w:val="00CC5136"/>
    <w:rsid w:val="00CC5E76"/>
    <w:rsid w:val="00CC6316"/>
    <w:rsid w:val="00CC6CE5"/>
    <w:rsid w:val="00CC6EB4"/>
    <w:rsid w:val="00CC70F0"/>
    <w:rsid w:val="00CC79AD"/>
    <w:rsid w:val="00CD07B0"/>
    <w:rsid w:val="00CD080E"/>
    <w:rsid w:val="00CD15CD"/>
    <w:rsid w:val="00CD160A"/>
    <w:rsid w:val="00CD1881"/>
    <w:rsid w:val="00CD1EAE"/>
    <w:rsid w:val="00CD211E"/>
    <w:rsid w:val="00CD2CEC"/>
    <w:rsid w:val="00CD2D2A"/>
    <w:rsid w:val="00CD3175"/>
    <w:rsid w:val="00CD3D0C"/>
    <w:rsid w:val="00CD3DC8"/>
    <w:rsid w:val="00CD3FA7"/>
    <w:rsid w:val="00CD4AFC"/>
    <w:rsid w:val="00CD4CE1"/>
    <w:rsid w:val="00CD5370"/>
    <w:rsid w:val="00CD53F0"/>
    <w:rsid w:val="00CD589E"/>
    <w:rsid w:val="00CD5C63"/>
    <w:rsid w:val="00CD63CA"/>
    <w:rsid w:val="00CD6443"/>
    <w:rsid w:val="00CD6520"/>
    <w:rsid w:val="00CD6642"/>
    <w:rsid w:val="00CD66C0"/>
    <w:rsid w:val="00CD6EB7"/>
    <w:rsid w:val="00CD796B"/>
    <w:rsid w:val="00CE01AE"/>
    <w:rsid w:val="00CE0D72"/>
    <w:rsid w:val="00CE17D8"/>
    <w:rsid w:val="00CE1BD4"/>
    <w:rsid w:val="00CE2454"/>
    <w:rsid w:val="00CE288E"/>
    <w:rsid w:val="00CE3937"/>
    <w:rsid w:val="00CE3C49"/>
    <w:rsid w:val="00CE4A43"/>
    <w:rsid w:val="00CE6241"/>
    <w:rsid w:val="00CE6CE4"/>
    <w:rsid w:val="00CE6D48"/>
    <w:rsid w:val="00CE6D99"/>
    <w:rsid w:val="00CE6F89"/>
    <w:rsid w:val="00CE718E"/>
    <w:rsid w:val="00CE7F1F"/>
    <w:rsid w:val="00CF0486"/>
    <w:rsid w:val="00CF0814"/>
    <w:rsid w:val="00CF0990"/>
    <w:rsid w:val="00CF0CFA"/>
    <w:rsid w:val="00CF0ED1"/>
    <w:rsid w:val="00CF1084"/>
    <w:rsid w:val="00CF131C"/>
    <w:rsid w:val="00CF1C1D"/>
    <w:rsid w:val="00CF25D5"/>
    <w:rsid w:val="00CF26DE"/>
    <w:rsid w:val="00CF27E1"/>
    <w:rsid w:val="00CF2A32"/>
    <w:rsid w:val="00CF2A4F"/>
    <w:rsid w:val="00CF2ACA"/>
    <w:rsid w:val="00CF2B15"/>
    <w:rsid w:val="00CF3525"/>
    <w:rsid w:val="00CF3538"/>
    <w:rsid w:val="00CF4096"/>
    <w:rsid w:val="00CF4372"/>
    <w:rsid w:val="00CF49E2"/>
    <w:rsid w:val="00CF4E44"/>
    <w:rsid w:val="00CF506E"/>
    <w:rsid w:val="00CF53EA"/>
    <w:rsid w:val="00CF594F"/>
    <w:rsid w:val="00CF5E7D"/>
    <w:rsid w:val="00CF5F81"/>
    <w:rsid w:val="00CF66F8"/>
    <w:rsid w:val="00CF6979"/>
    <w:rsid w:val="00CF721D"/>
    <w:rsid w:val="00D00645"/>
    <w:rsid w:val="00D00782"/>
    <w:rsid w:val="00D0080E"/>
    <w:rsid w:val="00D00DCB"/>
    <w:rsid w:val="00D00DEB"/>
    <w:rsid w:val="00D02297"/>
    <w:rsid w:val="00D0297A"/>
    <w:rsid w:val="00D02C79"/>
    <w:rsid w:val="00D02F50"/>
    <w:rsid w:val="00D03157"/>
    <w:rsid w:val="00D0316A"/>
    <w:rsid w:val="00D031A5"/>
    <w:rsid w:val="00D03918"/>
    <w:rsid w:val="00D04CF3"/>
    <w:rsid w:val="00D05785"/>
    <w:rsid w:val="00D05A42"/>
    <w:rsid w:val="00D0602E"/>
    <w:rsid w:val="00D06873"/>
    <w:rsid w:val="00D07A38"/>
    <w:rsid w:val="00D07CBE"/>
    <w:rsid w:val="00D10419"/>
    <w:rsid w:val="00D10C10"/>
    <w:rsid w:val="00D10F48"/>
    <w:rsid w:val="00D111D9"/>
    <w:rsid w:val="00D116AC"/>
    <w:rsid w:val="00D117C3"/>
    <w:rsid w:val="00D1224A"/>
    <w:rsid w:val="00D137BE"/>
    <w:rsid w:val="00D142F0"/>
    <w:rsid w:val="00D14B7C"/>
    <w:rsid w:val="00D152E7"/>
    <w:rsid w:val="00D155CA"/>
    <w:rsid w:val="00D15645"/>
    <w:rsid w:val="00D15707"/>
    <w:rsid w:val="00D17436"/>
    <w:rsid w:val="00D17B44"/>
    <w:rsid w:val="00D2033C"/>
    <w:rsid w:val="00D2042C"/>
    <w:rsid w:val="00D20AF9"/>
    <w:rsid w:val="00D20D51"/>
    <w:rsid w:val="00D21F1E"/>
    <w:rsid w:val="00D226DF"/>
    <w:rsid w:val="00D22CAA"/>
    <w:rsid w:val="00D22D3F"/>
    <w:rsid w:val="00D23264"/>
    <w:rsid w:val="00D23407"/>
    <w:rsid w:val="00D234AA"/>
    <w:rsid w:val="00D23E5D"/>
    <w:rsid w:val="00D24D73"/>
    <w:rsid w:val="00D2541E"/>
    <w:rsid w:val="00D25704"/>
    <w:rsid w:val="00D25C29"/>
    <w:rsid w:val="00D263D8"/>
    <w:rsid w:val="00D2680A"/>
    <w:rsid w:val="00D26F60"/>
    <w:rsid w:val="00D2726A"/>
    <w:rsid w:val="00D27A24"/>
    <w:rsid w:val="00D30EE8"/>
    <w:rsid w:val="00D310BA"/>
    <w:rsid w:val="00D31406"/>
    <w:rsid w:val="00D3153E"/>
    <w:rsid w:val="00D31CED"/>
    <w:rsid w:val="00D31E77"/>
    <w:rsid w:val="00D31F64"/>
    <w:rsid w:val="00D32367"/>
    <w:rsid w:val="00D32F0E"/>
    <w:rsid w:val="00D3315B"/>
    <w:rsid w:val="00D33903"/>
    <w:rsid w:val="00D33DD8"/>
    <w:rsid w:val="00D34434"/>
    <w:rsid w:val="00D346EE"/>
    <w:rsid w:val="00D35652"/>
    <w:rsid w:val="00D36758"/>
    <w:rsid w:val="00D36E8C"/>
    <w:rsid w:val="00D36F66"/>
    <w:rsid w:val="00D36F99"/>
    <w:rsid w:val="00D371C3"/>
    <w:rsid w:val="00D373BE"/>
    <w:rsid w:val="00D376B8"/>
    <w:rsid w:val="00D379A5"/>
    <w:rsid w:val="00D37E24"/>
    <w:rsid w:val="00D4006E"/>
    <w:rsid w:val="00D40255"/>
    <w:rsid w:val="00D403C8"/>
    <w:rsid w:val="00D40520"/>
    <w:rsid w:val="00D408DC"/>
    <w:rsid w:val="00D419F2"/>
    <w:rsid w:val="00D41D29"/>
    <w:rsid w:val="00D4235D"/>
    <w:rsid w:val="00D42631"/>
    <w:rsid w:val="00D4396D"/>
    <w:rsid w:val="00D442DD"/>
    <w:rsid w:val="00D44A02"/>
    <w:rsid w:val="00D45136"/>
    <w:rsid w:val="00D45DB1"/>
    <w:rsid w:val="00D479CC"/>
    <w:rsid w:val="00D507DA"/>
    <w:rsid w:val="00D50EBE"/>
    <w:rsid w:val="00D51946"/>
    <w:rsid w:val="00D51984"/>
    <w:rsid w:val="00D51DA2"/>
    <w:rsid w:val="00D52B01"/>
    <w:rsid w:val="00D536C5"/>
    <w:rsid w:val="00D538FF"/>
    <w:rsid w:val="00D53ADC"/>
    <w:rsid w:val="00D542F6"/>
    <w:rsid w:val="00D544F9"/>
    <w:rsid w:val="00D54907"/>
    <w:rsid w:val="00D54D95"/>
    <w:rsid w:val="00D551CA"/>
    <w:rsid w:val="00D55A8F"/>
    <w:rsid w:val="00D55CCE"/>
    <w:rsid w:val="00D564AD"/>
    <w:rsid w:val="00D565FA"/>
    <w:rsid w:val="00D56745"/>
    <w:rsid w:val="00D5677C"/>
    <w:rsid w:val="00D568E7"/>
    <w:rsid w:val="00D56C32"/>
    <w:rsid w:val="00D56C48"/>
    <w:rsid w:val="00D5730C"/>
    <w:rsid w:val="00D57663"/>
    <w:rsid w:val="00D576C2"/>
    <w:rsid w:val="00D5786A"/>
    <w:rsid w:val="00D57D58"/>
    <w:rsid w:val="00D60CDA"/>
    <w:rsid w:val="00D61A9A"/>
    <w:rsid w:val="00D6333D"/>
    <w:rsid w:val="00D63752"/>
    <w:rsid w:val="00D63B2F"/>
    <w:rsid w:val="00D63BED"/>
    <w:rsid w:val="00D641B7"/>
    <w:rsid w:val="00D64B51"/>
    <w:rsid w:val="00D64C2A"/>
    <w:rsid w:val="00D64D8A"/>
    <w:rsid w:val="00D6521C"/>
    <w:rsid w:val="00D664A0"/>
    <w:rsid w:val="00D66A79"/>
    <w:rsid w:val="00D67561"/>
    <w:rsid w:val="00D676B5"/>
    <w:rsid w:val="00D678C9"/>
    <w:rsid w:val="00D67AF2"/>
    <w:rsid w:val="00D67F5F"/>
    <w:rsid w:val="00D70648"/>
    <w:rsid w:val="00D70B18"/>
    <w:rsid w:val="00D70B85"/>
    <w:rsid w:val="00D71440"/>
    <w:rsid w:val="00D7154C"/>
    <w:rsid w:val="00D71C91"/>
    <w:rsid w:val="00D72B08"/>
    <w:rsid w:val="00D72E47"/>
    <w:rsid w:val="00D72F3A"/>
    <w:rsid w:val="00D7331F"/>
    <w:rsid w:val="00D73470"/>
    <w:rsid w:val="00D73CB5"/>
    <w:rsid w:val="00D7402D"/>
    <w:rsid w:val="00D748FE"/>
    <w:rsid w:val="00D7569B"/>
    <w:rsid w:val="00D75F81"/>
    <w:rsid w:val="00D76646"/>
    <w:rsid w:val="00D76C44"/>
    <w:rsid w:val="00D77747"/>
    <w:rsid w:val="00D77F14"/>
    <w:rsid w:val="00D800C2"/>
    <w:rsid w:val="00D80779"/>
    <w:rsid w:val="00D8097A"/>
    <w:rsid w:val="00D81047"/>
    <w:rsid w:val="00D8180D"/>
    <w:rsid w:val="00D81DB3"/>
    <w:rsid w:val="00D82517"/>
    <w:rsid w:val="00D8292C"/>
    <w:rsid w:val="00D8316C"/>
    <w:rsid w:val="00D8333A"/>
    <w:rsid w:val="00D83424"/>
    <w:rsid w:val="00D83BE5"/>
    <w:rsid w:val="00D8468D"/>
    <w:rsid w:val="00D85045"/>
    <w:rsid w:val="00D850E2"/>
    <w:rsid w:val="00D85137"/>
    <w:rsid w:val="00D85A16"/>
    <w:rsid w:val="00D87AEF"/>
    <w:rsid w:val="00D912AC"/>
    <w:rsid w:val="00D917EE"/>
    <w:rsid w:val="00D9184C"/>
    <w:rsid w:val="00D918F5"/>
    <w:rsid w:val="00D92306"/>
    <w:rsid w:val="00D93178"/>
    <w:rsid w:val="00D931AF"/>
    <w:rsid w:val="00D93574"/>
    <w:rsid w:val="00D93A22"/>
    <w:rsid w:val="00D93F41"/>
    <w:rsid w:val="00D94540"/>
    <w:rsid w:val="00D9490D"/>
    <w:rsid w:val="00D95050"/>
    <w:rsid w:val="00D962FA"/>
    <w:rsid w:val="00D9630B"/>
    <w:rsid w:val="00D96E93"/>
    <w:rsid w:val="00D97250"/>
    <w:rsid w:val="00D973FE"/>
    <w:rsid w:val="00D9780D"/>
    <w:rsid w:val="00D97F4E"/>
    <w:rsid w:val="00DA01FD"/>
    <w:rsid w:val="00DA04D6"/>
    <w:rsid w:val="00DA1027"/>
    <w:rsid w:val="00DA1124"/>
    <w:rsid w:val="00DA1285"/>
    <w:rsid w:val="00DA12DF"/>
    <w:rsid w:val="00DA1CA2"/>
    <w:rsid w:val="00DA1D12"/>
    <w:rsid w:val="00DA21F7"/>
    <w:rsid w:val="00DA2294"/>
    <w:rsid w:val="00DA230E"/>
    <w:rsid w:val="00DA298F"/>
    <w:rsid w:val="00DA2AB2"/>
    <w:rsid w:val="00DA3169"/>
    <w:rsid w:val="00DA31C9"/>
    <w:rsid w:val="00DA326E"/>
    <w:rsid w:val="00DA3C69"/>
    <w:rsid w:val="00DA3D7D"/>
    <w:rsid w:val="00DA3DA5"/>
    <w:rsid w:val="00DA4487"/>
    <w:rsid w:val="00DA451D"/>
    <w:rsid w:val="00DA47E7"/>
    <w:rsid w:val="00DA4937"/>
    <w:rsid w:val="00DA4CEE"/>
    <w:rsid w:val="00DA4E87"/>
    <w:rsid w:val="00DA504D"/>
    <w:rsid w:val="00DA57DF"/>
    <w:rsid w:val="00DA5868"/>
    <w:rsid w:val="00DA60C1"/>
    <w:rsid w:val="00DA6212"/>
    <w:rsid w:val="00DA62B4"/>
    <w:rsid w:val="00DA6575"/>
    <w:rsid w:val="00DA6972"/>
    <w:rsid w:val="00DA71BF"/>
    <w:rsid w:val="00DA722D"/>
    <w:rsid w:val="00DA789F"/>
    <w:rsid w:val="00DA796A"/>
    <w:rsid w:val="00DB0161"/>
    <w:rsid w:val="00DB04C4"/>
    <w:rsid w:val="00DB0A8E"/>
    <w:rsid w:val="00DB0F47"/>
    <w:rsid w:val="00DB1024"/>
    <w:rsid w:val="00DB1C28"/>
    <w:rsid w:val="00DB1F09"/>
    <w:rsid w:val="00DB2022"/>
    <w:rsid w:val="00DB20DC"/>
    <w:rsid w:val="00DB26B0"/>
    <w:rsid w:val="00DB35EB"/>
    <w:rsid w:val="00DB44B0"/>
    <w:rsid w:val="00DB4565"/>
    <w:rsid w:val="00DB490C"/>
    <w:rsid w:val="00DB4E71"/>
    <w:rsid w:val="00DB5317"/>
    <w:rsid w:val="00DB53FB"/>
    <w:rsid w:val="00DB5AA6"/>
    <w:rsid w:val="00DB5B05"/>
    <w:rsid w:val="00DB5B8D"/>
    <w:rsid w:val="00DB5BE1"/>
    <w:rsid w:val="00DB5C02"/>
    <w:rsid w:val="00DB5C72"/>
    <w:rsid w:val="00DB63C9"/>
    <w:rsid w:val="00DB67D3"/>
    <w:rsid w:val="00DB6C0C"/>
    <w:rsid w:val="00DB787D"/>
    <w:rsid w:val="00DC022D"/>
    <w:rsid w:val="00DC0710"/>
    <w:rsid w:val="00DC0A0A"/>
    <w:rsid w:val="00DC0A66"/>
    <w:rsid w:val="00DC1011"/>
    <w:rsid w:val="00DC101B"/>
    <w:rsid w:val="00DC1756"/>
    <w:rsid w:val="00DC226F"/>
    <w:rsid w:val="00DC25EE"/>
    <w:rsid w:val="00DC2879"/>
    <w:rsid w:val="00DC3012"/>
    <w:rsid w:val="00DC38DA"/>
    <w:rsid w:val="00DC3993"/>
    <w:rsid w:val="00DC3C07"/>
    <w:rsid w:val="00DC3DFA"/>
    <w:rsid w:val="00DC5702"/>
    <w:rsid w:val="00DC5B1D"/>
    <w:rsid w:val="00DC5BE0"/>
    <w:rsid w:val="00DC6326"/>
    <w:rsid w:val="00DC6608"/>
    <w:rsid w:val="00DC68E7"/>
    <w:rsid w:val="00DC69F1"/>
    <w:rsid w:val="00DC7044"/>
    <w:rsid w:val="00DC75EA"/>
    <w:rsid w:val="00DC7BCC"/>
    <w:rsid w:val="00DC7CB7"/>
    <w:rsid w:val="00DC7CCD"/>
    <w:rsid w:val="00DC7E19"/>
    <w:rsid w:val="00DD0AAA"/>
    <w:rsid w:val="00DD1FCF"/>
    <w:rsid w:val="00DD2133"/>
    <w:rsid w:val="00DD2231"/>
    <w:rsid w:val="00DD260B"/>
    <w:rsid w:val="00DD359D"/>
    <w:rsid w:val="00DD3650"/>
    <w:rsid w:val="00DD36F4"/>
    <w:rsid w:val="00DD4452"/>
    <w:rsid w:val="00DD447D"/>
    <w:rsid w:val="00DD500F"/>
    <w:rsid w:val="00DD58C4"/>
    <w:rsid w:val="00DD60D4"/>
    <w:rsid w:val="00DD6E2E"/>
    <w:rsid w:val="00DD7894"/>
    <w:rsid w:val="00DD7BD2"/>
    <w:rsid w:val="00DE0334"/>
    <w:rsid w:val="00DE0649"/>
    <w:rsid w:val="00DE074A"/>
    <w:rsid w:val="00DE0A8C"/>
    <w:rsid w:val="00DE0C2F"/>
    <w:rsid w:val="00DE21EE"/>
    <w:rsid w:val="00DE251F"/>
    <w:rsid w:val="00DE2A36"/>
    <w:rsid w:val="00DE35C7"/>
    <w:rsid w:val="00DE3998"/>
    <w:rsid w:val="00DE3A43"/>
    <w:rsid w:val="00DE3C92"/>
    <w:rsid w:val="00DE3F57"/>
    <w:rsid w:val="00DE453F"/>
    <w:rsid w:val="00DE4971"/>
    <w:rsid w:val="00DE4B12"/>
    <w:rsid w:val="00DE4EC5"/>
    <w:rsid w:val="00DE5314"/>
    <w:rsid w:val="00DE573B"/>
    <w:rsid w:val="00DE57E2"/>
    <w:rsid w:val="00DE581A"/>
    <w:rsid w:val="00DE5A96"/>
    <w:rsid w:val="00DE642A"/>
    <w:rsid w:val="00DE6E98"/>
    <w:rsid w:val="00DE71D6"/>
    <w:rsid w:val="00DE7C39"/>
    <w:rsid w:val="00DE7C6B"/>
    <w:rsid w:val="00DE7CD4"/>
    <w:rsid w:val="00DE7EB5"/>
    <w:rsid w:val="00DF0426"/>
    <w:rsid w:val="00DF052F"/>
    <w:rsid w:val="00DF1992"/>
    <w:rsid w:val="00DF1AAF"/>
    <w:rsid w:val="00DF1B21"/>
    <w:rsid w:val="00DF2110"/>
    <w:rsid w:val="00DF220B"/>
    <w:rsid w:val="00DF29E7"/>
    <w:rsid w:val="00DF2B99"/>
    <w:rsid w:val="00DF2E9B"/>
    <w:rsid w:val="00DF355F"/>
    <w:rsid w:val="00DF3627"/>
    <w:rsid w:val="00DF38C7"/>
    <w:rsid w:val="00DF38DF"/>
    <w:rsid w:val="00DF435D"/>
    <w:rsid w:val="00DF486F"/>
    <w:rsid w:val="00DF598B"/>
    <w:rsid w:val="00DF59A0"/>
    <w:rsid w:val="00DF5AEF"/>
    <w:rsid w:val="00DF5CCD"/>
    <w:rsid w:val="00DF65B5"/>
    <w:rsid w:val="00DF6E65"/>
    <w:rsid w:val="00DF7744"/>
    <w:rsid w:val="00DF79F8"/>
    <w:rsid w:val="00E004D9"/>
    <w:rsid w:val="00E009AC"/>
    <w:rsid w:val="00E0114A"/>
    <w:rsid w:val="00E0143E"/>
    <w:rsid w:val="00E01A2F"/>
    <w:rsid w:val="00E01E84"/>
    <w:rsid w:val="00E02BF3"/>
    <w:rsid w:val="00E03451"/>
    <w:rsid w:val="00E035A6"/>
    <w:rsid w:val="00E037EB"/>
    <w:rsid w:val="00E03DDA"/>
    <w:rsid w:val="00E05124"/>
    <w:rsid w:val="00E054B8"/>
    <w:rsid w:val="00E0617A"/>
    <w:rsid w:val="00E06274"/>
    <w:rsid w:val="00E062C7"/>
    <w:rsid w:val="00E06649"/>
    <w:rsid w:val="00E066B2"/>
    <w:rsid w:val="00E07120"/>
    <w:rsid w:val="00E07F9F"/>
    <w:rsid w:val="00E103DD"/>
    <w:rsid w:val="00E10AFA"/>
    <w:rsid w:val="00E10E19"/>
    <w:rsid w:val="00E114F4"/>
    <w:rsid w:val="00E117C7"/>
    <w:rsid w:val="00E121D0"/>
    <w:rsid w:val="00E12402"/>
    <w:rsid w:val="00E1270D"/>
    <w:rsid w:val="00E12CF0"/>
    <w:rsid w:val="00E13060"/>
    <w:rsid w:val="00E131C8"/>
    <w:rsid w:val="00E13952"/>
    <w:rsid w:val="00E13996"/>
    <w:rsid w:val="00E13D83"/>
    <w:rsid w:val="00E13DE6"/>
    <w:rsid w:val="00E14453"/>
    <w:rsid w:val="00E14A65"/>
    <w:rsid w:val="00E14AEC"/>
    <w:rsid w:val="00E14B82"/>
    <w:rsid w:val="00E14B86"/>
    <w:rsid w:val="00E153C4"/>
    <w:rsid w:val="00E157D9"/>
    <w:rsid w:val="00E15AB2"/>
    <w:rsid w:val="00E15C05"/>
    <w:rsid w:val="00E170B3"/>
    <w:rsid w:val="00E1720F"/>
    <w:rsid w:val="00E17485"/>
    <w:rsid w:val="00E17861"/>
    <w:rsid w:val="00E20AFC"/>
    <w:rsid w:val="00E21387"/>
    <w:rsid w:val="00E21E1E"/>
    <w:rsid w:val="00E22690"/>
    <w:rsid w:val="00E22B17"/>
    <w:rsid w:val="00E2304E"/>
    <w:rsid w:val="00E230C5"/>
    <w:rsid w:val="00E2384C"/>
    <w:rsid w:val="00E23DA5"/>
    <w:rsid w:val="00E240F5"/>
    <w:rsid w:val="00E252A8"/>
    <w:rsid w:val="00E25663"/>
    <w:rsid w:val="00E25710"/>
    <w:rsid w:val="00E2574E"/>
    <w:rsid w:val="00E25E33"/>
    <w:rsid w:val="00E267A6"/>
    <w:rsid w:val="00E26F18"/>
    <w:rsid w:val="00E274F2"/>
    <w:rsid w:val="00E30FA4"/>
    <w:rsid w:val="00E3186C"/>
    <w:rsid w:val="00E31A54"/>
    <w:rsid w:val="00E325D5"/>
    <w:rsid w:val="00E33921"/>
    <w:rsid w:val="00E3418A"/>
    <w:rsid w:val="00E34350"/>
    <w:rsid w:val="00E34A2B"/>
    <w:rsid w:val="00E3520D"/>
    <w:rsid w:val="00E35AF0"/>
    <w:rsid w:val="00E35E37"/>
    <w:rsid w:val="00E36504"/>
    <w:rsid w:val="00E36BBA"/>
    <w:rsid w:val="00E36CFC"/>
    <w:rsid w:val="00E36E22"/>
    <w:rsid w:val="00E36E34"/>
    <w:rsid w:val="00E36EA3"/>
    <w:rsid w:val="00E36F19"/>
    <w:rsid w:val="00E3700C"/>
    <w:rsid w:val="00E3724E"/>
    <w:rsid w:val="00E3744F"/>
    <w:rsid w:val="00E37529"/>
    <w:rsid w:val="00E37673"/>
    <w:rsid w:val="00E37807"/>
    <w:rsid w:val="00E37C4D"/>
    <w:rsid w:val="00E37DDB"/>
    <w:rsid w:val="00E40750"/>
    <w:rsid w:val="00E41388"/>
    <w:rsid w:val="00E421DE"/>
    <w:rsid w:val="00E42739"/>
    <w:rsid w:val="00E42AC6"/>
    <w:rsid w:val="00E42DDA"/>
    <w:rsid w:val="00E43296"/>
    <w:rsid w:val="00E43388"/>
    <w:rsid w:val="00E4347F"/>
    <w:rsid w:val="00E439DD"/>
    <w:rsid w:val="00E43BC5"/>
    <w:rsid w:val="00E440D6"/>
    <w:rsid w:val="00E4417B"/>
    <w:rsid w:val="00E441F7"/>
    <w:rsid w:val="00E44C02"/>
    <w:rsid w:val="00E45704"/>
    <w:rsid w:val="00E45972"/>
    <w:rsid w:val="00E4598B"/>
    <w:rsid w:val="00E46A09"/>
    <w:rsid w:val="00E46D33"/>
    <w:rsid w:val="00E46D72"/>
    <w:rsid w:val="00E47346"/>
    <w:rsid w:val="00E47CC4"/>
    <w:rsid w:val="00E5219B"/>
    <w:rsid w:val="00E52CCE"/>
    <w:rsid w:val="00E531DF"/>
    <w:rsid w:val="00E53228"/>
    <w:rsid w:val="00E53AEA"/>
    <w:rsid w:val="00E54F12"/>
    <w:rsid w:val="00E5535D"/>
    <w:rsid w:val="00E55731"/>
    <w:rsid w:val="00E5580D"/>
    <w:rsid w:val="00E55AEF"/>
    <w:rsid w:val="00E55B9E"/>
    <w:rsid w:val="00E55BF1"/>
    <w:rsid w:val="00E56039"/>
    <w:rsid w:val="00E56B19"/>
    <w:rsid w:val="00E56E34"/>
    <w:rsid w:val="00E577BD"/>
    <w:rsid w:val="00E57A7E"/>
    <w:rsid w:val="00E57B7D"/>
    <w:rsid w:val="00E60294"/>
    <w:rsid w:val="00E60695"/>
    <w:rsid w:val="00E607E3"/>
    <w:rsid w:val="00E6092A"/>
    <w:rsid w:val="00E617FC"/>
    <w:rsid w:val="00E61C41"/>
    <w:rsid w:val="00E61E05"/>
    <w:rsid w:val="00E62215"/>
    <w:rsid w:val="00E62344"/>
    <w:rsid w:val="00E62A51"/>
    <w:rsid w:val="00E63961"/>
    <w:rsid w:val="00E641E6"/>
    <w:rsid w:val="00E6556D"/>
    <w:rsid w:val="00E65A40"/>
    <w:rsid w:val="00E66D1E"/>
    <w:rsid w:val="00E6755E"/>
    <w:rsid w:val="00E677CC"/>
    <w:rsid w:val="00E701A1"/>
    <w:rsid w:val="00E70430"/>
    <w:rsid w:val="00E70EEC"/>
    <w:rsid w:val="00E713B6"/>
    <w:rsid w:val="00E71441"/>
    <w:rsid w:val="00E71B24"/>
    <w:rsid w:val="00E71C5D"/>
    <w:rsid w:val="00E71F0A"/>
    <w:rsid w:val="00E72464"/>
    <w:rsid w:val="00E727D2"/>
    <w:rsid w:val="00E72F97"/>
    <w:rsid w:val="00E7463A"/>
    <w:rsid w:val="00E7484E"/>
    <w:rsid w:val="00E74C1F"/>
    <w:rsid w:val="00E7501C"/>
    <w:rsid w:val="00E752FE"/>
    <w:rsid w:val="00E7573B"/>
    <w:rsid w:val="00E75741"/>
    <w:rsid w:val="00E75AF7"/>
    <w:rsid w:val="00E75D40"/>
    <w:rsid w:val="00E76348"/>
    <w:rsid w:val="00E76498"/>
    <w:rsid w:val="00E76862"/>
    <w:rsid w:val="00E76945"/>
    <w:rsid w:val="00E7750C"/>
    <w:rsid w:val="00E8023E"/>
    <w:rsid w:val="00E804D4"/>
    <w:rsid w:val="00E80FF5"/>
    <w:rsid w:val="00E815AF"/>
    <w:rsid w:val="00E81EFD"/>
    <w:rsid w:val="00E820C5"/>
    <w:rsid w:val="00E823DB"/>
    <w:rsid w:val="00E831EB"/>
    <w:rsid w:val="00E838ED"/>
    <w:rsid w:val="00E83B1C"/>
    <w:rsid w:val="00E83BE8"/>
    <w:rsid w:val="00E84BD0"/>
    <w:rsid w:val="00E84FB3"/>
    <w:rsid w:val="00E85FC2"/>
    <w:rsid w:val="00E860A6"/>
    <w:rsid w:val="00E8610A"/>
    <w:rsid w:val="00E87C9B"/>
    <w:rsid w:val="00E87ECD"/>
    <w:rsid w:val="00E90BAF"/>
    <w:rsid w:val="00E90BD3"/>
    <w:rsid w:val="00E911FA"/>
    <w:rsid w:val="00E91284"/>
    <w:rsid w:val="00E918A9"/>
    <w:rsid w:val="00E91A81"/>
    <w:rsid w:val="00E91EA1"/>
    <w:rsid w:val="00E92119"/>
    <w:rsid w:val="00E92CD4"/>
    <w:rsid w:val="00E93AE3"/>
    <w:rsid w:val="00E9429E"/>
    <w:rsid w:val="00E948B6"/>
    <w:rsid w:val="00E9609A"/>
    <w:rsid w:val="00E964CF"/>
    <w:rsid w:val="00E9699E"/>
    <w:rsid w:val="00E96A07"/>
    <w:rsid w:val="00E974AD"/>
    <w:rsid w:val="00E978D6"/>
    <w:rsid w:val="00E9798D"/>
    <w:rsid w:val="00E97BA9"/>
    <w:rsid w:val="00EA15AF"/>
    <w:rsid w:val="00EA188E"/>
    <w:rsid w:val="00EA1BBA"/>
    <w:rsid w:val="00EA22C7"/>
    <w:rsid w:val="00EA2877"/>
    <w:rsid w:val="00EA2F2D"/>
    <w:rsid w:val="00EA3D77"/>
    <w:rsid w:val="00EA3DBB"/>
    <w:rsid w:val="00EA4DF1"/>
    <w:rsid w:val="00EA53F3"/>
    <w:rsid w:val="00EA5601"/>
    <w:rsid w:val="00EA57EF"/>
    <w:rsid w:val="00EA633B"/>
    <w:rsid w:val="00EA6349"/>
    <w:rsid w:val="00EA6594"/>
    <w:rsid w:val="00EA6B2E"/>
    <w:rsid w:val="00EA7393"/>
    <w:rsid w:val="00EB075D"/>
    <w:rsid w:val="00EB12B8"/>
    <w:rsid w:val="00EB1E3C"/>
    <w:rsid w:val="00EB2034"/>
    <w:rsid w:val="00EB20AF"/>
    <w:rsid w:val="00EB2178"/>
    <w:rsid w:val="00EB245E"/>
    <w:rsid w:val="00EB2624"/>
    <w:rsid w:val="00EB27C3"/>
    <w:rsid w:val="00EB301F"/>
    <w:rsid w:val="00EB34F7"/>
    <w:rsid w:val="00EB37B0"/>
    <w:rsid w:val="00EB3EA6"/>
    <w:rsid w:val="00EB4DB3"/>
    <w:rsid w:val="00EB4E80"/>
    <w:rsid w:val="00EB4F20"/>
    <w:rsid w:val="00EB5973"/>
    <w:rsid w:val="00EB61B3"/>
    <w:rsid w:val="00EB62FC"/>
    <w:rsid w:val="00EB6786"/>
    <w:rsid w:val="00EB68AB"/>
    <w:rsid w:val="00EB6F58"/>
    <w:rsid w:val="00EB7571"/>
    <w:rsid w:val="00EB7891"/>
    <w:rsid w:val="00EC0243"/>
    <w:rsid w:val="00EC02F7"/>
    <w:rsid w:val="00EC0B88"/>
    <w:rsid w:val="00EC0BD6"/>
    <w:rsid w:val="00EC0C15"/>
    <w:rsid w:val="00EC0C4F"/>
    <w:rsid w:val="00EC0F00"/>
    <w:rsid w:val="00EC0F59"/>
    <w:rsid w:val="00EC10C3"/>
    <w:rsid w:val="00EC1EB8"/>
    <w:rsid w:val="00EC21DC"/>
    <w:rsid w:val="00EC23ED"/>
    <w:rsid w:val="00EC3BAD"/>
    <w:rsid w:val="00EC3EB6"/>
    <w:rsid w:val="00EC420A"/>
    <w:rsid w:val="00EC4C20"/>
    <w:rsid w:val="00EC504B"/>
    <w:rsid w:val="00EC522D"/>
    <w:rsid w:val="00EC5CAD"/>
    <w:rsid w:val="00EC666F"/>
    <w:rsid w:val="00EC7CE1"/>
    <w:rsid w:val="00EC7D60"/>
    <w:rsid w:val="00EC7DBA"/>
    <w:rsid w:val="00ED0B3C"/>
    <w:rsid w:val="00ED0EBD"/>
    <w:rsid w:val="00ED1149"/>
    <w:rsid w:val="00ED13CE"/>
    <w:rsid w:val="00ED1461"/>
    <w:rsid w:val="00ED1A9C"/>
    <w:rsid w:val="00ED1BE4"/>
    <w:rsid w:val="00ED1C2A"/>
    <w:rsid w:val="00ED1CDF"/>
    <w:rsid w:val="00ED2AE5"/>
    <w:rsid w:val="00ED31E6"/>
    <w:rsid w:val="00ED3215"/>
    <w:rsid w:val="00ED3B59"/>
    <w:rsid w:val="00ED4014"/>
    <w:rsid w:val="00ED49BC"/>
    <w:rsid w:val="00ED4D0D"/>
    <w:rsid w:val="00ED521B"/>
    <w:rsid w:val="00ED5B0A"/>
    <w:rsid w:val="00ED5D15"/>
    <w:rsid w:val="00ED5D37"/>
    <w:rsid w:val="00ED6944"/>
    <w:rsid w:val="00ED7188"/>
    <w:rsid w:val="00ED730D"/>
    <w:rsid w:val="00ED79C8"/>
    <w:rsid w:val="00ED7C2C"/>
    <w:rsid w:val="00ED7DEE"/>
    <w:rsid w:val="00ED7E3F"/>
    <w:rsid w:val="00ED7ED4"/>
    <w:rsid w:val="00EE0CED"/>
    <w:rsid w:val="00EE1A4C"/>
    <w:rsid w:val="00EE1B4C"/>
    <w:rsid w:val="00EE3042"/>
    <w:rsid w:val="00EE345F"/>
    <w:rsid w:val="00EE40C0"/>
    <w:rsid w:val="00EE43CC"/>
    <w:rsid w:val="00EE4412"/>
    <w:rsid w:val="00EE4A04"/>
    <w:rsid w:val="00EE4B9F"/>
    <w:rsid w:val="00EE4ED6"/>
    <w:rsid w:val="00EE5A97"/>
    <w:rsid w:val="00EE5F22"/>
    <w:rsid w:val="00EE604B"/>
    <w:rsid w:val="00EE6B29"/>
    <w:rsid w:val="00EE6CB8"/>
    <w:rsid w:val="00EE702A"/>
    <w:rsid w:val="00EE7247"/>
    <w:rsid w:val="00EE7467"/>
    <w:rsid w:val="00EE76DC"/>
    <w:rsid w:val="00EE781C"/>
    <w:rsid w:val="00EE7C3C"/>
    <w:rsid w:val="00EF090E"/>
    <w:rsid w:val="00EF115A"/>
    <w:rsid w:val="00EF1EDF"/>
    <w:rsid w:val="00EF21DE"/>
    <w:rsid w:val="00EF2998"/>
    <w:rsid w:val="00EF39CF"/>
    <w:rsid w:val="00EF3A24"/>
    <w:rsid w:val="00EF3E2C"/>
    <w:rsid w:val="00EF3EEE"/>
    <w:rsid w:val="00EF408E"/>
    <w:rsid w:val="00EF43F6"/>
    <w:rsid w:val="00EF4667"/>
    <w:rsid w:val="00EF4A49"/>
    <w:rsid w:val="00EF4C36"/>
    <w:rsid w:val="00EF4CE8"/>
    <w:rsid w:val="00EF5056"/>
    <w:rsid w:val="00EF51A1"/>
    <w:rsid w:val="00EF52A0"/>
    <w:rsid w:val="00EF55B4"/>
    <w:rsid w:val="00EF5644"/>
    <w:rsid w:val="00EF565D"/>
    <w:rsid w:val="00EF6ACE"/>
    <w:rsid w:val="00EF6C83"/>
    <w:rsid w:val="00EF72F8"/>
    <w:rsid w:val="00EF7372"/>
    <w:rsid w:val="00F00161"/>
    <w:rsid w:val="00F00A07"/>
    <w:rsid w:val="00F00E49"/>
    <w:rsid w:val="00F00F44"/>
    <w:rsid w:val="00F017DE"/>
    <w:rsid w:val="00F01B94"/>
    <w:rsid w:val="00F02180"/>
    <w:rsid w:val="00F028C9"/>
    <w:rsid w:val="00F02BFD"/>
    <w:rsid w:val="00F0330C"/>
    <w:rsid w:val="00F03546"/>
    <w:rsid w:val="00F038CF"/>
    <w:rsid w:val="00F0457D"/>
    <w:rsid w:val="00F04610"/>
    <w:rsid w:val="00F04CF9"/>
    <w:rsid w:val="00F05103"/>
    <w:rsid w:val="00F05383"/>
    <w:rsid w:val="00F056E2"/>
    <w:rsid w:val="00F05C30"/>
    <w:rsid w:val="00F0616D"/>
    <w:rsid w:val="00F063B6"/>
    <w:rsid w:val="00F066FE"/>
    <w:rsid w:val="00F068DE"/>
    <w:rsid w:val="00F06974"/>
    <w:rsid w:val="00F06A6E"/>
    <w:rsid w:val="00F07130"/>
    <w:rsid w:val="00F07DE6"/>
    <w:rsid w:val="00F07E07"/>
    <w:rsid w:val="00F07FF3"/>
    <w:rsid w:val="00F117FE"/>
    <w:rsid w:val="00F11E04"/>
    <w:rsid w:val="00F11E95"/>
    <w:rsid w:val="00F12B9E"/>
    <w:rsid w:val="00F136A1"/>
    <w:rsid w:val="00F13817"/>
    <w:rsid w:val="00F14132"/>
    <w:rsid w:val="00F1444D"/>
    <w:rsid w:val="00F14630"/>
    <w:rsid w:val="00F146D7"/>
    <w:rsid w:val="00F1520F"/>
    <w:rsid w:val="00F1623B"/>
    <w:rsid w:val="00F16244"/>
    <w:rsid w:val="00F1758A"/>
    <w:rsid w:val="00F176F2"/>
    <w:rsid w:val="00F178AB"/>
    <w:rsid w:val="00F17984"/>
    <w:rsid w:val="00F17E1B"/>
    <w:rsid w:val="00F20450"/>
    <w:rsid w:val="00F20565"/>
    <w:rsid w:val="00F2081D"/>
    <w:rsid w:val="00F20A63"/>
    <w:rsid w:val="00F20EA3"/>
    <w:rsid w:val="00F21220"/>
    <w:rsid w:val="00F21423"/>
    <w:rsid w:val="00F2165D"/>
    <w:rsid w:val="00F2176D"/>
    <w:rsid w:val="00F21C14"/>
    <w:rsid w:val="00F22D84"/>
    <w:rsid w:val="00F22EE0"/>
    <w:rsid w:val="00F22F95"/>
    <w:rsid w:val="00F23074"/>
    <w:rsid w:val="00F233EF"/>
    <w:rsid w:val="00F236B9"/>
    <w:rsid w:val="00F239B1"/>
    <w:rsid w:val="00F23BAA"/>
    <w:rsid w:val="00F24A2E"/>
    <w:rsid w:val="00F2542D"/>
    <w:rsid w:val="00F26E16"/>
    <w:rsid w:val="00F26F70"/>
    <w:rsid w:val="00F2721B"/>
    <w:rsid w:val="00F2746E"/>
    <w:rsid w:val="00F27E36"/>
    <w:rsid w:val="00F30221"/>
    <w:rsid w:val="00F309BE"/>
    <w:rsid w:val="00F30DA1"/>
    <w:rsid w:val="00F30DA2"/>
    <w:rsid w:val="00F3106C"/>
    <w:rsid w:val="00F31179"/>
    <w:rsid w:val="00F318BD"/>
    <w:rsid w:val="00F31E81"/>
    <w:rsid w:val="00F3221C"/>
    <w:rsid w:val="00F3231C"/>
    <w:rsid w:val="00F329EF"/>
    <w:rsid w:val="00F333B2"/>
    <w:rsid w:val="00F33FDA"/>
    <w:rsid w:val="00F34131"/>
    <w:rsid w:val="00F34BDE"/>
    <w:rsid w:val="00F34D1B"/>
    <w:rsid w:val="00F35A2C"/>
    <w:rsid w:val="00F35F30"/>
    <w:rsid w:val="00F362B0"/>
    <w:rsid w:val="00F36522"/>
    <w:rsid w:val="00F36A53"/>
    <w:rsid w:val="00F36E19"/>
    <w:rsid w:val="00F379B7"/>
    <w:rsid w:val="00F40B4E"/>
    <w:rsid w:val="00F40F36"/>
    <w:rsid w:val="00F411E7"/>
    <w:rsid w:val="00F41B7B"/>
    <w:rsid w:val="00F42419"/>
    <w:rsid w:val="00F428C4"/>
    <w:rsid w:val="00F42E7F"/>
    <w:rsid w:val="00F42F16"/>
    <w:rsid w:val="00F43271"/>
    <w:rsid w:val="00F432DD"/>
    <w:rsid w:val="00F439BF"/>
    <w:rsid w:val="00F43C78"/>
    <w:rsid w:val="00F44540"/>
    <w:rsid w:val="00F44A43"/>
    <w:rsid w:val="00F45036"/>
    <w:rsid w:val="00F457C9"/>
    <w:rsid w:val="00F4638C"/>
    <w:rsid w:val="00F46BAF"/>
    <w:rsid w:val="00F46E82"/>
    <w:rsid w:val="00F47640"/>
    <w:rsid w:val="00F479DE"/>
    <w:rsid w:val="00F47B98"/>
    <w:rsid w:val="00F50114"/>
    <w:rsid w:val="00F52803"/>
    <w:rsid w:val="00F5290B"/>
    <w:rsid w:val="00F53401"/>
    <w:rsid w:val="00F53C9B"/>
    <w:rsid w:val="00F54156"/>
    <w:rsid w:val="00F54980"/>
    <w:rsid w:val="00F54D78"/>
    <w:rsid w:val="00F554E4"/>
    <w:rsid w:val="00F55A01"/>
    <w:rsid w:val="00F55AEE"/>
    <w:rsid w:val="00F55D22"/>
    <w:rsid w:val="00F55E60"/>
    <w:rsid w:val="00F56E5D"/>
    <w:rsid w:val="00F607AF"/>
    <w:rsid w:val="00F61D20"/>
    <w:rsid w:val="00F61E65"/>
    <w:rsid w:val="00F61F49"/>
    <w:rsid w:val="00F6220C"/>
    <w:rsid w:val="00F6288B"/>
    <w:rsid w:val="00F6291E"/>
    <w:rsid w:val="00F630D7"/>
    <w:rsid w:val="00F63F2E"/>
    <w:rsid w:val="00F640C2"/>
    <w:rsid w:val="00F643B2"/>
    <w:rsid w:val="00F64595"/>
    <w:rsid w:val="00F647DD"/>
    <w:rsid w:val="00F65C02"/>
    <w:rsid w:val="00F65C66"/>
    <w:rsid w:val="00F66350"/>
    <w:rsid w:val="00F6772C"/>
    <w:rsid w:val="00F67843"/>
    <w:rsid w:val="00F705EC"/>
    <w:rsid w:val="00F7092E"/>
    <w:rsid w:val="00F70C3E"/>
    <w:rsid w:val="00F7113F"/>
    <w:rsid w:val="00F71285"/>
    <w:rsid w:val="00F7132E"/>
    <w:rsid w:val="00F71694"/>
    <w:rsid w:val="00F716A1"/>
    <w:rsid w:val="00F71B58"/>
    <w:rsid w:val="00F71D7D"/>
    <w:rsid w:val="00F71DEE"/>
    <w:rsid w:val="00F7285A"/>
    <w:rsid w:val="00F72F6E"/>
    <w:rsid w:val="00F73817"/>
    <w:rsid w:val="00F73937"/>
    <w:rsid w:val="00F73B0A"/>
    <w:rsid w:val="00F741E3"/>
    <w:rsid w:val="00F74788"/>
    <w:rsid w:val="00F750F3"/>
    <w:rsid w:val="00F75204"/>
    <w:rsid w:val="00F754D4"/>
    <w:rsid w:val="00F75A48"/>
    <w:rsid w:val="00F75A90"/>
    <w:rsid w:val="00F76027"/>
    <w:rsid w:val="00F7609C"/>
    <w:rsid w:val="00F7649B"/>
    <w:rsid w:val="00F767F4"/>
    <w:rsid w:val="00F768D8"/>
    <w:rsid w:val="00F76D01"/>
    <w:rsid w:val="00F80175"/>
    <w:rsid w:val="00F80553"/>
    <w:rsid w:val="00F8135A"/>
    <w:rsid w:val="00F81C7A"/>
    <w:rsid w:val="00F81F10"/>
    <w:rsid w:val="00F81FFC"/>
    <w:rsid w:val="00F823AE"/>
    <w:rsid w:val="00F8289F"/>
    <w:rsid w:val="00F82F0F"/>
    <w:rsid w:val="00F83355"/>
    <w:rsid w:val="00F839C2"/>
    <w:rsid w:val="00F83C3E"/>
    <w:rsid w:val="00F83D62"/>
    <w:rsid w:val="00F848E2"/>
    <w:rsid w:val="00F84918"/>
    <w:rsid w:val="00F84C2E"/>
    <w:rsid w:val="00F85A7E"/>
    <w:rsid w:val="00F85EC4"/>
    <w:rsid w:val="00F86532"/>
    <w:rsid w:val="00F86D6F"/>
    <w:rsid w:val="00F86E2B"/>
    <w:rsid w:val="00F86FCC"/>
    <w:rsid w:val="00F87510"/>
    <w:rsid w:val="00F87620"/>
    <w:rsid w:val="00F90663"/>
    <w:rsid w:val="00F909F0"/>
    <w:rsid w:val="00F90A0F"/>
    <w:rsid w:val="00F90FA8"/>
    <w:rsid w:val="00F913C3"/>
    <w:rsid w:val="00F91ABB"/>
    <w:rsid w:val="00F91B5F"/>
    <w:rsid w:val="00F91F77"/>
    <w:rsid w:val="00F92B25"/>
    <w:rsid w:val="00F92F15"/>
    <w:rsid w:val="00F9339D"/>
    <w:rsid w:val="00F94C35"/>
    <w:rsid w:val="00F94C38"/>
    <w:rsid w:val="00F94CC1"/>
    <w:rsid w:val="00F954E9"/>
    <w:rsid w:val="00F9552F"/>
    <w:rsid w:val="00F96337"/>
    <w:rsid w:val="00F96947"/>
    <w:rsid w:val="00F96F49"/>
    <w:rsid w:val="00F96F73"/>
    <w:rsid w:val="00F97655"/>
    <w:rsid w:val="00F978D7"/>
    <w:rsid w:val="00F97B13"/>
    <w:rsid w:val="00FA0AFB"/>
    <w:rsid w:val="00FA1617"/>
    <w:rsid w:val="00FA20F1"/>
    <w:rsid w:val="00FA2767"/>
    <w:rsid w:val="00FA2AFC"/>
    <w:rsid w:val="00FA3B5F"/>
    <w:rsid w:val="00FA3C08"/>
    <w:rsid w:val="00FA4024"/>
    <w:rsid w:val="00FA480A"/>
    <w:rsid w:val="00FA4BD7"/>
    <w:rsid w:val="00FA5461"/>
    <w:rsid w:val="00FA55F8"/>
    <w:rsid w:val="00FA57EB"/>
    <w:rsid w:val="00FA585F"/>
    <w:rsid w:val="00FA5E8C"/>
    <w:rsid w:val="00FA6007"/>
    <w:rsid w:val="00FA6245"/>
    <w:rsid w:val="00FA6DE6"/>
    <w:rsid w:val="00FA76D9"/>
    <w:rsid w:val="00FA7749"/>
    <w:rsid w:val="00FA7A33"/>
    <w:rsid w:val="00FA7D85"/>
    <w:rsid w:val="00FB04B9"/>
    <w:rsid w:val="00FB0AB3"/>
    <w:rsid w:val="00FB0B84"/>
    <w:rsid w:val="00FB0CBF"/>
    <w:rsid w:val="00FB10CF"/>
    <w:rsid w:val="00FB1248"/>
    <w:rsid w:val="00FB1AE9"/>
    <w:rsid w:val="00FB1C38"/>
    <w:rsid w:val="00FB2102"/>
    <w:rsid w:val="00FB331C"/>
    <w:rsid w:val="00FB3419"/>
    <w:rsid w:val="00FB37DF"/>
    <w:rsid w:val="00FB3DC7"/>
    <w:rsid w:val="00FB3EE0"/>
    <w:rsid w:val="00FB3F66"/>
    <w:rsid w:val="00FB40D6"/>
    <w:rsid w:val="00FB50FD"/>
    <w:rsid w:val="00FB6489"/>
    <w:rsid w:val="00FB6E32"/>
    <w:rsid w:val="00FB74F3"/>
    <w:rsid w:val="00FB7701"/>
    <w:rsid w:val="00FB7B26"/>
    <w:rsid w:val="00FB7BEF"/>
    <w:rsid w:val="00FC0096"/>
    <w:rsid w:val="00FC00C3"/>
    <w:rsid w:val="00FC0D73"/>
    <w:rsid w:val="00FC1297"/>
    <w:rsid w:val="00FC1643"/>
    <w:rsid w:val="00FC18D3"/>
    <w:rsid w:val="00FC1CAE"/>
    <w:rsid w:val="00FC29E3"/>
    <w:rsid w:val="00FC3435"/>
    <w:rsid w:val="00FC3939"/>
    <w:rsid w:val="00FC3D34"/>
    <w:rsid w:val="00FC404D"/>
    <w:rsid w:val="00FC4A54"/>
    <w:rsid w:val="00FC4B81"/>
    <w:rsid w:val="00FC4FE1"/>
    <w:rsid w:val="00FC5392"/>
    <w:rsid w:val="00FC5A54"/>
    <w:rsid w:val="00FC666F"/>
    <w:rsid w:val="00FD03EC"/>
    <w:rsid w:val="00FD0817"/>
    <w:rsid w:val="00FD0F94"/>
    <w:rsid w:val="00FD11D1"/>
    <w:rsid w:val="00FD1623"/>
    <w:rsid w:val="00FD16EC"/>
    <w:rsid w:val="00FD1BB3"/>
    <w:rsid w:val="00FD240E"/>
    <w:rsid w:val="00FD26AE"/>
    <w:rsid w:val="00FD320E"/>
    <w:rsid w:val="00FD3459"/>
    <w:rsid w:val="00FD36C0"/>
    <w:rsid w:val="00FD39B4"/>
    <w:rsid w:val="00FD3FBC"/>
    <w:rsid w:val="00FD4B86"/>
    <w:rsid w:val="00FD4DF8"/>
    <w:rsid w:val="00FD51EB"/>
    <w:rsid w:val="00FD57D2"/>
    <w:rsid w:val="00FD5AD3"/>
    <w:rsid w:val="00FD6215"/>
    <w:rsid w:val="00FD6E9C"/>
    <w:rsid w:val="00FD702E"/>
    <w:rsid w:val="00FD7896"/>
    <w:rsid w:val="00FE04DF"/>
    <w:rsid w:val="00FE072A"/>
    <w:rsid w:val="00FE0A61"/>
    <w:rsid w:val="00FE0E95"/>
    <w:rsid w:val="00FE1109"/>
    <w:rsid w:val="00FE14D1"/>
    <w:rsid w:val="00FE1609"/>
    <w:rsid w:val="00FE1C34"/>
    <w:rsid w:val="00FE1C80"/>
    <w:rsid w:val="00FE200F"/>
    <w:rsid w:val="00FE2144"/>
    <w:rsid w:val="00FE23E7"/>
    <w:rsid w:val="00FE242F"/>
    <w:rsid w:val="00FE2CE3"/>
    <w:rsid w:val="00FE3057"/>
    <w:rsid w:val="00FE3E24"/>
    <w:rsid w:val="00FE4422"/>
    <w:rsid w:val="00FE447F"/>
    <w:rsid w:val="00FE4498"/>
    <w:rsid w:val="00FE4AE4"/>
    <w:rsid w:val="00FE4D45"/>
    <w:rsid w:val="00FE4DE4"/>
    <w:rsid w:val="00FE56F8"/>
    <w:rsid w:val="00FE5D7C"/>
    <w:rsid w:val="00FE65D7"/>
    <w:rsid w:val="00FE6895"/>
    <w:rsid w:val="00FE74FF"/>
    <w:rsid w:val="00FF058B"/>
    <w:rsid w:val="00FF090D"/>
    <w:rsid w:val="00FF09D2"/>
    <w:rsid w:val="00FF1C0A"/>
    <w:rsid w:val="00FF241B"/>
    <w:rsid w:val="00FF2D97"/>
    <w:rsid w:val="00FF2E6A"/>
    <w:rsid w:val="00FF320D"/>
    <w:rsid w:val="00FF325F"/>
    <w:rsid w:val="00FF34CA"/>
    <w:rsid w:val="00FF3526"/>
    <w:rsid w:val="00FF392F"/>
    <w:rsid w:val="00FF3D4C"/>
    <w:rsid w:val="00FF447C"/>
    <w:rsid w:val="00FF4591"/>
    <w:rsid w:val="00FF4AE2"/>
    <w:rsid w:val="00FF5346"/>
    <w:rsid w:val="00FF5724"/>
    <w:rsid w:val="00FF5B39"/>
    <w:rsid w:val="00FF5CA6"/>
    <w:rsid w:val="00FF63B0"/>
    <w:rsid w:val="00FF63F0"/>
    <w:rsid w:val="00FF77DA"/>
    <w:rsid w:val="00FF7856"/>
    <w:rsid w:val="00FF7AEA"/>
    <w:rsid w:val="010DC5DB"/>
    <w:rsid w:val="0117E4E6"/>
    <w:rsid w:val="0140EF32"/>
    <w:rsid w:val="0180E130"/>
    <w:rsid w:val="01A3C10E"/>
    <w:rsid w:val="0264D690"/>
    <w:rsid w:val="027BF6E8"/>
    <w:rsid w:val="029D291C"/>
    <w:rsid w:val="02A18F29"/>
    <w:rsid w:val="02E3F5DD"/>
    <w:rsid w:val="030DACE8"/>
    <w:rsid w:val="03681D0E"/>
    <w:rsid w:val="0372F15B"/>
    <w:rsid w:val="0392C132"/>
    <w:rsid w:val="03B24A41"/>
    <w:rsid w:val="03C7ED3B"/>
    <w:rsid w:val="045B3E06"/>
    <w:rsid w:val="04F944C1"/>
    <w:rsid w:val="05036359"/>
    <w:rsid w:val="05052ADE"/>
    <w:rsid w:val="05ECCAE4"/>
    <w:rsid w:val="069DECE5"/>
    <w:rsid w:val="06E44F8D"/>
    <w:rsid w:val="0723ABE3"/>
    <w:rsid w:val="0771DA16"/>
    <w:rsid w:val="078DF04B"/>
    <w:rsid w:val="07F8622E"/>
    <w:rsid w:val="08B8A929"/>
    <w:rsid w:val="08F64AF2"/>
    <w:rsid w:val="09072EDB"/>
    <w:rsid w:val="09D52723"/>
    <w:rsid w:val="0A4AA7AC"/>
    <w:rsid w:val="0A6BECD8"/>
    <w:rsid w:val="0AF373D9"/>
    <w:rsid w:val="0B1079BE"/>
    <w:rsid w:val="0B176D63"/>
    <w:rsid w:val="0B77FDC5"/>
    <w:rsid w:val="0BD12EDF"/>
    <w:rsid w:val="0BD5B92D"/>
    <w:rsid w:val="0C0E6F56"/>
    <w:rsid w:val="0C47E17C"/>
    <w:rsid w:val="0C520991"/>
    <w:rsid w:val="0C5D36F8"/>
    <w:rsid w:val="0CA3F7F2"/>
    <w:rsid w:val="0CA8B73A"/>
    <w:rsid w:val="0D17773A"/>
    <w:rsid w:val="0D18547A"/>
    <w:rsid w:val="0D266D89"/>
    <w:rsid w:val="0D38F41D"/>
    <w:rsid w:val="0D540284"/>
    <w:rsid w:val="0D5B3F71"/>
    <w:rsid w:val="0D6CB056"/>
    <w:rsid w:val="0D9E62F1"/>
    <w:rsid w:val="0E47038A"/>
    <w:rsid w:val="0E59387F"/>
    <w:rsid w:val="0ED0D29B"/>
    <w:rsid w:val="0F0F8201"/>
    <w:rsid w:val="0F2581E9"/>
    <w:rsid w:val="0F76D1B5"/>
    <w:rsid w:val="0F86B826"/>
    <w:rsid w:val="0FA6FBAD"/>
    <w:rsid w:val="0FE5DBF9"/>
    <w:rsid w:val="103B62BA"/>
    <w:rsid w:val="106A3D08"/>
    <w:rsid w:val="10F981D1"/>
    <w:rsid w:val="1106C6BE"/>
    <w:rsid w:val="1195D8FE"/>
    <w:rsid w:val="11AB1C7D"/>
    <w:rsid w:val="11F672D2"/>
    <w:rsid w:val="1234D914"/>
    <w:rsid w:val="1244940E"/>
    <w:rsid w:val="12AA6955"/>
    <w:rsid w:val="13109EFC"/>
    <w:rsid w:val="131A3533"/>
    <w:rsid w:val="1331A95F"/>
    <w:rsid w:val="13BB674B"/>
    <w:rsid w:val="13F60305"/>
    <w:rsid w:val="14296059"/>
    <w:rsid w:val="14A5B433"/>
    <w:rsid w:val="152F76DE"/>
    <w:rsid w:val="1557E8CD"/>
    <w:rsid w:val="157D260E"/>
    <w:rsid w:val="15981795"/>
    <w:rsid w:val="166BCB3B"/>
    <w:rsid w:val="17592622"/>
    <w:rsid w:val="1767D137"/>
    <w:rsid w:val="17F79126"/>
    <w:rsid w:val="181FD906"/>
    <w:rsid w:val="183B703D"/>
    <w:rsid w:val="1877ED8B"/>
    <w:rsid w:val="1994F75D"/>
    <w:rsid w:val="19A48BD5"/>
    <w:rsid w:val="19C1704D"/>
    <w:rsid w:val="1A384C6B"/>
    <w:rsid w:val="1A4F0D12"/>
    <w:rsid w:val="1A95D4C4"/>
    <w:rsid w:val="1AC08252"/>
    <w:rsid w:val="1B131997"/>
    <w:rsid w:val="1B3EA47F"/>
    <w:rsid w:val="1B5CA1C0"/>
    <w:rsid w:val="1BB5CD35"/>
    <w:rsid w:val="1CD07EE0"/>
    <w:rsid w:val="1CEE25F4"/>
    <w:rsid w:val="1D065CF7"/>
    <w:rsid w:val="1D1D4E05"/>
    <w:rsid w:val="1DFB6FCC"/>
    <w:rsid w:val="1EFB306B"/>
    <w:rsid w:val="1F98EEC5"/>
    <w:rsid w:val="1FAF0CFC"/>
    <w:rsid w:val="2072EDBD"/>
    <w:rsid w:val="20CC8DF5"/>
    <w:rsid w:val="20F1AA36"/>
    <w:rsid w:val="20FE6F5D"/>
    <w:rsid w:val="214E33B6"/>
    <w:rsid w:val="216E644E"/>
    <w:rsid w:val="2253137C"/>
    <w:rsid w:val="227FDD2C"/>
    <w:rsid w:val="22CEEADC"/>
    <w:rsid w:val="22FE3C3E"/>
    <w:rsid w:val="231B861F"/>
    <w:rsid w:val="233A7808"/>
    <w:rsid w:val="236C133B"/>
    <w:rsid w:val="23EBADF1"/>
    <w:rsid w:val="2413272E"/>
    <w:rsid w:val="24906861"/>
    <w:rsid w:val="24A15ABE"/>
    <w:rsid w:val="25028BAD"/>
    <w:rsid w:val="256918BF"/>
    <w:rsid w:val="25C0A18E"/>
    <w:rsid w:val="26978013"/>
    <w:rsid w:val="26AB78B3"/>
    <w:rsid w:val="2719CFE2"/>
    <w:rsid w:val="2723A47F"/>
    <w:rsid w:val="2784E361"/>
    <w:rsid w:val="2789BCCA"/>
    <w:rsid w:val="280A32F3"/>
    <w:rsid w:val="28722817"/>
    <w:rsid w:val="2911CEEC"/>
    <w:rsid w:val="292F1C98"/>
    <w:rsid w:val="29792C1E"/>
    <w:rsid w:val="299E2744"/>
    <w:rsid w:val="29CF4352"/>
    <w:rsid w:val="29D1242D"/>
    <w:rsid w:val="2A3075A6"/>
    <w:rsid w:val="2A95AE58"/>
    <w:rsid w:val="2B0A2683"/>
    <w:rsid w:val="2B3EB268"/>
    <w:rsid w:val="2C06249B"/>
    <w:rsid w:val="2C29647A"/>
    <w:rsid w:val="2CE1C439"/>
    <w:rsid w:val="2CFDDD1C"/>
    <w:rsid w:val="2DAFB122"/>
    <w:rsid w:val="2DB75C56"/>
    <w:rsid w:val="2E5C6C19"/>
    <w:rsid w:val="2EAF90C7"/>
    <w:rsid w:val="2EB27ADD"/>
    <w:rsid w:val="2F988CD3"/>
    <w:rsid w:val="2FAB3F05"/>
    <w:rsid w:val="2FF85920"/>
    <w:rsid w:val="30852950"/>
    <w:rsid w:val="30D3E07C"/>
    <w:rsid w:val="31171F8C"/>
    <w:rsid w:val="311B1CC0"/>
    <w:rsid w:val="3155E6FC"/>
    <w:rsid w:val="329F1198"/>
    <w:rsid w:val="331DF5BD"/>
    <w:rsid w:val="3364B88A"/>
    <w:rsid w:val="33DBB171"/>
    <w:rsid w:val="33E390A5"/>
    <w:rsid w:val="343DA409"/>
    <w:rsid w:val="351C677B"/>
    <w:rsid w:val="3591D1B2"/>
    <w:rsid w:val="35F2F971"/>
    <w:rsid w:val="360C1AFD"/>
    <w:rsid w:val="36FAAE95"/>
    <w:rsid w:val="373E4BB8"/>
    <w:rsid w:val="3754A0BB"/>
    <w:rsid w:val="376D3A7E"/>
    <w:rsid w:val="379B491D"/>
    <w:rsid w:val="37B10CCD"/>
    <w:rsid w:val="37F05A6D"/>
    <w:rsid w:val="3828E0A3"/>
    <w:rsid w:val="386F0265"/>
    <w:rsid w:val="3881B267"/>
    <w:rsid w:val="38DD097C"/>
    <w:rsid w:val="3999F023"/>
    <w:rsid w:val="39F0A308"/>
    <w:rsid w:val="3ABBA5BD"/>
    <w:rsid w:val="3AE8AED2"/>
    <w:rsid w:val="3B098C28"/>
    <w:rsid w:val="3BD54E88"/>
    <w:rsid w:val="3C74E670"/>
    <w:rsid w:val="3CD08306"/>
    <w:rsid w:val="3D075B92"/>
    <w:rsid w:val="3D46FC3D"/>
    <w:rsid w:val="3D5EC5CD"/>
    <w:rsid w:val="3D9ADAEB"/>
    <w:rsid w:val="3E41513C"/>
    <w:rsid w:val="3E5F2774"/>
    <w:rsid w:val="3E7772E1"/>
    <w:rsid w:val="3EAFDCC7"/>
    <w:rsid w:val="3F2F4ED8"/>
    <w:rsid w:val="3F3751BA"/>
    <w:rsid w:val="403C1E0F"/>
    <w:rsid w:val="403CB90F"/>
    <w:rsid w:val="40A48333"/>
    <w:rsid w:val="413F0106"/>
    <w:rsid w:val="417CB13A"/>
    <w:rsid w:val="41C4FA5B"/>
    <w:rsid w:val="42422AAB"/>
    <w:rsid w:val="427B1DC4"/>
    <w:rsid w:val="428B538E"/>
    <w:rsid w:val="429C8B15"/>
    <w:rsid w:val="430F3C12"/>
    <w:rsid w:val="43334F3E"/>
    <w:rsid w:val="435B37EC"/>
    <w:rsid w:val="43964ACF"/>
    <w:rsid w:val="43B9538E"/>
    <w:rsid w:val="449D401A"/>
    <w:rsid w:val="44B688D0"/>
    <w:rsid w:val="4525CDCF"/>
    <w:rsid w:val="45958B01"/>
    <w:rsid w:val="46819793"/>
    <w:rsid w:val="468E196E"/>
    <w:rsid w:val="4751EF33"/>
    <w:rsid w:val="47C4937E"/>
    <w:rsid w:val="47DABEFE"/>
    <w:rsid w:val="47E80959"/>
    <w:rsid w:val="47F655AD"/>
    <w:rsid w:val="48121AA6"/>
    <w:rsid w:val="48C79479"/>
    <w:rsid w:val="498F2044"/>
    <w:rsid w:val="4997FF01"/>
    <w:rsid w:val="49C9D7F8"/>
    <w:rsid w:val="4A3234AC"/>
    <w:rsid w:val="4AC7675A"/>
    <w:rsid w:val="4B67BF87"/>
    <w:rsid w:val="4BBF1E06"/>
    <w:rsid w:val="4C0EB8F6"/>
    <w:rsid w:val="4C338B47"/>
    <w:rsid w:val="4C4FFF58"/>
    <w:rsid w:val="4C64B838"/>
    <w:rsid w:val="4D6AFBEF"/>
    <w:rsid w:val="4DF26F2F"/>
    <w:rsid w:val="4E0B72E7"/>
    <w:rsid w:val="4EDD9FFE"/>
    <w:rsid w:val="4F0080C5"/>
    <w:rsid w:val="4F03231C"/>
    <w:rsid w:val="4F2B0631"/>
    <w:rsid w:val="4F4D440F"/>
    <w:rsid w:val="4F6015C2"/>
    <w:rsid w:val="4FB76CCD"/>
    <w:rsid w:val="4FD99FCC"/>
    <w:rsid w:val="4FF858F8"/>
    <w:rsid w:val="508BB6A7"/>
    <w:rsid w:val="5112EA2C"/>
    <w:rsid w:val="516BDF86"/>
    <w:rsid w:val="51AC5899"/>
    <w:rsid w:val="5210226A"/>
    <w:rsid w:val="5272D468"/>
    <w:rsid w:val="527BB922"/>
    <w:rsid w:val="52CA798E"/>
    <w:rsid w:val="5321E514"/>
    <w:rsid w:val="53AB8AD8"/>
    <w:rsid w:val="54063930"/>
    <w:rsid w:val="540927A4"/>
    <w:rsid w:val="5417F233"/>
    <w:rsid w:val="5427C547"/>
    <w:rsid w:val="542890AA"/>
    <w:rsid w:val="54C755AF"/>
    <w:rsid w:val="554651A9"/>
    <w:rsid w:val="559C423A"/>
    <w:rsid w:val="56165487"/>
    <w:rsid w:val="5639489B"/>
    <w:rsid w:val="5672C828"/>
    <w:rsid w:val="56B06F90"/>
    <w:rsid w:val="56BB4239"/>
    <w:rsid w:val="56FCAE29"/>
    <w:rsid w:val="5767777D"/>
    <w:rsid w:val="5781B58D"/>
    <w:rsid w:val="58027BB8"/>
    <w:rsid w:val="581FE392"/>
    <w:rsid w:val="58640698"/>
    <w:rsid w:val="586699AF"/>
    <w:rsid w:val="586A7389"/>
    <w:rsid w:val="58C4D334"/>
    <w:rsid w:val="58E50B0D"/>
    <w:rsid w:val="593DD243"/>
    <w:rsid w:val="5963F5B0"/>
    <w:rsid w:val="5985AB4B"/>
    <w:rsid w:val="5993587F"/>
    <w:rsid w:val="5A5DE056"/>
    <w:rsid w:val="5AA0DFFF"/>
    <w:rsid w:val="5AA31DE3"/>
    <w:rsid w:val="5AFCF962"/>
    <w:rsid w:val="5B3041BA"/>
    <w:rsid w:val="5B6D73E8"/>
    <w:rsid w:val="5BF1B32D"/>
    <w:rsid w:val="5BF8B1D7"/>
    <w:rsid w:val="5C3D65FD"/>
    <w:rsid w:val="5CB0EB3E"/>
    <w:rsid w:val="5CBFC404"/>
    <w:rsid w:val="5D380309"/>
    <w:rsid w:val="5DA0DDBA"/>
    <w:rsid w:val="5DD6693F"/>
    <w:rsid w:val="5DE2B4FB"/>
    <w:rsid w:val="5DFA7290"/>
    <w:rsid w:val="5E93724D"/>
    <w:rsid w:val="5F5490F6"/>
    <w:rsid w:val="5F61F714"/>
    <w:rsid w:val="5F6A34F3"/>
    <w:rsid w:val="5FD0D721"/>
    <w:rsid w:val="5FEF1E56"/>
    <w:rsid w:val="60198F52"/>
    <w:rsid w:val="602043DB"/>
    <w:rsid w:val="609C59A4"/>
    <w:rsid w:val="60AB5213"/>
    <w:rsid w:val="60DE67B2"/>
    <w:rsid w:val="61015BCB"/>
    <w:rsid w:val="614847CB"/>
    <w:rsid w:val="6166C190"/>
    <w:rsid w:val="61725A08"/>
    <w:rsid w:val="61D8325A"/>
    <w:rsid w:val="61E5DD0A"/>
    <w:rsid w:val="6286D1F1"/>
    <w:rsid w:val="629AB5DB"/>
    <w:rsid w:val="62AFABB2"/>
    <w:rsid w:val="63A3D50E"/>
    <w:rsid w:val="640A184B"/>
    <w:rsid w:val="64841F0B"/>
    <w:rsid w:val="652289E1"/>
    <w:rsid w:val="6642DDBC"/>
    <w:rsid w:val="6676E9A0"/>
    <w:rsid w:val="668AB8EA"/>
    <w:rsid w:val="66BB188F"/>
    <w:rsid w:val="66EC1567"/>
    <w:rsid w:val="67A9B6E4"/>
    <w:rsid w:val="687123A8"/>
    <w:rsid w:val="689EABF3"/>
    <w:rsid w:val="68EB175D"/>
    <w:rsid w:val="68EFE410"/>
    <w:rsid w:val="68F5A14C"/>
    <w:rsid w:val="698B3ED7"/>
    <w:rsid w:val="6A1539A4"/>
    <w:rsid w:val="6A1ED85A"/>
    <w:rsid w:val="6A6F2122"/>
    <w:rsid w:val="6AEDD59F"/>
    <w:rsid w:val="6AFE3371"/>
    <w:rsid w:val="6B2473AC"/>
    <w:rsid w:val="6B5F42F7"/>
    <w:rsid w:val="6B763742"/>
    <w:rsid w:val="6B7F7BA1"/>
    <w:rsid w:val="6CB17954"/>
    <w:rsid w:val="6CE24FBB"/>
    <w:rsid w:val="6D12BC97"/>
    <w:rsid w:val="6D67B308"/>
    <w:rsid w:val="6DC8A51F"/>
    <w:rsid w:val="6DD5593F"/>
    <w:rsid w:val="6E0F654C"/>
    <w:rsid w:val="6E61816A"/>
    <w:rsid w:val="6E6344F1"/>
    <w:rsid w:val="6ECE1399"/>
    <w:rsid w:val="6EF43640"/>
    <w:rsid w:val="6F319652"/>
    <w:rsid w:val="6F55EB09"/>
    <w:rsid w:val="6F6F427B"/>
    <w:rsid w:val="6F863E86"/>
    <w:rsid w:val="70077AF7"/>
    <w:rsid w:val="7073B33B"/>
    <w:rsid w:val="707A4758"/>
    <w:rsid w:val="7097EDA0"/>
    <w:rsid w:val="7099A7AB"/>
    <w:rsid w:val="709D69E1"/>
    <w:rsid w:val="70A13BEC"/>
    <w:rsid w:val="70B70AE2"/>
    <w:rsid w:val="70DEE131"/>
    <w:rsid w:val="712DB7C8"/>
    <w:rsid w:val="7136E74C"/>
    <w:rsid w:val="718CAD4A"/>
    <w:rsid w:val="71962CD4"/>
    <w:rsid w:val="7199E8EA"/>
    <w:rsid w:val="71A059DF"/>
    <w:rsid w:val="73050B46"/>
    <w:rsid w:val="733E7FE8"/>
    <w:rsid w:val="7343DA63"/>
    <w:rsid w:val="73751924"/>
    <w:rsid w:val="737E0A3D"/>
    <w:rsid w:val="74252813"/>
    <w:rsid w:val="749462FF"/>
    <w:rsid w:val="74ED8792"/>
    <w:rsid w:val="756267F6"/>
    <w:rsid w:val="75E2B009"/>
    <w:rsid w:val="7675826A"/>
    <w:rsid w:val="76822444"/>
    <w:rsid w:val="76AB94F6"/>
    <w:rsid w:val="76C1D789"/>
    <w:rsid w:val="76DC29E0"/>
    <w:rsid w:val="76FE3857"/>
    <w:rsid w:val="7738957D"/>
    <w:rsid w:val="775D7B57"/>
    <w:rsid w:val="776D09BD"/>
    <w:rsid w:val="7771BC38"/>
    <w:rsid w:val="78746F79"/>
    <w:rsid w:val="7885E6AC"/>
    <w:rsid w:val="789B8D53"/>
    <w:rsid w:val="78BFBB3C"/>
    <w:rsid w:val="7908DA1E"/>
    <w:rsid w:val="7949DC69"/>
    <w:rsid w:val="7964BD2F"/>
    <w:rsid w:val="798911DC"/>
    <w:rsid w:val="79E3C343"/>
    <w:rsid w:val="7A4E9484"/>
    <w:rsid w:val="7AD75F2D"/>
    <w:rsid w:val="7B6114C2"/>
    <w:rsid w:val="7BADE159"/>
    <w:rsid w:val="7D6D94C2"/>
    <w:rsid w:val="7EE85CF5"/>
    <w:rsid w:val="7F20A8DE"/>
    <w:rsid w:val="7F290EEE"/>
    <w:rsid w:val="7FDBF74C"/>
    <w:rsid w:val="7FFCF27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4102"/>
  <w15:docId w15:val="{D26B402F-D911-41E9-9F70-71D22698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semiHidden/>
    <w:qFormat/>
    <w:rsid w:val="00CA1C7A"/>
  </w:style>
  <w:style w:type="paragraph" w:styleId="Ttulo1">
    <w:name w:val="heading 1"/>
    <w:basedOn w:val="Normal"/>
    <w:next w:val="Normal"/>
    <w:link w:val="Ttulo1Char"/>
    <w:qFormat/>
    <w:rsid w:val="00B52581"/>
    <w:pPr>
      <w:keepNext/>
      <w:spacing w:before="240" w:after="60"/>
      <w:outlineLvl w:val="0"/>
    </w:pPr>
    <w:rPr>
      <w:rFonts w:cs="Arial"/>
      <w:b/>
      <w:bCs/>
      <w:kern w:val="2"/>
      <w:sz w:val="32"/>
      <w:szCs w:val="32"/>
    </w:rPr>
  </w:style>
  <w:style w:type="paragraph" w:styleId="Ttulo2">
    <w:name w:val="heading 2"/>
    <w:basedOn w:val="Normal"/>
    <w:next w:val="Normal"/>
    <w:link w:val="Ttulo2Char"/>
    <w:semiHidden/>
    <w:qFormat/>
    <w:rsid w:val="00B52581"/>
    <w:pPr>
      <w:keepNext/>
      <w:spacing w:before="240" w:after="60"/>
      <w:outlineLvl w:val="1"/>
    </w:pPr>
    <w:rPr>
      <w:rFonts w:cs="Arial"/>
      <w:b/>
      <w:bCs/>
      <w:i/>
      <w:iCs/>
      <w:sz w:val="28"/>
      <w:szCs w:val="28"/>
    </w:rPr>
  </w:style>
  <w:style w:type="paragraph" w:styleId="Ttulo3">
    <w:name w:val="heading 3"/>
    <w:basedOn w:val="Normal"/>
    <w:next w:val="Normal"/>
    <w:link w:val="Ttulo3Char"/>
    <w:semiHidden/>
    <w:qFormat/>
    <w:rsid w:val="00B52581"/>
    <w:pPr>
      <w:keepNext/>
      <w:spacing w:before="240" w:after="60"/>
      <w:outlineLvl w:val="2"/>
    </w:pPr>
    <w:rPr>
      <w:rFonts w:cs="Arial"/>
      <w:b/>
      <w:bCs/>
      <w:sz w:val="26"/>
      <w:szCs w:val="26"/>
    </w:rPr>
  </w:style>
  <w:style w:type="paragraph" w:styleId="Ttulo4">
    <w:name w:val="heading 4"/>
    <w:basedOn w:val="Normal"/>
    <w:next w:val="Normal"/>
    <w:link w:val="Ttulo4Char"/>
    <w:uiPriority w:val="9"/>
    <w:semiHidden/>
    <w:qFormat/>
    <w:rsid w:val="00C7556B"/>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qFormat/>
    <w:rsid w:val="00C7556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qFormat/>
    <w:rsid w:val="00C7556B"/>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qFormat/>
    <w:rsid w:val="00C7556B"/>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qFormat/>
    <w:rsid w:val="00C7556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qFormat/>
    <w:rsid w:val="00C7556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01subtitulo1Char">
    <w:name w:val="01_subtitulo_1 Char"/>
    <w:link w:val="01subtitulo1"/>
    <w:qFormat/>
    <w:rsid w:val="008C5EFE"/>
    <w:rPr>
      <w:rFonts w:cs="Univers LT Std 45 Light"/>
      <w:b/>
      <w:bCs/>
      <w:color w:val="5F5F5F"/>
      <w:sz w:val="32"/>
      <w:szCs w:val="32"/>
    </w:rPr>
  </w:style>
  <w:style w:type="character" w:customStyle="1" w:styleId="02corpodetextolistaChar">
    <w:name w:val="02_corpo_de_texto_lista Char"/>
    <w:link w:val="02corpodetextolista"/>
    <w:qFormat/>
    <w:rsid w:val="00E316C2"/>
    <w:rPr>
      <w:rFonts w:ascii="Arial" w:hAnsi="Arial" w:cs="Univers LT Std 55"/>
      <w:color w:val="000000"/>
    </w:rPr>
  </w:style>
  <w:style w:type="character" w:customStyle="1" w:styleId="02corpodetextoChar">
    <w:name w:val="02_corpo_de_texto Char"/>
    <w:link w:val="02corpodetexto"/>
    <w:qFormat/>
    <w:rsid w:val="00C609C5"/>
    <w:rPr>
      <w:rFonts w:cs="Univers LT Std 55"/>
      <w:color w:val="000000"/>
    </w:rPr>
  </w:style>
  <w:style w:type="character" w:customStyle="1" w:styleId="06equipenivel3Char">
    <w:name w:val="06_equipe_nivel_3 Char"/>
    <w:link w:val="06equipenivel3"/>
    <w:qFormat/>
    <w:rsid w:val="003D2739"/>
    <w:rPr>
      <w:rFonts w:cs="Univers 45 Light"/>
      <w:b/>
      <w:color w:val="000000"/>
      <w:sz w:val="18"/>
      <w:lang w:eastAsia="zh-CN"/>
    </w:rPr>
  </w:style>
  <w:style w:type="character" w:customStyle="1" w:styleId="CabealhoChar">
    <w:name w:val="Cabeçalho Char"/>
    <w:link w:val="Cabealho"/>
    <w:uiPriority w:val="99"/>
    <w:semiHidden/>
    <w:qFormat/>
    <w:rsid w:val="00A070E9"/>
  </w:style>
  <w:style w:type="character" w:customStyle="1" w:styleId="TextodenotaderodapChar">
    <w:name w:val="Texto de nota de rodapé Char"/>
    <w:basedOn w:val="Fontepargpadro"/>
    <w:link w:val="Textodenotaderodap"/>
    <w:uiPriority w:val="99"/>
    <w:qFormat/>
    <w:rsid w:val="00A070E9"/>
    <w:rPr>
      <w:sz w:val="18"/>
    </w:rPr>
  </w:style>
  <w:style w:type="character" w:customStyle="1" w:styleId="ncoradanotaderodap">
    <w:name w:val="Âncora da nota de rodapé"/>
    <w:rPr>
      <w:vertAlign w:val="superscript"/>
    </w:rPr>
  </w:style>
  <w:style w:type="character" w:customStyle="1" w:styleId="FootnoteCharacters">
    <w:name w:val="Footnote Characters"/>
    <w:basedOn w:val="Fontepargpadro"/>
    <w:semiHidden/>
    <w:qFormat/>
    <w:rsid w:val="00E92A6A"/>
    <w:rPr>
      <w:vertAlign w:val="superscript"/>
    </w:rPr>
  </w:style>
  <w:style w:type="character" w:customStyle="1" w:styleId="TextodenotadefimChar">
    <w:name w:val="Texto de nota de fim Char"/>
    <w:basedOn w:val="Fontepargpadro"/>
    <w:link w:val="Textodenotadefim"/>
    <w:uiPriority w:val="99"/>
    <w:semiHidden/>
    <w:qFormat/>
    <w:rsid w:val="00A070E9"/>
  </w:style>
  <w:style w:type="character" w:customStyle="1" w:styleId="ncoradanotadefim">
    <w:name w:val="Âncora da nota de fim"/>
    <w:rPr>
      <w:vertAlign w:val="superscript"/>
    </w:rPr>
  </w:style>
  <w:style w:type="character" w:customStyle="1" w:styleId="EndnoteCharacters">
    <w:name w:val="Endnote Characters"/>
    <w:basedOn w:val="Fontepargpadro"/>
    <w:uiPriority w:val="99"/>
    <w:semiHidden/>
    <w:qFormat/>
    <w:rsid w:val="00E92A6A"/>
    <w:rPr>
      <w:vertAlign w:val="superscript"/>
    </w:rPr>
  </w:style>
  <w:style w:type="character" w:customStyle="1" w:styleId="TextodebaloChar">
    <w:name w:val="Texto de balão Char"/>
    <w:basedOn w:val="Fontepargpadro"/>
    <w:link w:val="Textodebalo"/>
    <w:uiPriority w:val="99"/>
    <w:semiHidden/>
    <w:qFormat/>
    <w:rsid w:val="00A070E9"/>
    <w:rPr>
      <w:rFonts w:ascii="Segoe UI" w:hAnsi="Segoe UI" w:cs="Segoe UI"/>
      <w:sz w:val="18"/>
      <w:szCs w:val="18"/>
    </w:rPr>
  </w:style>
  <w:style w:type="character" w:customStyle="1" w:styleId="LinkdaInternet">
    <w:name w:val="Link da Internet"/>
    <w:basedOn w:val="Fontepargpadro"/>
    <w:rsid w:val="00F8279B"/>
    <w:rPr>
      <w:rFonts w:cs="Times New Roman"/>
      <w:color w:val="0563C1"/>
      <w:u w:val="single"/>
    </w:rPr>
  </w:style>
  <w:style w:type="character" w:styleId="TextodoEspaoReservado">
    <w:name w:val="Placeholder Text"/>
    <w:basedOn w:val="Fontepargpadro"/>
    <w:uiPriority w:val="99"/>
    <w:semiHidden/>
    <w:qFormat/>
    <w:rsid w:val="00541FF9"/>
    <w:rPr>
      <w:color w:val="808080"/>
    </w:rPr>
  </w:style>
  <w:style w:type="character" w:styleId="Refdecomentrio">
    <w:name w:val="annotation reference"/>
    <w:basedOn w:val="Fontepargpadro"/>
    <w:uiPriority w:val="99"/>
    <w:semiHidden/>
    <w:qFormat/>
    <w:rsid w:val="0082737C"/>
    <w:rPr>
      <w:sz w:val="16"/>
      <w:szCs w:val="16"/>
    </w:rPr>
  </w:style>
  <w:style w:type="character" w:customStyle="1" w:styleId="TextodecomentrioChar">
    <w:name w:val="Texto de comentário Char"/>
    <w:basedOn w:val="Fontepargpadro"/>
    <w:link w:val="Textodecomentrio"/>
    <w:uiPriority w:val="99"/>
    <w:semiHidden/>
    <w:qFormat/>
    <w:rsid w:val="00A070E9"/>
  </w:style>
  <w:style w:type="character" w:customStyle="1" w:styleId="AssuntodocomentrioChar">
    <w:name w:val="Assunto do comentário Char"/>
    <w:basedOn w:val="TextodecomentrioChar"/>
    <w:link w:val="Assuntodocomentrio"/>
    <w:uiPriority w:val="99"/>
    <w:semiHidden/>
    <w:qFormat/>
    <w:rsid w:val="00A070E9"/>
    <w:rPr>
      <w:b/>
      <w:bCs/>
    </w:rPr>
  </w:style>
  <w:style w:type="character" w:customStyle="1" w:styleId="RodapChar">
    <w:name w:val="Rodapé Char"/>
    <w:basedOn w:val="Fontepargpadro"/>
    <w:link w:val="Rodap"/>
    <w:uiPriority w:val="99"/>
    <w:qFormat/>
    <w:rsid w:val="00A070E9"/>
  </w:style>
  <w:style w:type="character" w:customStyle="1" w:styleId="Caracteresdenotaderodap">
    <w:name w:val="Caracteres de nota de rodapé"/>
    <w:qFormat/>
  </w:style>
  <w:style w:type="character" w:customStyle="1" w:styleId="Caracteresdenotadefim">
    <w:name w:val="Caracteres de nota de fim"/>
    <w:qFormat/>
  </w:style>
  <w:style w:type="paragraph" w:styleId="Ttulo">
    <w:name w:val="Title"/>
    <w:basedOn w:val="Normal"/>
    <w:next w:val="Corpodetexto"/>
    <w:link w:val="TtuloChar"/>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mrio2">
    <w:name w:val="toc 2"/>
    <w:basedOn w:val="Normal"/>
    <w:next w:val="Normal"/>
    <w:autoRedefine/>
    <w:uiPriority w:val="39"/>
    <w:rsid w:val="00C7556B"/>
    <w:pPr>
      <w:tabs>
        <w:tab w:val="right" w:leader="dot" w:pos="8505"/>
      </w:tabs>
      <w:spacing w:after="100"/>
    </w:pPr>
    <w:rPr>
      <w:color w:val="7F7F7F" w:themeColor="text1" w:themeTint="80"/>
    </w:rPr>
  </w:style>
  <w:style w:type="paragraph" w:customStyle="1" w:styleId="01subtitulo1">
    <w:name w:val="01_subtitulo_1"/>
    <w:basedOn w:val="Normal"/>
    <w:next w:val="Normal"/>
    <w:link w:val="01subtitulo1Char"/>
    <w:autoRedefine/>
    <w:qFormat/>
    <w:rsid w:val="008C5EFE"/>
    <w:pPr>
      <w:spacing w:before="440" w:after="240" w:line="280" w:lineRule="atLeast"/>
      <w:jc w:val="both"/>
      <w:textAlignment w:val="center"/>
    </w:pPr>
    <w:rPr>
      <w:rFonts w:cs="Univers LT Std 45 Light"/>
      <w:b/>
      <w:bCs/>
      <w:color w:val="5F5F5F"/>
      <w:sz w:val="32"/>
      <w:szCs w:val="32"/>
    </w:rPr>
  </w:style>
  <w:style w:type="paragraph" w:customStyle="1" w:styleId="02corpodetextolista">
    <w:name w:val="02_corpo_de_texto_lista"/>
    <w:basedOn w:val="Normal"/>
    <w:link w:val="02corpodetextolistaChar"/>
    <w:autoRedefine/>
    <w:qFormat/>
    <w:rsid w:val="00E316C2"/>
    <w:pPr>
      <w:numPr>
        <w:numId w:val="1"/>
      </w:numPr>
      <w:tabs>
        <w:tab w:val="left" w:pos="900"/>
      </w:tabs>
      <w:spacing w:after="113" w:line="280" w:lineRule="atLeast"/>
      <w:ind w:left="896" w:hanging="357"/>
      <w:jc w:val="both"/>
      <w:textAlignment w:val="center"/>
    </w:pPr>
    <w:rPr>
      <w:rFonts w:cs="Univers LT Std 55"/>
      <w:color w:val="000000"/>
    </w:rPr>
  </w:style>
  <w:style w:type="paragraph" w:customStyle="1" w:styleId="02corpodetexto">
    <w:name w:val="02_corpo_de_texto"/>
    <w:basedOn w:val="Normal"/>
    <w:link w:val="02corpodetextoChar"/>
    <w:qFormat/>
    <w:rsid w:val="00C609C5"/>
    <w:pPr>
      <w:spacing w:after="120" w:line="324" w:lineRule="auto"/>
      <w:ind w:firstLine="567"/>
      <w:jc w:val="both"/>
      <w:textAlignment w:val="center"/>
    </w:pPr>
    <w:rPr>
      <w:rFonts w:cs="Univers LT Std 55"/>
      <w:color w:val="000000"/>
    </w:rPr>
  </w:style>
  <w:style w:type="paragraph" w:customStyle="1" w:styleId="00sumariotitulo">
    <w:name w:val="00_sumario_titulo"/>
    <w:basedOn w:val="01captulo"/>
    <w:qFormat/>
    <w:rsid w:val="00E316C2"/>
    <w:pPr>
      <w:outlineLvl w:val="9"/>
    </w:pPr>
  </w:style>
  <w:style w:type="paragraph" w:customStyle="1" w:styleId="01subtitulo2">
    <w:name w:val="01_subtitulo_2"/>
    <w:basedOn w:val="Normal"/>
    <w:next w:val="Normal"/>
    <w:autoRedefine/>
    <w:qFormat/>
    <w:rsid w:val="008C5EFE"/>
    <w:pPr>
      <w:spacing w:before="400" w:after="240" w:line="280" w:lineRule="atLeast"/>
      <w:jc w:val="both"/>
      <w:textAlignment w:val="center"/>
      <w:outlineLvl w:val="0"/>
    </w:pPr>
    <w:rPr>
      <w:rFonts w:cs="Univers LT Std 45 Light"/>
      <w:b/>
      <w:bCs/>
      <w:color w:val="5F5F5F"/>
      <w:sz w:val="28"/>
      <w:szCs w:val="28"/>
    </w:rPr>
  </w:style>
  <w:style w:type="paragraph" w:customStyle="1" w:styleId="05glossariocorpodetexto">
    <w:name w:val="05_glossario_corpo_de_texto"/>
    <w:basedOn w:val="Normal"/>
    <w:autoRedefine/>
    <w:qFormat/>
    <w:rsid w:val="00706F07"/>
    <w:pPr>
      <w:spacing w:after="113" w:line="280" w:lineRule="atLeast"/>
      <w:jc w:val="both"/>
      <w:textAlignment w:val="center"/>
    </w:pPr>
    <w:rPr>
      <w:rFonts w:cs="Univers LT Std 55"/>
      <w:color w:val="000000"/>
    </w:rPr>
  </w:style>
  <w:style w:type="paragraph" w:customStyle="1" w:styleId="06equipetitulo">
    <w:name w:val="06_equipe_titulo"/>
    <w:basedOn w:val="01captulo"/>
    <w:qFormat/>
    <w:rsid w:val="00E316C2"/>
    <w:pPr>
      <w:outlineLvl w:val="9"/>
    </w:pPr>
  </w:style>
  <w:style w:type="paragraph" w:customStyle="1" w:styleId="01captulo">
    <w:name w:val="01_capítulo"/>
    <w:autoRedefine/>
    <w:qFormat/>
    <w:rsid w:val="00776627"/>
    <w:pPr>
      <w:spacing w:after="240" w:line="324" w:lineRule="auto"/>
      <w:outlineLvl w:val="0"/>
    </w:pPr>
    <w:rPr>
      <w:rFonts w:cs="Univers LT Std 45 Light"/>
      <w:b/>
      <w:bCs/>
      <w:color w:val="808080"/>
      <w:sz w:val="44"/>
      <w:szCs w:val="32"/>
    </w:rPr>
  </w:style>
  <w:style w:type="paragraph" w:styleId="Sumrio1">
    <w:name w:val="toc 1"/>
    <w:autoRedefine/>
    <w:uiPriority w:val="39"/>
    <w:rsid w:val="00B33BB8"/>
    <w:pPr>
      <w:tabs>
        <w:tab w:val="right" w:leader="dot" w:pos="7926"/>
      </w:tabs>
      <w:spacing w:after="120" w:line="280" w:lineRule="atLeast"/>
      <w:jc w:val="both"/>
    </w:pPr>
    <w:rPr>
      <w:noProof/>
      <w:color w:val="000000" w:themeColor="text1"/>
      <w:szCs w:val="24"/>
    </w:rPr>
  </w:style>
  <w:style w:type="paragraph" w:styleId="Textodenotaderodap">
    <w:name w:val="footnote text"/>
    <w:basedOn w:val="Normal"/>
    <w:link w:val="TextodenotaderodapChar"/>
    <w:uiPriority w:val="99"/>
    <w:rsid w:val="000D7CC7"/>
    <w:pPr>
      <w:spacing w:after="120"/>
    </w:pPr>
    <w:rPr>
      <w:sz w:val="18"/>
    </w:rPr>
  </w:style>
  <w:style w:type="paragraph" w:customStyle="1" w:styleId="04anexos-ttulos">
    <w:name w:val="04_anexos-títulos"/>
    <w:basedOn w:val="01subtitulo2"/>
    <w:autoRedefine/>
    <w:qFormat/>
    <w:rsid w:val="00134E6C"/>
    <w:pPr>
      <w:spacing w:before="200" w:after="120"/>
      <w:outlineLvl w:val="9"/>
    </w:pPr>
  </w:style>
  <w:style w:type="paragraph" w:customStyle="1" w:styleId="00folhaderostotitulo">
    <w:name w:val="00_folha_de_rosto_titulo"/>
    <w:autoRedefine/>
    <w:qFormat/>
    <w:rsid w:val="008C23FD"/>
    <w:pPr>
      <w:spacing w:after="240"/>
      <w:jc w:val="center"/>
    </w:pPr>
    <w:rPr>
      <w:b/>
      <w:bCs/>
      <w:color w:val="000000"/>
      <w:sz w:val="44"/>
    </w:rPr>
  </w:style>
  <w:style w:type="paragraph" w:styleId="MapadoDocumento">
    <w:name w:val="Document Map"/>
    <w:basedOn w:val="Normal"/>
    <w:link w:val="MapadoDocumentoChar"/>
    <w:semiHidden/>
    <w:qFormat/>
    <w:rsid w:val="006D54AF"/>
    <w:pPr>
      <w:shd w:val="clear" w:color="auto" w:fill="000080"/>
    </w:pPr>
    <w:rPr>
      <w:rFonts w:ascii="Tahoma" w:hAnsi="Tahoma" w:cs="Tahoma"/>
    </w:rPr>
  </w:style>
  <w:style w:type="paragraph" w:customStyle="1" w:styleId="03referenciascorpodetexto">
    <w:name w:val="03_referencias_corpo_de_texto"/>
    <w:basedOn w:val="Normal"/>
    <w:autoRedefine/>
    <w:qFormat/>
    <w:rsid w:val="00CF059C"/>
    <w:pPr>
      <w:spacing w:beforeAutospacing="1" w:afterAutospacing="1"/>
      <w:textAlignment w:val="center"/>
    </w:pPr>
    <w:rPr>
      <w:rFonts w:cs="Univers LT Std 55"/>
      <w:color w:val="000000"/>
    </w:rPr>
  </w:style>
  <w:style w:type="paragraph" w:customStyle="1" w:styleId="06equipenivel1">
    <w:name w:val="06_equipe_nivel_1"/>
    <w:autoRedefine/>
    <w:qFormat/>
    <w:rsid w:val="00A1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60" w:after="120" w:line="280" w:lineRule="atLeast"/>
    </w:pPr>
    <w:rPr>
      <w:rFonts w:cs="Univers 45 Light"/>
      <w:b/>
      <w:color w:val="000000"/>
      <w:lang w:eastAsia="zh-CN"/>
    </w:rPr>
  </w:style>
  <w:style w:type="paragraph" w:customStyle="1" w:styleId="06equipenivel2">
    <w:name w:val="06_equipe_nivel_2"/>
    <w:autoRedefine/>
    <w:qFormat/>
    <w:rsid w:val="001C07F1"/>
    <w:pPr>
      <w:spacing w:after="120"/>
      <w:ind w:left="113"/>
    </w:pPr>
    <w:rPr>
      <w:rFonts w:cs="Univers 45 Light"/>
      <w:b/>
      <w:color w:val="000000"/>
      <w:sz w:val="19"/>
      <w:lang w:eastAsia="zh-CN"/>
    </w:rPr>
  </w:style>
  <w:style w:type="paragraph" w:customStyle="1" w:styleId="06equipenivel3">
    <w:name w:val="06_equipe_nivel_3"/>
    <w:link w:val="06equipenivel3Char"/>
    <w:autoRedefine/>
    <w:qFormat/>
    <w:rsid w:val="003D2739"/>
    <w:pPr>
      <w:spacing w:line="280" w:lineRule="atLeast"/>
      <w:ind w:left="227"/>
    </w:pPr>
    <w:rPr>
      <w:rFonts w:cs="Univers 45 Light"/>
      <w:b/>
      <w:color w:val="000000"/>
      <w:sz w:val="18"/>
      <w:lang w:eastAsia="zh-CN"/>
    </w:rPr>
  </w:style>
  <w:style w:type="paragraph" w:customStyle="1" w:styleId="06equipenomes">
    <w:name w:val="06_equipe_nomes"/>
    <w:autoRedefine/>
    <w:qFormat/>
    <w:rsid w:val="00F665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60" w:after="60"/>
      <w:ind w:left="454"/>
    </w:pPr>
    <w:rPr>
      <w:rFonts w:cs="Univers"/>
      <w:color w:val="000000"/>
      <w:sz w:val="16"/>
      <w:szCs w:val="16"/>
      <w:lang w:eastAsia="zh-CN"/>
    </w:rPr>
  </w:style>
  <w:style w:type="paragraph" w:customStyle="1" w:styleId="06equipenivel4">
    <w:name w:val="06_equipe_nivel_4"/>
    <w:autoRedefine/>
    <w:qFormat/>
    <w:rsid w:val="00057A94"/>
    <w:pPr>
      <w:spacing w:line="280" w:lineRule="atLeast"/>
      <w:ind w:left="340"/>
    </w:pPr>
    <w:rPr>
      <w:rFonts w:cs="Univers 55"/>
      <w:b/>
      <w:color w:val="000000"/>
      <w:sz w:val="17"/>
      <w:lang w:eastAsia="zh-CN"/>
    </w:rPr>
  </w:style>
  <w:style w:type="paragraph" w:customStyle="1" w:styleId="CabealhoeRodap">
    <w:name w:val="Cabeçalho e Rodapé"/>
    <w:basedOn w:val="Normal"/>
    <w:qFormat/>
  </w:style>
  <w:style w:type="paragraph" w:styleId="Cabealho">
    <w:name w:val="header"/>
    <w:basedOn w:val="Normal"/>
    <w:link w:val="CabealhoChar"/>
    <w:uiPriority w:val="99"/>
    <w:semiHidden/>
    <w:rsid w:val="009D6A5B"/>
    <w:pPr>
      <w:tabs>
        <w:tab w:val="center" w:pos="4252"/>
        <w:tab w:val="right" w:pos="8504"/>
      </w:tabs>
    </w:pPr>
  </w:style>
  <w:style w:type="paragraph" w:styleId="Sumrio3">
    <w:name w:val="toc 3"/>
    <w:basedOn w:val="Normal"/>
    <w:next w:val="Normal"/>
    <w:autoRedefine/>
    <w:uiPriority w:val="39"/>
    <w:semiHidden/>
    <w:rsid w:val="00287F65"/>
    <w:pPr>
      <w:spacing w:after="100"/>
      <w:ind w:left="480"/>
    </w:pPr>
  </w:style>
  <w:style w:type="paragraph" w:styleId="Ttulodendiceremissivo">
    <w:name w:val="index heading"/>
    <w:basedOn w:val="Ttulo"/>
  </w:style>
  <w:style w:type="paragraph" w:styleId="CabealhodoSumrio">
    <w:name w:val="TOC Heading"/>
    <w:basedOn w:val="Ttulo1"/>
    <w:next w:val="Normal"/>
    <w:uiPriority w:val="39"/>
    <w:semiHidden/>
    <w:qFormat/>
    <w:rsid w:val="002F36C8"/>
    <w:pPr>
      <w:keepLines/>
      <w:spacing w:after="0" w:line="259" w:lineRule="auto"/>
      <w:outlineLvl w:val="9"/>
    </w:pPr>
    <w:rPr>
      <w:rFonts w:ascii="Calibri Light" w:hAnsi="Calibri Light" w:cs="Times New Roman"/>
      <w:b w:val="0"/>
      <w:bCs w:val="0"/>
      <w:color w:val="2F5496"/>
      <w:kern w:val="0"/>
    </w:rPr>
  </w:style>
  <w:style w:type="paragraph" w:styleId="Textodenotadefim">
    <w:name w:val="endnote text"/>
    <w:basedOn w:val="Normal"/>
    <w:link w:val="TextodenotadefimChar"/>
    <w:uiPriority w:val="99"/>
    <w:semiHidden/>
    <w:rsid w:val="00E92A6A"/>
  </w:style>
  <w:style w:type="paragraph" w:styleId="Textodebalo">
    <w:name w:val="Balloon Text"/>
    <w:basedOn w:val="Normal"/>
    <w:link w:val="TextodebaloChar"/>
    <w:uiPriority w:val="99"/>
    <w:semiHidden/>
    <w:qFormat/>
    <w:rsid w:val="0023013E"/>
    <w:rPr>
      <w:rFonts w:ascii="Segoe UI" w:hAnsi="Segoe UI" w:cs="Segoe UI"/>
      <w:sz w:val="18"/>
      <w:szCs w:val="18"/>
    </w:rPr>
  </w:style>
  <w:style w:type="paragraph" w:customStyle="1" w:styleId="01subtitulo3">
    <w:name w:val="01_subtitulo_3"/>
    <w:basedOn w:val="01subtitulo1"/>
    <w:qFormat/>
    <w:rsid w:val="003D2739"/>
    <w:pPr>
      <w:spacing w:before="240" w:after="120"/>
    </w:pPr>
    <w:rPr>
      <w:sz w:val="24"/>
    </w:rPr>
  </w:style>
  <w:style w:type="paragraph" w:customStyle="1" w:styleId="00folhaderostosubtitulo1">
    <w:name w:val="00_folha_de_rosto_subtitulo_1"/>
    <w:qFormat/>
    <w:rsid w:val="008C23FD"/>
    <w:pPr>
      <w:spacing w:after="360" w:line="280" w:lineRule="atLeast"/>
      <w:jc w:val="center"/>
    </w:pPr>
    <w:rPr>
      <w:b/>
      <w:color w:val="000000"/>
      <w:sz w:val="40"/>
    </w:rPr>
  </w:style>
  <w:style w:type="paragraph" w:customStyle="1" w:styleId="Nomedoarquivoecaminho">
    <w:name w:val="Nome do arquivo e caminho"/>
    <w:semiHidden/>
    <w:qFormat/>
    <w:rsid w:val="007A4210"/>
    <w:rPr>
      <w:sz w:val="24"/>
      <w:szCs w:val="24"/>
    </w:rPr>
  </w:style>
  <w:style w:type="paragraph" w:styleId="Textodecomentrio">
    <w:name w:val="annotation text"/>
    <w:basedOn w:val="Normal"/>
    <w:link w:val="TextodecomentrioChar"/>
    <w:uiPriority w:val="99"/>
    <w:semiHidden/>
    <w:qFormat/>
    <w:rsid w:val="0082737C"/>
  </w:style>
  <w:style w:type="paragraph" w:styleId="Assuntodocomentrio">
    <w:name w:val="annotation subject"/>
    <w:basedOn w:val="Textodecomentrio"/>
    <w:next w:val="Textodecomentrio"/>
    <w:link w:val="AssuntodocomentrioChar"/>
    <w:uiPriority w:val="99"/>
    <w:semiHidden/>
    <w:qFormat/>
    <w:rsid w:val="0082737C"/>
    <w:rPr>
      <w:b/>
      <w:bCs/>
    </w:rPr>
  </w:style>
  <w:style w:type="paragraph" w:styleId="Reviso">
    <w:name w:val="Revision"/>
    <w:uiPriority w:val="99"/>
    <w:semiHidden/>
    <w:qFormat/>
    <w:rsid w:val="0082737C"/>
    <w:rPr>
      <w:sz w:val="24"/>
      <w:szCs w:val="24"/>
    </w:rPr>
  </w:style>
  <w:style w:type="paragraph" w:customStyle="1" w:styleId="02notaderodap">
    <w:name w:val="02_nota_de_rodapé"/>
    <w:qFormat/>
    <w:rsid w:val="00167C60"/>
    <w:pPr>
      <w:jc w:val="both"/>
    </w:pPr>
    <w:rPr>
      <w:sz w:val="17"/>
      <w:szCs w:val="24"/>
    </w:rPr>
  </w:style>
  <w:style w:type="paragraph" w:customStyle="1" w:styleId="00folhaderostosubtitulo2">
    <w:name w:val="00_folha_de_rosto_subtitulo_2"/>
    <w:qFormat/>
    <w:rsid w:val="00862751"/>
    <w:pPr>
      <w:jc w:val="center"/>
    </w:pPr>
    <w:rPr>
      <w:b/>
      <w:color w:val="000000"/>
      <w:sz w:val="36"/>
      <w:szCs w:val="28"/>
    </w:rPr>
  </w:style>
  <w:style w:type="paragraph" w:styleId="Rodap">
    <w:name w:val="footer"/>
    <w:basedOn w:val="Normal"/>
    <w:link w:val="RodapChar"/>
    <w:uiPriority w:val="99"/>
    <w:qFormat/>
    <w:rsid w:val="001D3C8A"/>
    <w:pPr>
      <w:tabs>
        <w:tab w:val="center" w:pos="4252"/>
        <w:tab w:val="right" w:pos="8504"/>
      </w:tabs>
    </w:pPr>
  </w:style>
  <w:style w:type="paragraph" w:customStyle="1" w:styleId="02corpodetextocitacao">
    <w:name w:val="02_corpo_de_texto_citacao"/>
    <w:basedOn w:val="02corpodetexto"/>
    <w:qFormat/>
    <w:rsid w:val="00C609C5"/>
    <w:pPr>
      <w:spacing w:line="276" w:lineRule="auto"/>
      <w:ind w:left="567" w:firstLine="0"/>
    </w:pPr>
    <w:rPr>
      <w:sz w:val="18"/>
    </w:rPr>
  </w:style>
  <w:style w:type="paragraph" w:customStyle="1" w:styleId="00folhaderostoserie">
    <w:name w:val="00_folha_de_rosto_serie"/>
    <w:qFormat/>
    <w:rsid w:val="00862751"/>
    <w:pPr>
      <w:jc w:val="center"/>
    </w:pPr>
    <w:rPr>
      <w:color w:val="000000"/>
      <w:sz w:val="26"/>
    </w:rPr>
  </w:style>
  <w:style w:type="paragraph" w:customStyle="1" w:styleId="00folhaderostosubtitulo3">
    <w:name w:val="00_folha_de_rosto_subtitulo_3"/>
    <w:basedOn w:val="00folhaderostosubtitulo2"/>
    <w:qFormat/>
    <w:rsid w:val="003E05C0"/>
    <w:pPr>
      <w:spacing w:before="840"/>
    </w:pPr>
    <w:rPr>
      <w:b w:val="0"/>
      <w:sz w:val="32"/>
    </w:rPr>
  </w:style>
  <w:style w:type="table" w:styleId="Tabelacomgrade">
    <w:name w:val="Table Grid"/>
    <w:basedOn w:val="Tabelanormal"/>
    <w:uiPriority w:val="39"/>
    <w:rsid w:val="001D3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1D3C8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SimplesTabela1">
    <w:name w:val="Plain Table 1"/>
    <w:basedOn w:val="Tabelanormal"/>
    <w:uiPriority w:val="41"/>
    <w:rsid w:val="001D3C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1D3C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SimplesTabela3">
    <w:name w:val="Plain Table 3"/>
    <w:basedOn w:val="Tabelanormal"/>
    <w:uiPriority w:val="43"/>
    <w:rsid w:val="001D3C8A"/>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1D3C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1D3C8A"/>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1Clara">
    <w:name w:val="Grid Table 1 Light"/>
    <w:basedOn w:val="Tabelanormal"/>
    <w:uiPriority w:val="46"/>
    <w:rsid w:val="001D3C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1D3C8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1D3C8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1D3C8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A5A5A5" w:themeColor="accent3"/>
        </w:tcBorders>
      </w:tcPr>
    </w:tblStylePr>
    <w:tblStylePr w:type="lastRow">
      <w:rPr>
        <w:b/>
        <w:bCs/>
      </w:rPr>
      <w:tblPr/>
      <w:tcPr>
        <w:tcBorders>
          <w:top w:val="double" w:sz="2" w:space="0" w:color="A5A5A5" w:themeColor="accent3"/>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1D3C8A"/>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C000" w:themeColor="accent4"/>
        </w:tcBorders>
      </w:tcPr>
    </w:tblStylePr>
    <w:tblStylePr w:type="lastRow">
      <w:rPr>
        <w:b/>
        <w:bCs/>
      </w:rPr>
      <w:tblPr/>
      <w:tcPr>
        <w:tcBorders>
          <w:top w:val="double" w:sz="2" w:space="0" w:color="FFC000" w:themeColor="accent4"/>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1D3C8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5B9BD5" w:themeColor="accent5"/>
        </w:tcBorders>
      </w:tcPr>
    </w:tblStylePr>
    <w:tblStylePr w:type="lastRow">
      <w:rPr>
        <w:b/>
        <w:bCs/>
      </w:rPr>
      <w:tblPr/>
      <w:tcPr>
        <w:tcBorders>
          <w:top w:val="double" w:sz="2" w:space="0" w:color="5B9BD5" w:themeColor="accent5"/>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1D3C8A"/>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 w:type="table" w:styleId="TabeladeLista1Clara">
    <w:name w:val="List Table 1 Light"/>
    <w:basedOn w:val="Tabelanormal"/>
    <w:uiPriority w:val="46"/>
    <w:rsid w:val="001D3C8A"/>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chalinha2">
    <w:name w:val="#Ficha_linha 2"/>
    <w:next w:val="Normal"/>
    <w:rsid w:val="00842C27"/>
    <w:pPr>
      <w:suppressAutoHyphens w:val="0"/>
      <w:ind w:right="-142" w:firstLine="425"/>
    </w:pPr>
    <w:rPr>
      <w:rFonts w:ascii="Univers" w:hAnsi="Univers"/>
      <w:kern w:val="2"/>
      <w:sz w:val="16"/>
      <w:lang w:eastAsia="zh-CN" w:bidi="hi-IN"/>
    </w:rPr>
  </w:style>
  <w:style w:type="paragraph" w:customStyle="1" w:styleId="Fichalinha1">
    <w:name w:val="#Ficha_linha 1"/>
    <w:next w:val="Normal"/>
    <w:rsid w:val="00842C27"/>
    <w:pPr>
      <w:suppressAutoHyphens w:val="0"/>
      <w:spacing w:before="120"/>
      <w:ind w:left="425" w:hanging="425"/>
      <w:jc w:val="both"/>
    </w:pPr>
    <w:rPr>
      <w:rFonts w:ascii="Univers" w:hAnsi="Univers"/>
      <w:kern w:val="2"/>
      <w:sz w:val="16"/>
      <w:lang w:eastAsia="zh-CN" w:bidi="hi-IN"/>
    </w:rPr>
  </w:style>
  <w:style w:type="paragraph" w:customStyle="1" w:styleId="Fichalinha4">
    <w:name w:val="#Ficha_linha 4"/>
    <w:next w:val="Normal"/>
    <w:rsid w:val="00842C27"/>
    <w:pPr>
      <w:suppressAutoHyphens w:val="0"/>
      <w:ind w:left="432" w:right="-426"/>
    </w:pPr>
    <w:rPr>
      <w:rFonts w:ascii="Univers" w:hAnsi="Univers"/>
      <w:kern w:val="2"/>
      <w:sz w:val="16"/>
      <w:lang w:eastAsia="zh-CN" w:bidi="hi-IN"/>
    </w:rPr>
  </w:style>
  <w:style w:type="paragraph" w:customStyle="1" w:styleId="Fichalinha5">
    <w:name w:val="#Ficha_linha 5"/>
    <w:next w:val="Normal"/>
    <w:rsid w:val="00842C27"/>
    <w:pPr>
      <w:suppressAutoHyphens w:val="0"/>
      <w:ind w:firstLine="426"/>
      <w:jc w:val="both"/>
    </w:pPr>
    <w:rPr>
      <w:rFonts w:ascii="Univers" w:hAnsi="Univers"/>
      <w:kern w:val="2"/>
      <w:sz w:val="16"/>
      <w:lang w:eastAsia="zh-CN" w:bidi="hi-IN"/>
    </w:rPr>
  </w:style>
  <w:style w:type="paragraph" w:customStyle="1" w:styleId="Fichalinha6">
    <w:name w:val="#Ficha_linha 6"/>
    <w:next w:val="Normal"/>
    <w:rsid w:val="00842C27"/>
    <w:pPr>
      <w:tabs>
        <w:tab w:val="right" w:pos="5103"/>
      </w:tabs>
      <w:suppressAutoHyphens w:val="0"/>
      <w:spacing w:before="360"/>
      <w:jc w:val="both"/>
    </w:pPr>
    <w:rPr>
      <w:rFonts w:ascii="Univers" w:hAnsi="Univers" w:cstheme="minorHAnsi"/>
      <w:kern w:val="2"/>
      <w:sz w:val="16"/>
      <w:lang w:eastAsia="zh-CN" w:bidi="hi-IN"/>
    </w:rPr>
  </w:style>
  <w:style w:type="paragraph" w:customStyle="1" w:styleId="Fichalinha7">
    <w:name w:val="#Ficha_linha 7"/>
    <w:next w:val="Normal"/>
    <w:rsid w:val="00842C27"/>
    <w:pPr>
      <w:tabs>
        <w:tab w:val="right" w:pos="5103"/>
      </w:tabs>
      <w:suppressAutoHyphens w:val="0"/>
      <w:ind w:right="-147"/>
    </w:pPr>
    <w:rPr>
      <w:rFonts w:ascii="Univers" w:hAnsi="Univers"/>
      <w:kern w:val="2"/>
      <w:sz w:val="16"/>
      <w:lang w:eastAsia="zh-CN" w:bidi="hi-IN"/>
    </w:rPr>
  </w:style>
  <w:style w:type="character" w:styleId="Hyperlink">
    <w:name w:val="Hyperlink"/>
    <w:basedOn w:val="Fontepargpadro"/>
    <w:uiPriority w:val="99"/>
    <w:unhideWhenUsed/>
    <w:rsid w:val="00C7556B"/>
    <w:rPr>
      <w:color w:val="0563C1" w:themeColor="hyperlink"/>
      <w:u w:val="single"/>
    </w:rPr>
  </w:style>
  <w:style w:type="character" w:customStyle="1" w:styleId="Ttulo4Char">
    <w:name w:val="Título 4 Char"/>
    <w:basedOn w:val="Fontepargpadro"/>
    <w:link w:val="Ttulo4"/>
    <w:uiPriority w:val="9"/>
    <w:semiHidden/>
    <w:rsid w:val="00C7556B"/>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C7556B"/>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C7556B"/>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C7556B"/>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C7556B"/>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7556B"/>
    <w:rPr>
      <w:rFonts w:asciiTheme="majorHAnsi" w:eastAsiaTheme="majorEastAsia" w:hAnsiTheme="majorHAnsi" w:cstheme="majorBidi"/>
      <w:i/>
      <w:iCs/>
      <w:color w:val="272727" w:themeColor="text1" w:themeTint="D8"/>
      <w:sz w:val="21"/>
      <w:szCs w:val="21"/>
    </w:rPr>
  </w:style>
  <w:style w:type="character" w:styleId="Refdenotaderodap">
    <w:name w:val="footnote reference"/>
    <w:basedOn w:val="Fontepargpadro"/>
    <w:uiPriority w:val="99"/>
    <w:unhideWhenUsed/>
    <w:rsid w:val="00A51541"/>
    <w:rPr>
      <w:vertAlign w:val="superscript"/>
    </w:rPr>
  </w:style>
  <w:style w:type="paragraph" w:styleId="PargrafodaLista">
    <w:name w:val="List Paragraph"/>
    <w:basedOn w:val="Normal"/>
    <w:uiPriority w:val="34"/>
    <w:semiHidden/>
    <w:qFormat/>
    <w:rsid w:val="008679B1"/>
    <w:pPr>
      <w:ind w:left="720"/>
      <w:contextualSpacing/>
    </w:pPr>
  </w:style>
  <w:style w:type="paragraph" w:customStyle="1" w:styleId="30chamada">
    <w:name w:val="30_chamada"/>
    <w:basedOn w:val="Normal"/>
    <w:rsid w:val="008679B1"/>
    <w:pPr>
      <w:keepNext/>
      <w:tabs>
        <w:tab w:val="left" w:pos="240"/>
      </w:tabs>
      <w:jc w:val="both"/>
    </w:pPr>
    <w:rPr>
      <w:rFonts w:ascii="Univers 55" w:hAnsi="Univers 55" w:cs="Univers 55"/>
      <w:color w:val="000000"/>
      <w:sz w:val="14"/>
      <w:szCs w:val="14"/>
      <w:lang w:eastAsia="zh-CN"/>
    </w:rPr>
  </w:style>
  <w:style w:type="paragraph" w:customStyle="1" w:styleId="25Subtitulo1Subttulos">
    <w:name w:val="25_Subtitulo1 (Subtítulos)"/>
    <w:basedOn w:val="Normal"/>
    <w:rsid w:val="00534DBE"/>
    <w:pPr>
      <w:autoSpaceDE w:val="0"/>
      <w:autoSpaceDN w:val="0"/>
      <w:adjustRightInd w:val="0"/>
      <w:spacing w:before="397" w:after="113" w:line="380" w:lineRule="atLeast"/>
      <w:textAlignment w:val="center"/>
    </w:pPr>
    <w:rPr>
      <w:rFonts w:ascii="Univers LT Std 45 Light" w:hAnsi="Univers LT Std 45 Light" w:cs="Univers LT Std 45 Light"/>
      <w:b/>
      <w:bCs/>
      <w:color w:val="000000"/>
      <w:sz w:val="32"/>
      <w:szCs w:val="32"/>
    </w:rPr>
  </w:style>
  <w:style w:type="paragraph" w:styleId="NormalWeb">
    <w:name w:val="Normal (Web)"/>
    <w:basedOn w:val="Normal"/>
    <w:uiPriority w:val="99"/>
    <w:unhideWhenUsed/>
    <w:qFormat/>
    <w:rsid w:val="0016387E"/>
    <w:pPr>
      <w:spacing w:beforeAutospacing="1" w:after="142" w:line="276" w:lineRule="auto"/>
    </w:pPr>
    <w:rPr>
      <w:rFonts w:ascii="Times New Roman" w:hAnsi="Times New Roman"/>
      <w:sz w:val="24"/>
      <w:szCs w:val="24"/>
    </w:rPr>
  </w:style>
  <w:style w:type="character" w:customStyle="1" w:styleId="CorpodetextoChar">
    <w:name w:val="Corpo de texto Char"/>
    <w:basedOn w:val="Fontepargpadro"/>
    <w:link w:val="Corpodetexto"/>
    <w:rsid w:val="00E4417B"/>
  </w:style>
  <w:style w:type="paragraph" w:customStyle="1" w:styleId="Padro">
    <w:name w:val="Padrão"/>
    <w:basedOn w:val="Normal"/>
    <w:uiPriority w:val="1"/>
    <w:rsid w:val="00E4417B"/>
    <w:pPr>
      <w:spacing w:before="160" w:line="288" w:lineRule="auto"/>
    </w:pPr>
    <w:rPr>
      <w:rFonts w:ascii="Helvetica Neue" w:eastAsia="Arial Unicode MS" w:hAnsi="Helvetica Neue" w:cs="Arial Unicode MS"/>
      <w:color w:val="000000" w:themeColor="text1"/>
      <w:sz w:val="24"/>
      <w:szCs w:val="24"/>
      <w:lang w:val="pt-PT"/>
    </w:rPr>
  </w:style>
  <w:style w:type="paragraph" w:customStyle="1" w:styleId="paragraph">
    <w:name w:val="paragraph"/>
    <w:basedOn w:val="Normal"/>
    <w:rsid w:val="00FE0A61"/>
    <w:pPr>
      <w:suppressAutoHyphens w:val="0"/>
      <w:spacing w:before="100" w:beforeAutospacing="1" w:after="100" w:afterAutospacing="1"/>
    </w:pPr>
    <w:rPr>
      <w:rFonts w:ascii="Times New Roman" w:hAnsi="Times New Roman"/>
      <w:sz w:val="24"/>
      <w:szCs w:val="24"/>
    </w:rPr>
  </w:style>
  <w:style w:type="character" w:customStyle="1" w:styleId="normaltextrun">
    <w:name w:val="normaltextrun"/>
    <w:basedOn w:val="Fontepargpadro"/>
    <w:rsid w:val="00FE0A61"/>
  </w:style>
  <w:style w:type="character" w:customStyle="1" w:styleId="eop">
    <w:name w:val="eop"/>
    <w:basedOn w:val="Fontepargpadro"/>
    <w:rsid w:val="00FE0A61"/>
  </w:style>
  <w:style w:type="character" w:customStyle="1" w:styleId="tabchar">
    <w:name w:val="tabchar"/>
    <w:basedOn w:val="Fontepargpadro"/>
    <w:rsid w:val="00FE0A61"/>
  </w:style>
  <w:style w:type="character" w:customStyle="1" w:styleId="contentpasted0">
    <w:name w:val="contentpasted0"/>
    <w:basedOn w:val="Fontepargpadro"/>
    <w:rsid w:val="00742401"/>
  </w:style>
  <w:style w:type="paragraph" w:styleId="Subttulo">
    <w:name w:val="Subtitle"/>
    <w:basedOn w:val="Normal"/>
    <w:next w:val="Corpodetexto"/>
    <w:link w:val="SubttuloChar"/>
    <w:qFormat/>
    <w:rsid w:val="001510B8"/>
    <w:pPr>
      <w:spacing w:after="120"/>
      <w:jc w:val="both"/>
    </w:pPr>
    <w:rPr>
      <w:rFonts w:cs="Arial"/>
      <w:b/>
      <w:bCs/>
      <w:sz w:val="40"/>
      <w:szCs w:val="40"/>
      <w:lang w:eastAsia="zh-CN"/>
    </w:rPr>
  </w:style>
  <w:style w:type="character" w:customStyle="1" w:styleId="SubttuloChar">
    <w:name w:val="Subtítulo Char"/>
    <w:basedOn w:val="Fontepargpadro"/>
    <w:link w:val="Subttulo"/>
    <w:rsid w:val="001510B8"/>
    <w:rPr>
      <w:rFonts w:cs="Arial"/>
      <w:b/>
      <w:bCs/>
      <w:sz w:val="40"/>
      <w:szCs w:val="40"/>
      <w:lang w:eastAsia="zh-CN"/>
    </w:rPr>
  </w:style>
  <w:style w:type="character" w:styleId="MenoPendente">
    <w:name w:val="Unresolved Mention"/>
    <w:basedOn w:val="Fontepargpadro"/>
    <w:uiPriority w:val="99"/>
    <w:semiHidden/>
    <w:rsid w:val="001510B8"/>
    <w:rPr>
      <w:color w:val="605E5C"/>
      <w:shd w:val="clear" w:color="auto" w:fill="E1DFDD"/>
    </w:rPr>
  </w:style>
  <w:style w:type="character" w:customStyle="1" w:styleId="TtuloChar">
    <w:name w:val="Título Char"/>
    <w:link w:val="Ttulo"/>
    <w:rsid w:val="001510B8"/>
    <w:rPr>
      <w:rFonts w:ascii="Liberation Sans" w:eastAsia="Microsoft YaHei" w:hAnsi="Liberation Sans" w:cs="Lucida Sans"/>
      <w:sz w:val="28"/>
      <w:szCs w:val="28"/>
    </w:rPr>
  </w:style>
  <w:style w:type="character" w:customStyle="1" w:styleId="ui-provider">
    <w:name w:val="ui-provider"/>
    <w:basedOn w:val="Fontepargpadro"/>
    <w:rsid w:val="001510B8"/>
  </w:style>
  <w:style w:type="character" w:customStyle="1" w:styleId="Ttulo1Char">
    <w:name w:val="Título 1 Char"/>
    <w:basedOn w:val="Fontepargpadro"/>
    <w:link w:val="Ttulo1"/>
    <w:rsid w:val="007D3C33"/>
    <w:rPr>
      <w:rFonts w:cs="Arial"/>
      <w:b/>
      <w:bCs/>
      <w:kern w:val="2"/>
      <w:sz w:val="32"/>
      <w:szCs w:val="32"/>
    </w:rPr>
  </w:style>
  <w:style w:type="character" w:customStyle="1" w:styleId="Ttulo2Char">
    <w:name w:val="Título 2 Char"/>
    <w:basedOn w:val="Fontepargpadro"/>
    <w:link w:val="Ttulo2"/>
    <w:semiHidden/>
    <w:rsid w:val="007D3C33"/>
    <w:rPr>
      <w:rFonts w:cs="Arial"/>
      <w:b/>
      <w:bCs/>
      <w:i/>
      <w:iCs/>
      <w:sz w:val="28"/>
      <w:szCs w:val="28"/>
    </w:rPr>
  </w:style>
  <w:style w:type="character" w:customStyle="1" w:styleId="Ttulo3Char">
    <w:name w:val="Título 3 Char"/>
    <w:basedOn w:val="Fontepargpadro"/>
    <w:link w:val="Ttulo3"/>
    <w:semiHidden/>
    <w:rsid w:val="007D3C33"/>
    <w:rPr>
      <w:rFonts w:cs="Arial"/>
      <w:b/>
      <w:bCs/>
      <w:sz w:val="26"/>
      <w:szCs w:val="26"/>
    </w:rPr>
  </w:style>
  <w:style w:type="character" w:customStyle="1" w:styleId="TextodenotaderodapChar1">
    <w:name w:val="Texto de nota de rodapé Char1"/>
    <w:basedOn w:val="Fontepargpadro"/>
    <w:uiPriority w:val="99"/>
    <w:semiHidden/>
    <w:rsid w:val="007D3C33"/>
  </w:style>
  <w:style w:type="character" w:customStyle="1" w:styleId="MapadoDocumentoChar">
    <w:name w:val="Mapa do Documento Char"/>
    <w:basedOn w:val="Fontepargpadro"/>
    <w:link w:val="MapadoDocumento"/>
    <w:semiHidden/>
    <w:rsid w:val="007D3C33"/>
    <w:rPr>
      <w:rFonts w:ascii="Tahoma" w:hAnsi="Tahoma" w:cs="Tahoma"/>
      <w:shd w:val="clear" w:color="auto" w:fill="000080"/>
    </w:rPr>
  </w:style>
  <w:style w:type="character" w:customStyle="1" w:styleId="CabealhoChar1">
    <w:name w:val="Cabeçalho Char1"/>
    <w:basedOn w:val="Fontepargpadro"/>
    <w:uiPriority w:val="99"/>
    <w:semiHidden/>
    <w:rsid w:val="007D3C33"/>
  </w:style>
  <w:style w:type="paragraph" w:styleId="Remissivo1">
    <w:name w:val="index 1"/>
    <w:basedOn w:val="Normal"/>
    <w:next w:val="Normal"/>
    <w:autoRedefine/>
    <w:uiPriority w:val="99"/>
    <w:semiHidden/>
    <w:unhideWhenUsed/>
    <w:rsid w:val="007D3C33"/>
    <w:pPr>
      <w:ind w:left="200" w:hanging="200"/>
    </w:pPr>
  </w:style>
  <w:style w:type="character" w:customStyle="1" w:styleId="TextodenotadefimChar1">
    <w:name w:val="Texto de nota de fim Char1"/>
    <w:basedOn w:val="Fontepargpadro"/>
    <w:uiPriority w:val="99"/>
    <w:semiHidden/>
    <w:rsid w:val="007D3C33"/>
  </w:style>
  <w:style w:type="character" w:customStyle="1" w:styleId="TextodebaloChar1">
    <w:name w:val="Texto de balão Char1"/>
    <w:basedOn w:val="Fontepargpadro"/>
    <w:uiPriority w:val="99"/>
    <w:semiHidden/>
    <w:rsid w:val="007D3C33"/>
    <w:rPr>
      <w:rFonts w:ascii="Segoe UI" w:hAnsi="Segoe UI" w:cs="Segoe UI"/>
      <w:sz w:val="18"/>
      <w:szCs w:val="18"/>
    </w:rPr>
  </w:style>
  <w:style w:type="character" w:customStyle="1" w:styleId="TextodecomentrioChar1">
    <w:name w:val="Texto de comentário Char1"/>
    <w:basedOn w:val="Fontepargpadro"/>
    <w:uiPriority w:val="99"/>
    <w:semiHidden/>
    <w:rsid w:val="007D3C33"/>
  </w:style>
  <w:style w:type="character" w:customStyle="1" w:styleId="AssuntodocomentrioChar1">
    <w:name w:val="Assunto do comentário Char1"/>
    <w:basedOn w:val="TextodecomentrioChar1"/>
    <w:uiPriority w:val="99"/>
    <w:semiHidden/>
    <w:rsid w:val="007D3C33"/>
    <w:rPr>
      <w:b/>
      <w:bCs/>
    </w:rPr>
  </w:style>
  <w:style w:type="character" w:customStyle="1" w:styleId="RodapChar1">
    <w:name w:val="Rodapé Char1"/>
    <w:basedOn w:val="Fontepargpadro"/>
    <w:uiPriority w:val="99"/>
    <w:semiHidden/>
    <w:rsid w:val="007D3C33"/>
  </w:style>
  <w:style w:type="character" w:styleId="HiperlinkVisitado">
    <w:name w:val="FollowedHyperlink"/>
    <w:basedOn w:val="Fontepargpadro"/>
    <w:uiPriority w:val="99"/>
    <w:semiHidden/>
    <w:rsid w:val="009073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59700">
      <w:bodyDiv w:val="1"/>
      <w:marLeft w:val="0"/>
      <w:marRight w:val="0"/>
      <w:marTop w:val="0"/>
      <w:marBottom w:val="0"/>
      <w:divBdr>
        <w:top w:val="none" w:sz="0" w:space="0" w:color="auto"/>
        <w:left w:val="none" w:sz="0" w:space="0" w:color="auto"/>
        <w:bottom w:val="none" w:sz="0" w:space="0" w:color="auto"/>
        <w:right w:val="none" w:sz="0" w:space="0" w:color="auto"/>
      </w:divBdr>
    </w:div>
    <w:div w:id="371655148">
      <w:bodyDiv w:val="1"/>
      <w:marLeft w:val="0"/>
      <w:marRight w:val="0"/>
      <w:marTop w:val="0"/>
      <w:marBottom w:val="0"/>
      <w:divBdr>
        <w:top w:val="none" w:sz="0" w:space="0" w:color="auto"/>
        <w:left w:val="none" w:sz="0" w:space="0" w:color="auto"/>
        <w:bottom w:val="none" w:sz="0" w:space="0" w:color="auto"/>
        <w:right w:val="none" w:sz="0" w:space="0" w:color="auto"/>
      </w:divBdr>
      <w:divsChild>
        <w:div w:id="167715606">
          <w:marLeft w:val="0"/>
          <w:marRight w:val="0"/>
          <w:marTop w:val="0"/>
          <w:marBottom w:val="0"/>
          <w:divBdr>
            <w:top w:val="none" w:sz="0" w:space="0" w:color="auto"/>
            <w:left w:val="none" w:sz="0" w:space="0" w:color="auto"/>
            <w:bottom w:val="none" w:sz="0" w:space="0" w:color="auto"/>
            <w:right w:val="none" w:sz="0" w:space="0" w:color="auto"/>
          </w:divBdr>
        </w:div>
        <w:div w:id="320083179">
          <w:marLeft w:val="0"/>
          <w:marRight w:val="0"/>
          <w:marTop w:val="0"/>
          <w:marBottom w:val="0"/>
          <w:divBdr>
            <w:top w:val="none" w:sz="0" w:space="0" w:color="auto"/>
            <w:left w:val="none" w:sz="0" w:space="0" w:color="auto"/>
            <w:bottom w:val="none" w:sz="0" w:space="0" w:color="auto"/>
            <w:right w:val="none" w:sz="0" w:space="0" w:color="auto"/>
          </w:divBdr>
        </w:div>
        <w:div w:id="341512676">
          <w:marLeft w:val="0"/>
          <w:marRight w:val="0"/>
          <w:marTop w:val="0"/>
          <w:marBottom w:val="0"/>
          <w:divBdr>
            <w:top w:val="none" w:sz="0" w:space="0" w:color="auto"/>
            <w:left w:val="none" w:sz="0" w:space="0" w:color="auto"/>
            <w:bottom w:val="none" w:sz="0" w:space="0" w:color="auto"/>
            <w:right w:val="none" w:sz="0" w:space="0" w:color="auto"/>
          </w:divBdr>
        </w:div>
        <w:div w:id="403650601">
          <w:marLeft w:val="0"/>
          <w:marRight w:val="0"/>
          <w:marTop w:val="0"/>
          <w:marBottom w:val="0"/>
          <w:divBdr>
            <w:top w:val="none" w:sz="0" w:space="0" w:color="auto"/>
            <w:left w:val="none" w:sz="0" w:space="0" w:color="auto"/>
            <w:bottom w:val="none" w:sz="0" w:space="0" w:color="auto"/>
            <w:right w:val="none" w:sz="0" w:space="0" w:color="auto"/>
          </w:divBdr>
        </w:div>
        <w:div w:id="434713158">
          <w:marLeft w:val="0"/>
          <w:marRight w:val="0"/>
          <w:marTop w:val="0"/>
          <w:marBottom w:val="0"/>
          <w:divBdr>
            <w:top w:val="none" w:sz="0" w:space="0" w:color="auto"/>
            <w:left w:val="none" w:sz="0" w:space="0" w:color="auto"/>
            <w:bottom w:val="none" w:sz="0" w:space="0" w:color="auto"/>
            <w:right w:val="none" w:sz="0" w:space="0" w:color="auto"/>
          </w:divBdr>
        </w:div>
        <w:div w:id="505246139">
          <w:marLeft w:val="0"/>
          <w:marRight w:val="0"/>
          <w:marTop w:val="0"/>
          <w:marBottom w:val="0"/>
          <w:divBdr>
            <w:top w:val="none" w:sz="0" w:space="0" w:color="auto"/>
            <w:left w:val="none" w:sz="0" w:space="0" w:color="auto"/>
            <w:bottom w:val="none" w:sz="0" w:space="0" w:color="auto"/>
            <w:right w:val="none" w:sz="0" w:space="0" w:color="auto"/>
          </w:divBdr>
        </w:div>
        <w:div w:id="544828508">
          <w:marLeft w:val="0"/>
          <w:marRight w:val="0"/>
          <w:marTop w:val="0"/>
          <w:marBottom w:val="0"/>
          <w:divBdr>
            <w:top w:val="none" w:sz="0" w:space="0" w:color="auto"/>
            <w:left w:val="none" w:sz="0" w:space="0" w:color="auto"/>
            <w:bottom w:val="none" w:sz="0" w:space="0" w:color="auto"/>
            <w:right w:val="none" w:sz="0" w:space="0" w:color="auto"/>
          </w:divBdr>
        </w:div>
        <w:div w:id="659230751">
          <w:marLeft w:val="0"/>
          <w:marRight w:val="0"/>
          <w:marTop w:val="0"/>
          <w:marBottom w:val="0"/>
          <w:divBdr>
            <w:top w:val="none" w:sz="0" w:space="0" w:color="auto"/>
            <w:left w:val="none" w:sz="0" w:space="0" w:color="auto"/>
            <w:bottom w:val="none" w:sz="0" w:space="0" w:color="auto"/>
            <w:right w:val="none" w:sz="0" w:space="0" w:color="auto"/>
          </w:divBdr>
        </w:div>
        <w:div w:id="738863074">
          <w:marLeft w:val="0"/>
          <w:marRight w:val="0"/>
          <w:marTop w:val="0"/>
          <w:marBottom w:val="0"/>
          <w:divBdr>
            <w:top w:val="none" w:sz="0" w:space="0" w:color="auto"/>
            <w:left w:val="none" w:sz="0" w:space="0" w:color="auto"/>
            <w:bottom w:val="none" w:sz="0" w:space="0" w:color="auto"/>
            <w:right w:val="none" w:sz="0" w:space="0" w:color="auto"/>
          </w:divBdr>
        </w:div>
        <w:div w:id="805583498">
          <w:marLeft w:val="0"/>
          <w:marRight w:val="0"/>
          <w:marTop w:val="0"/>
          <w:marBottom w:val="0"/>
          <w:divBdr>
            <w:top w:val="none" w:sz="0" w:space="0" w:color="auto"/>
            <w:left w:val="none" w:sz="0" w:space="0" w:color="auto"/>
            <w:bottom w:val="none" w:sz="0" w:space="0" w:color="auto"/>
            <w:right w:val="none" w:sz="0" w:space="0" w:color="auto"/>
          </w:divBdr>
        </w:div>
        <w:div w:id="835458974">
          <w:marLeft w:val="0"/>
          <w:marRight w:val="0"/>
          <w:marTop w:val="0"/>
          <w:marBottom w:val="0"/>
          <w:divBdr>
            <w:top w:val="none" w:sz="0" w:space="0" w:color="auto"/>
            <w:left w:val="none" w:sz="0" w:space="0" w:color="auto"/>
            <w:bottom w:val="none" w:sz="0" w:space="0" w:color="auto"/>
            <w:right w:val="none" w:sz="0" w:space="0" w:color="auto"/>
          </w:divBdr>
        </w:div>
        <w:div w:id="891843417">
          <w:marLeft w:val="0"/>
          <w:marRight w:val="0"/>
          <w:marTop w:val="0"/>
          <w:marBottom w:val="0"/>
          <w:divBdr>
            <w:top w:val="none" w:sz="0" w:space="0" w:color="auto"/>
            <w:left w:val="none" w:sz="0" w:space="0" w:color="auto"/>
            <w:bottom w:val="none" w:sz="0" w:space="0" w:color="auto"/>
            <w:right w:val="none" w:sz="0" w:space="0" w:color="auto"/>
          </w:divBdr>
        </w:div>
        <w:div w:id="1054305797">
          <w:marLeft w:val="0"/>
          <w:marRight w:val="0"/>
          <w:marTop w:val="0"/>
          <w:marBottom w:val="0"/>
          <w:divBdr>
            <w:top w:val="none" w:sz="0" w:space="0" w:color="auto"/>
            <w:left w:val="none" w:sz="0" w:space="0" w:color="auto"/>
            <w:bottom w:val="none" w:sz="0" w:space="0" w:color="auto"/>
            <w:right w:val="none" w:sz="0" w:space="0" w:color="auto"/>
          </w:divBdr>
        </w:div>
        <w:div w:id="1218392818">
          <w:marLeft w:val="0"/>
          <w:marRight w:val="0"/>
          <w:marTop w:val="0"/>
          <w:marBottom w:val="0"/>
          <w:divBdr>
            <w:top w:val="none" w:sz="0" w:space="0" w:color="auto"/>
            <w:left w:val="none" w:sz="0" w:space="0" w:color="auto"/>
            <w:bottom w:val="none" w:sz="0" w:space="0" w:color="auto"/>
            <w:right w:val="none" w:sz="0" w:space="0" w:color="auto"/>
          </w:divBdr>
        </w:div>
        <w:div w:id="1234127176">
          <w:marLeft w:val="0"/>
          <w:marRight w:val="0"/>
          <w:marTop w:val="0"/>
          <w:marBottom w:val="0"/>
          <w:divBdr>
            <w:top w:val="none" w:sz="0" w:space="0" w:color="auto"/>
            <w:left w:val="none" w:sz="0" w:space="0" w:color="auto"/>
            <w:bottom w:val="none" w:sz="0" w:space="0" w:color="auto"/>
            <w:right w:val="none" w:sz="0" w:space="0" w:color="auto"/>
          </w:divBdr>
        </w:div>
        <w:div w:id="1241526611">
          <w:marLeft w:val="0"/>
          <w:marRight w:val="0"/>
          <w:marTop w:val="0"/>
          <w:marBottom w:val="0"/>
          <w:divBdr>
            <w:top w:val="none" w:sz="0" w:space="0" w:color="auto"/>
            <w:left w:val="none" w:sz="0" w:space="0" w:color="auto"/>
            <w:bottom w:val="none" w:sz="0" w:space="0" w:color="auto"/>
            <w:right w:val="none" w:sz="0" w:space="0" w:color="auto"/>
          </w:divBdr>
        </w:div>
        <w:div w:id="1305625449">
          <w:marLeft w:val="0"/>
          <w:marRight w:val="0"/>
          <w:marTop w:val="0"/>
          <w:marBottom w:val="0"/>
          <w:divBdr>
            <w:top w:val="none" w:sz="0" w:space="0" w:color="auto"/>
            <w:left w:val="none" w:sz="0" w:space="0" w:color="auto"/>
            <w:bottom w:val="none" w:sz="0" w:space="0" w:color="auto"/>
            <w:right w:val="none" w:sz="0" w:space="0" w:color="auto"/>
          </w:divBdr>
        </w:div>
        <w:div w:id="1334382535">
          <w:marLeft w:val="0"/>
          <w:marRight w:val="0"/>
          <w:marTop w:val="0"/>
          <w:marBottom w:val="0"/>
          <w:divBdr>
            <w:top w:val="none" w:sz="0" w:space="0" w:color="auto"/>
            <w:left w:val="none" w:sz="0" w:space="0" w:color="auto"/>
            <w:bottom w:val="none" w:sz="0" w:space="0" w:color="auto"/>
            <w:right w:val="none" w:sz="0" w:space="0" w:color="auto"/>
          </w:divBdr>
        </w:div>
        <w:div w:id="1495758883">
          <w:marLeft w:val="0"/>
          <w:marRight w:val="0"/>
          <w:marTop w:val="0"/>
          <w:marBottom w:val="0"/>
          <w:divBdr>
            <w:top w:val="none" w:sz="0" w:space="0" w:color="auto"/>
            <w:left w:val="none" w:sz="0" w:space="0" w:color="auto"/>
            <w:bottom w:val="none" w:sz="0" w:space="0" w:color="auto"/>
            <w:right w:val="none" w:sz="0" w:space="0" w:color="auto"/>
          </w:divBdr>
        </w:div>
        <w:div w:id="1530532234">
          <w:marLeft w:val="0"/>
          <w:marRight w:val="0"/>
          <w:marTop w:val="0"/>
          <w:marBottom w:val="0"/>
          <w:divBdr>
            <w:top w:val="none" w:sz="0" w:space="0" w:color="auto"/>
            <w:left w:val="none" w:sz="0" w:space="0" w:color="auto"/>
            <w:bottom w:val="none" w:sz="0" w:space="0" w:color="auto"/>
            <w:right w:val="none" w:sz="0" w:space="0" w:color="auto"/>
          </w:divBdr>
        </w:div>
        <w:div w:id="1550918455">
          <w:marLeft w:val="0"/>
          <w:marRight w:val="0"/>
          <w:marTop w:val="0"/>
          <w:marBottom w:val="0"/>
          <w:divBdr>
            <w:top w:val="none" w:sz="0" w:space="0" w:color="auto"/>
            <w:left w:val="none" w:sz="0" w:space="0" w:color="auto"/>
            <w:bottom w:val="none" w:sz="0" w:space="0" w:color="auto"/>
            <w:right w:val="none" w:sz="0" w:space="0" w:color="auto"/>
          </w:divBdr>
        </w:div>
        <w:div w:id="1654024476">
          <w:marLeft w:val="0"/>
          <w:marRight w:val="0"/>
          <w:marTop w:val="0"/>
          <w:marBottom w:val="0"/>
          <w:divBdr>
            <w:top w:val="none" w:sz="0" w:space="0" w:color="auto"/>
            <w:left w:val="none" w:sz="0" w:space="0" w:color="auto"/>
            <w:bottom w:val="none" w:sz="0" w:space="0" w:color="auto"/>
            <w:right w:val="none" w:sz="0" w:space="0" w:color="auto"/>
          </w:divBdr>
        </w:div>
        <w:div w:id="1882935083">
          <w:marLeft w:val="0"/>
          <w:marRight w:val="0"/>
          <w:marTop w:val="0"/>
          <w:marBottom w:val="0"/>
          <w:divBdr>
            <w:top w:val="none" w:sz="0" w:space="0" w:color="auto"/>
            <w:left w:val="none" w:sz="0" w:space="0" w:color="auto"/>
            <w:bottom w:val="none" w:sz="0" w:space="0" w:color="auto"/>
            <w:right w:val="none" w:sz="0" w:space="0" w:color="auto"/>
          </w:divBdr>
        </w:div>
        <w:div w:id="1900357974">
          <w:marLeft w:val="0"/>
          <w:marRight w:val="0"/>
          <w:marTop w:val="0"/>
          <w:marBottom w:val="0"/>
          <w:divBdr>
            <w:top w:val="none" w:sz="0" w:space="0" w:color="auto"/>
            <w:left w:val="none" w:sz="0" w:space="0" w:color="auto"/>
            <w:bottom w:val="none" w:sz="0" w:space="0" w:color="auto"/>
            <w:right w:val="none" w:sz="0" w:space="0" w:color="auto"/>
          </w:divBdr>
        </w:div>
        <w:div w:id="2039161025">
          <w:marLeft w:val="0"/>
          <w:marRight w:val="0"/>
          <w:marTop w:val="0"/>
          <w:marBottom w:val="0"/>
          <w:divBdr>
            <w:top w:val="none" w:sz="0" w:space="0" w:color="auto"/>
            <w:left w:val="none" w:sz="0" w:space="0" w:color="auto"/>
            <w:bottom w:val="none" w:sz="0" w:space="0" w:color="auto"/>
            <w:right w:val="none" w:sz="0" w:space="0" w:color="auto"/>
          </w:divBdr>
        </w:div>
        <w:div w:id="2081442322">
          <w:marLeft w:val="0"/>
          <w:marRight w:val="0"/>
          <w:marTop w:val="0"/>
          <w:marBottom w:val="0"/>
          <w:divBdr>
            <w:top w:val="none" w:sz="0" w:space="0" w:color="auto"/>
            <w:left w:val="none" w:sz="0" w:space="0" w:color="auto"/>
            <w:bottom w:val="none" w:sz="0" w:space="0" w:color="auto"/>
            <w:right w:val="none" w:sz="0" w:space="0" w:color="auto"/>
          </w:divBdr>
        </w:div>
        <w:div w:id="2118862746">
          <w:marLeft w:val="0"/>
          <w:marRight w:val="0"/>
          <w:marTop w:val="0"/>
          <w:marBottom w:val="0"/>
          <w:divBdr>
            <w:top w:val="none" w:sz="0" w:space="0" w:color="auto"/>
            <w:left w:val="none" w:sz="0" w:space="0" w:color="auto"/>
            <w:bottom w:val="none" w:sz="0" w:space="0" w:color="auto"/>
            <w:right w:val="none" w:sz="0" w:space="0" w:color="auto"/>
          </w:divBdr>
        </w:div>
      </w:divsChild>
    </w:div>
    <w:div w:id="538736956">
      <w:bodyDiv w:val="1"/>
      <w:marLeft w:val="0"/>
      <w:marRight w:val="0"/>
      <w:marTop w:val="0"/>
      <w:marBottom w:val="0"/>
      <w:divBdr>
        <w:top w:val="none" w:sz="0" w:space="0" w:color="auto"/>
        <w:left w:val="none" w:sz="0" w:space="0" w:color="auto"/>
        <w:bottom w:val="none" w:sz="0" w:space="0" w:color="auto"/>
        <w:right w:val="none" w:sz="0" w:space="0" w:color="auto"/>
      </w:divBdr>
    </w:div>
    <w:div w:id="637220866">
      <w:bodyDiv w:val="1"/>
      <w:marLeft w:val="0"/>
      <w:marRight w:val="0"/>
      <w:marTop w:val="0"/>
      <w:marBottom w:val="0"/>
      <w:divBdr>
        <w:top w:val="none" w:sz="0" w:space="0" w:color="auto"/>
        <w:left w:val="none" w:sz="0" w:space="0" w:color="auto"/>
        <w:bottom w:val="none" w:sz="0" w:space="0" w:color="auto"/>
        <w:right w:val="none" w:sz="0" w:space="0" w:color="auto"/>
      </w:divBdr>
    </w:div>
    <w:div w:id="718820128">
      <w:bodyDiv w:val="1"/>
      <w:marLeft w:val="0"/>
      <w:marRight w:val="0"/>
      <w:marTop w:val="0"/>
      <w:marBottom w:val="0"/>
      <w:divBdr>
        <w:top w:val="none" w:sz="0" w:space="0" w:color="auto"/>
        <w:left w:val="none" w:sz="0" w:space="0" w:color="auto"/>
        <w:bottom w:val="none" w:sz="0" w:space="0" w:color="auto"/>
        <w:right w:val="none" w:sz="0" w:space="0" w:color="auto"/>
      </w:divBdr>
    </w:div>
    <w:div w:id="781261414">
      <w:bodyDiv w:val="1"/>
      <w:marLeft w:val="0"/>
      <w:marRight w:val="0"/>
      <w:marTop w:val="0"/>
      <w:marBottom w:val="0"/>
      <w:divBdr>
        <w:top w:val="none" w:sz="0" w:space="0" w:color="auto"/>
        <w:left w:val="none" w:sz="0" w:space="0" w:color="auto"/>
        <w:bottom w:val="none" w:sz="0" w:space="0" w:color="auto"/>
        <w:right w:val="none" w:sz="0" w:space="0" w:color="auto"/>
      </w:divBdr>
    </w:div>
    <w:div w:id="803279283">
      <w:bodyDiv w:val="1"/>
      <w:marLeft w:val="0"/>
      <w:marRight w:val="0"/>
      <w:marTop w:val="0"/>
      <w:marBottom w:val="0"/>
      <w:divBdr>
        <w:top w:val="none" w:sz="0" w:space="0" w:color="auto"/>
        <w:left w:val="none" w:sz="0" w:space="0" w:color="auto"/>
        <w:bottom w:val="none" w:sz="0" w:space="0" w:color="auto"/>
        <w:right w:val="none" w:sz="0" w:space="0" w:color="auto"/>
      </w:divBdr>
    </w:div>
    <w:div w:id="968900078">
      <w:bodyDiv w:val="1"/>
      <w:marLeft w:val="0"/>
      <w:marRight w:val="0"/>
      <w:marTop w:val="0"/>
      <w:marBottom w:val="0"/>
      <w:divBdr>
        <w:top w:val="none" w:sz="0" w:space="0" w:color="auto"/>
        <w:left w:val="none" w:sz="0" w:space="0" w:color="auto"/>
        <w:bottom w:val="none" w:sz="0" w:space="0" w:color="auto"/>
        <w:right w:val="none" w:sz="0" w:space="0" w:color="auto"/>
      </w:divBdr>
    </w:div>
    <w:div w:id="1056320244">
      <w:bodyDiv w:val="1"/>
      <w:marLeft w:val="0"/>
      <w:marRight w:val="0"/>
      <w:marTop w:val="0"/>
      <w:marBottom w:val="0"/>
      <w:divBdr>
        <w:top w:val="none" w:sz="0" w:space="0" w:color="auto"/>
        <w:left w:val="none" w:sz="0" w:space="0" w:color="auto"/>
        <w:bottom w:val="none" w:sz="0" w:space="0" w:color="auto"/>
        <w:right w:val="none" w:sz="0" w:space="0" w:color="auto"/>
      </w:divBdr>
    </w:div>
    <w:div w:id="1091393079">
      <w:bodyDiv w:val="1"/>
      <w:marLeft w:val="0"/>
      <w:marRight w:val="0"/>
      <w:marTop w:val="0"/>
      <w:marBottom w:val="0"/>
      <w:divBdr>
        <w:top w:val="none" w:sz="0" w:space="0" w:color="auto"/>
        <w:left w:val="none" w:sz="0" w:space="0" w:color="auto"/>
        <w:bottom w:val="none" w:sz="0" w:space="0" w:color="auto"/>
        <w:right w:val="none" w:sz="0" w:space="0" w:color="auto"/>
      </w:divBdr>
    </w:div>
    <w:div w:id="1404403240">
      <w:bodyDiv w:val="1"/>
      <w:marLeft w:val="0"/>
      <w:marRight w:val="0"/>
      <w:marTop w:val="0"/>
      <w:marBottom w:val="0"/>
      <w:divBdr>
        <w:top w:val="none" w:sz="0" w:space="0" w:color="auto"/>
        <w:left w:val="none" w:sz="0" w:space="0" w:color="auto"/>
        <w:bottom w:val="none" w:sz="0" w:space="0" w:color="auto"/>
        <w:right w:val="none" w:sz="0" w:space="0" w:color="auto"/>
      </w:divBdr>
    </w:div>
    <w:div w:id="1446731420">
      <w:bodyDiv w:val="1"/>
      <w:marLeft w:val="0"/>
      <w:marRight w:val="0"/>
      <w:marTop w:val="0"/>
      <w:marBottom w:val="0"/>
      <w:divBdr>
        <w:top w:val="none" w:sz="0" w:space="0" w:color="auto"/>
        <w:left w:val="none" w:sz="0" w:space="0" w:color="auto"/>
        <w:bottom w:val="none" w:sz="0" w:space="0" w:color="auto"/>
        <w:right w:val="none" w:sz="0" w:space="0" w:color="auto"/>
      </w:divBdr>
    </w:div>
    <w:div w:id="1661277430">
      <w:bodyDiv w:val="1"/>
      <w:marLeft w:val="0"/>
      <w:marRight w:val="0"/>
      <w:marTop w:val="0"/>
      <w:marBottom w:val="0"/>
      <w:divBdr>
        <w:top w:val="none" w:sz="0" w:space="0" w:color="auto"/>
        <w:left w:val="none" w:sz="0" w:space="0" w:color="auto"/>
        <w:bottom w:val="none" w:sz="0" w:space="0" w:color="auto"/>
        <w:right w:val="none" w:sz="0" w:space="0" w:color="auto"/>
      </w:divBdr>
    </w:div>
    <w:div w:id="1691952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image" Target="media/image10.emf"/><Relationship Id="rId50" Type="http://schemas.openxmlformats.org/officeDocument/2006/relationships/image" Target="media/image11.emf"/><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chart" Target="charts/chart11.xml"/><Relationship Id="rId11" Type="http://schemas.openxmlformats.org/officeDocument/2006/relationships/image" Target="media/image1.wmf"/><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chart" Target="charts/chart32.xm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8.xm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hart" Target="charts/chart3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footer" Target="footer3.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29.xm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image" Target="media/image9.emf"/><Relationship Id="rId52" Type="http://schemas.openxmlformats.org/officeDocument/2006/relationships/chart" Target="charts/chart3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bcb.gov.br/controleinflacao/historicotaxasjuros" TargetMode="External"/><Relationship Id="rId2" Type="http://schemas.openxmlformats.org/officeDocument/2006/relationships/hyperlink" Target="https://www.ipea.gov.br/cartadeconjuntura/wpcontent/uploads/2024/12/241227_cc_65_nota_29.pdf" TargetMode="External"/><Relationship Id="rId1" Type="http://schemas.openxmlformats.org/officeDocument/2006/relationships/hyperlink" Target="https://www.bcb.gov.br/controleinflacao/metainflacao" TargetMode="External"/><Relationship Id="rId5" Type="http://schemas.openxmlformats.org/officeDocument/2006/relationships/hyperlink" Target="https://balanca.economia.gov.br/balanca/publicacoes_dados_consolidados/pg.html" TargetMode="External"/><Relationship Id="rId4" Type="http://schemas.openxmlformats.org/officeDocument/2006/relationships/hyperlink" Target="https://www.ipeadata.gov.br/ExibeSerie.aspx?serid=319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P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IBGE\IBGE\PINTEC\PINTEC%20SEMESTRAL\1%20-%20INOVA\3&#170;%20Edi&#231;&#227;o%20-%202023\Cr&#237;ticas%20&amp;%20An&#225;lise\Plano%20tabular%20-%20PO%20-%20Inova&#231;&#227;o%202023%20-%20Trabalhando%20gr&#225;fico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P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PINTEC_Semestral_2024_Indicadores_Basicos_CNAE%20-%20Confer&#234;nci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PINTEC_Semestral_2024_Indicadores_Basicos_PO%20-%20Confer&#234;nci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Apoio-%20Adequabilidade%20Instrumento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Apoio-%20Adequabilidade%20Instrument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Apoio-%20Adequabilidade%20Instrumento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Apoio-%20Adequabilidade%20Instrument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P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Apoio-%20Adequabilidade%20Instrument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Apoio-%20Adequabilidade%20Instrumento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xlsx"/></Relationships>
</file>

<file path=word/charts/_rels/chart24.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PINTEC%20SEMESTRAL%20-%20Planos%20Tabulares%20CNAE%20-%20Gr&#225;fico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PINTEC%20SEMESTRAL%20-%20Planos%20Tabulares%20CNAE%20-%20Gr&#225;fico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P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IBGE\IBGE\PINTEC\PINTEC%20SEMESTRAL\1%20-%20INOVA\4&#170;%20Edi&#231;&#227;o%20-%202024\Cr&#237;ticas%20&amp;%20An&#225;lises\PINTEC_Semestral_2024_Indicadores_Basicos_PO%20-%20Confer&#234;nci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P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fundacaoibge.sharepoint.com/sites/EquipeBolsistasPINTECSem/Documentos%20Compartilhados/Inova&#231;&#227;o%202023/Divulga&#231;&#227;o/4%20-%20Gr&#225;ficos/PINTEC%20SEMESTRAL%20-%20Planos%20Tabulares%20CNAE%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2021</c:v>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'G1'!$G$2:$J$2</c:f>
              <c:strCache>
                <c:ptCount val="4"/>
                <c:pt idx="0">
                  <c:v>Só produto</c:v>
                </c:pt>
                <c:pt idx="1">
                  <c:v>Só processo de negócios</c:v>
                </c:pt>
                <c:pt idx="2">
                  <c:v>Produto e Processo de negócios</c:v>
                </c:pt>
                <c:pt idx="3">
                  <c:v>Inovadoras (produto ou processo de negócios)</c:v>
                </c:pt>
              </c:strCache>
            </c:strRef>
          </c:cat>
          <c:val>
            <c:numRef>
              <c:f>'G1'!$G$3:$J$3</c:f>
              <c:numCache>
                <c:formatCode>0.0</c:formatCode>
                <c:ptCount val="4"/>
                <c:pt idx="0" formatCode="General">
                  <c:v>12.7</c:v>
                </c:pt>
                <c:pt idx="1">
                  <c:v>20</c:v>
                </c:pt>
                <c:pt idx="2">
                  <c:v>37.799999999999997</c:v>
                </c:pt>
                <c:pt idx="3">
                  <c:v>70.5</c:v>
                </c:pt>
              </c:numCache>
            </c:numRef>
          </c:val>
          <c:extLst>
            <c:ext xmlns:c16="http://schemas.microsoft.com/office/drawing/2014/chart" uri="{C3380CC4-5D6E-409C-BE32-E72D297353CC}">
              <c16:uniqueId val="{00000000-7CDC-4B79-B4EF-E4B81BDB97C8}"/>
            </c:ext>
          </c:extLst>
        </c:ser>
        <c:ser>
          <c:idx val="1"/>
          <c:order val="1"/>
          <c:tx>
            <c:v>2022</c:v>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'G1'!$G$2:$J$2</c:f>
              <c:strCache>
                <c:ptCount val="4"/>
                <c:pt idx="0">
                  <c:v>Só produto</c:v>
                </c:pt>
                <c:pt idx="1">
                  <c:v>Só processo de negócios</c:v>
                </c:pt>
                <c:pt idx="2">
                  <c:v>Produto e Processo de negócios</c:v>
                </c:pt>
                <c:pt idx="3">
                  <c:v>Inovadoras (produto ou processo de negócios)</c:v>
                </c:pt>
              </c:strCache>
            </c:strRef>
          </c:cat>
          <c:val>
            <c:numRef>
              <c:f>'G1'!$G$4:$J$4</c:f>
              <c:numCache>
                <c:formatCode>0.0</c:formatCode>
                <c:ptCount val="4"/>
                <c:pt idx="0" formatCode="General">
                  <c:v>14.2</c:v>
                </c:pt>
                <c:pt idx="1">
                  <c:v>20.9</c:v>
                </c:pt>
                <c:pt idx="2">
                  <c:v>33</c:v>
                </c:pt>
                <c:pt idx="3">
                  <c:v>68.099999999999994</c:v>
                </c:pt>
              </c:numCache>
            </c:numRef>
          </c:val>
          <c:extLst>
            <c:ext xmlns:c16="http://schemas.microsoft.com/office/drawing/2014/chart" uri="{C3380CC4-5D6E-409C-BE32-E72D297353CC}">
              <c16:uniqueId val="{00000001-7CDC-4B79-B4EF-E4B81BDB97C8}"/>
            </c:ext>
          </c:extLst>
        </c:ser>
        <c:ser>
          <c:idx val="2"/>
          <c:order val="2"/>
          <c:tx>
            <c:v>2023</c:v>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'G1'!$G$2:$J$2</c:f>
              <c:strCache>
                <c:ptCount val="4"/>
                <c:pt idx="0">
                  <c:v>Só produto</c:v>
                </c:pt>
                <c:pt idx="1">
                  <c:v>Só processo de negócios</c:v>
                </c:pt>
                <c:pt idx="2">
                  <c:v>Produto e Processo de negócios</c:v>
                </c:pt>
                <c:pt idx="3">
                  <c:v>Inovadoras (produto ou processo de negócios)</c:v>
                </c:pt>
              </c:strCache>
            </c:strRef>
          </c:cat>
          <c:val>
            <c:numRef>
              <c:f>'G1'!$G$5:$J$5</c:f>
              <c:numCache>
                <c:formatCode>0.0</c:formatCode>
                <c:ptCount val="4"/>
                <c:pt idx="0" formatCode="General">
                  <c:v>13.6</c:v>
                </c:pt>
                <c:pt idx="1">
                  <c:v>16.600000000000001</c:v>
                </c:pt>
                <c:pt idx="2">
                  <c:v>34.4</c:v>
                </c:pt>
                <c:pt idx="3">
                  <c:v>64.599999999999994</c:v>
                </c:pt>
              </c:numCache>
            </c:numRef>
          </c:val>
          <c:extLst>
            <c:ext xmlns:c16="http://schemas.microsoft.com/office/drawing/2014/chart" uri="{C3380CC4-5D6E-409C-BE32-E72D297353CC}">
              <c16:uniqueId val="{00000002-7CDC-4B79-B4EF-E4B81BDB97C8}"/>
            </c:ext>
          </c:extLst>
        </c:ser>
        <c:ser>
          <c:idx val="3"/>
          <c:order val="3"/>
          <c:tx>
            <c:v>2024</c:v>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'G1'!$G$2:$J$2</c:f>
              <c:strCache>
                <c:ptCount val="4"/>
                <c:pt idx="0">
                  <c:v>Só produto</c:v>
                </c:pt>
                <c:pt idx="1">
                  <c:v>Só processo de negócios</c:v>
                </c:pt>
                <c:pt idx="2">
                  <c:v>Produto e Processo de negócios</c:v>
                </c:pt>
                <c:pt idx="3">
                  <c:v>Inovadoras (produto ou processo de negócios)</c:v>
                </c:pt>
              </c:strCache>
            </c:strRef>
          </c:cat>
          <c:val>
            <c:numRef>
              <c:f>'G1'!$G$6:$J$6</c:f>
              <c:numCache>
                <c:formatCode>0.0</c:formatCode>
                <c:ptCount val="4"/>
                <c:pt idx="0">
                  <c:v>12.513526807673388</c:v>
                </c:pt>
                <c:pt idx="1">
                  <c:v>19.212985735366452</c:v>
                </c:pt>
                <c:pt idx="2">
                  <c:v>32.670929660600102</c:v>
                </c:pt>
                <c:pt idx="3">
                  <c:v>64.39744220363994</c:v>
                </c:pt>
              </c:numCache>
            </c:numRef>
          </c:val>
          <c:extLst>
            <c:ext xmlns:c16="http://schemas.microsoft.com/office/drawing/2014/chart" uri="{C3380CC4-5D6E-409C-BE32-E72D297353CC}">
              <c16:uniqueId val="{00000003-7CDC-4B79-B4EF-E4B81BDB97C8}"/>
            </c:ext>
          </c:extLst>
        </c:ser>
        <c:dLbls>
          <c:dLblPos val="outEnd"/>
          <c:showLegendKey val="0"/>
          <c:showVal val="1"/>
          <c:showCatName val="0"/>
          <c:showSerName val="0"/>
          <c:showPercent val="0"/>
          <c:showBubbleSize val="0"/>
        </c:dLbls>
        <c:gapWidth val="182"/>
        <c:axId val="738067975"/>
        <c:axId val="738070023"/>
      </c:barChart>
      <c:catAx>
        <c:axId val="738067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070023"/>
        <c:crosses val="autoZero"/>
        <c:auto val="1"/>
        <c:lblAlgn val="ctr"/>
        <c:lblOffset val="100"/>
        <c:noMultiLvlLbl val="0"/>
      </c:catAx>
      <c:valAx>
        <c:axId val="738070023"/>
        <c:scaling>
          <c:orientation val="minMax"/>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067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'G7'!$C$2</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'G7'!$B$3:$B$6</c:f>
              <c:strCache>
                <c:ptCount val="4"/>
                <c:pt idx="0">
                  <c:v>Total Indústria</c:v>
                </c:pt>
                <c:pt idx="1">
                  <c:v>De 100 a 249</c:v>
                </c:pt>
                <c:pt idx="2">
                  <c:v>De 250 a 499</c:v>
                </c:pt>
                <c:pt idx="3">
                  <c:v>Com 500 e mais</c:v>
                </c:pt>
              </c:strCache>
            </c:strRef>
          </c:cat>
          <c:val>
            <c:numRef>
              <c:f>'G7'!$C$3:$C$6</c:f>
              <c:numCache>
                <c:formatCode>0.0</c:formatCode>
                <c:ptCount val="4"/>
                <c:pt idx="0">
                  <c:v>33.894927558642628</c:v>
                </c:pt>
                <c:pt idx="1">
                  <c:v>25.273711190937426</c:v>
                </c:pt>
                <c:pt idx="2">
                  <c:v>36.789236616546418</c:v>
                </c:pt>
                <c:pt idx="3">
                  <c:v>56.304017082109183</c:v>
                </c:pt>
              </c:numCache>
            </c:numRef>
          </c:val>
          <c:extLst>
            <c:ext xmlns:c16="http://schemas.microsoft.com/office/drawing/2014/chart" uri="{C3380CC4-5D6E-409C-BE32-E72D297353CC}">
              <c16:uniqueId val="{00000000-63A1-41A8-ABA8-70545547100B}"/>
            </c:ext>
          </c:extLst>
        </c:ser>
        <c:ser>
          <c:idx val="1"/>
          <c:order val="1"/>
          <c:tx>
            <c:strRef>
              <c:f>'G7'!$D$2</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'G7'!$B$3:$B$6</c:f>
              <c:strCache>
                <c:ptCount val="4"/>
                <c:pt idx="0">
                  <c:v>Total Indústria</c:v>
                </c:pt>
                <c:pt idx="1">
                  <c:v>De 100 a 249</c:v>
                </c:pt>
                <c:pt idx="2">
                  <c:v>De 250 a 499</c:v>
                </c:pt>
                <c:pt idx="3">
                  <c:v>Com 500 e mais</c:v>
                </c:pt>
              </c:strCache>
            </c:strRef>
          </c:cat>
          <c:val>
            <c:numRef>
              <c:f>'G7'!$D$3:$D$6</c:f>
              <c:numCache>
                <c:formatCode>0.0</c:formatCode>
                <c:ptCount val="4"/>
                <c:pt idx="0">
                  <c:v>34.445886456749477</c:v>
                </c:pt>
                <c:pt idx="1">
                  <c:v>25.326678171244442</c:v>
                </c:pt>
                <c:pt idx="2">
                  <c:v>41.182614457993132</c:v>
                </c:pt>
                <c:pt idx="3">
                  <c:v>54.292325896304007</c:v>
                </c:pt>
              </c:numCache>
            </c:numRef>
          </c:val>
          <c:extLst>
            <c:ext xmlns:c16="http://schemas.microsoft.com/office/drawing/2014/chart" uri="{C3380CC4-5D6E-409C-BE32-E72D297353CC}">
              <c16:uniqueId val="{00000001-63A1-41A8-ABA8-70545547100B}"/>
            </c:ext>
          </c:extLst>
        </c:ser>
        <c:ser>
          <c:idx val="2"/>
          <c:order val="2"/>
          <c:tx>
            <c:strRef>
              <c:f>'G7'!$E$2</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'G7'!$B$3:$B$6</c:f>
              <c:strCache>
                <c:ptCount val="4"/>
                <c:pt idx="0">
                  <c:v>Total Indústria</c:v>
                </c:pt>
                <c:pt idx="1">
                  <c:v>De 100 a 249</c:v>
                </c:pt>
                <c:pt idx="2">
                  <c:v>De 250 a 499</c:v>
                </c:pt>
                <c:pt idx="3">
                  <c:v>Com 500 e mais</c:v>
                </c:pt>
              </c:strCache>
            </c:strRef>
          </c:cat>
          <c:val>
            <c:numRef>
              <c:f>'G7'!$E$3:$E$6</c:f>
              <c:numCache>
                <c:formatCode>0.0</c:formatCode>
                <c:ptCount val="4"/>
                <c:pt idx="0">
                  <c:v>34.278992050165527</c:v>
                </c:pt>
                <c:pt idx="1">
                  <c:v>26.502947782294989</c:v>
                </c:pt>
                <c:pt idx="2">
                  <c:v>40.857974510708409</c:v>
                </c:pt>
                <c:pt idx="3">
                  <c:v>50.272787864702217</c:v>
                </c:pt>
              </c:numCache>
            </c:numRef>
          </c:val>
          <c:extLst>
            <c:ext xmlns:c16="http://schemas.microsoft.com/office/drawing/2014/chart" uri="{C3380CC4-5D6E-409C-BE32-E72D297353CC}">
              <c16:uniqueId val="{00000002-63A1-41A8-ABA8-70545547100B}"/>
            </c:ext>
          </c:extLst>
        </c:ser>
        <c:ser>
          <c:idx val="3"/>
          <c:order val="3"/>
          <c:tx>
            <c:strRef>
              <c:f>'G7'!$F$2</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'G7'!$B$3:$B$6</c:f>
              <c:strCache>
                <c:ptCount val="4"/>
                <c:pt idx="0">
                  <c:v>Total Indústria</c:v>
                </c:pt>
                <c:pt idx="1">
                  <c:v>De 100 a 249</c:v>
                </c:pt>
                <c:pt idx="2">
                  <c:v>De 250 a 499</c:v>
                </c:pt>
                <c:pt idx="3">
                  <c:v>Com 500 e mais</c:v>
                </c:pt>
              </c:strCache>
            </c:strRef>
          </c:cat>
          <c:val>
            <c:numRef>
              <c:f>'G7'!$F$3:$F$6</c:f>
              <c:numCache>
                <c:formatCode>0.0</c:formatCode>
                <c:ptCount val="4"/>
                <c:pt idx="0">
                  <c:v>32.907033939990157</c:v>
                </c:pt>
                <c:pt idx="1">
                  <c:v>23.663590457948807</c:v>
                </c:pt>
                <c:pt idx="2">
                  <c:v>39.880444064901795</c:v>
                </c:pt>
                <c:pt idx="3">
                  <c:v>50.576923076923073</c:v>
                </c:pt>
              </c:numCache>
            </c:numRef>
          </c:val>
          <c:extLst>
            <c:ext xmlns:c16="http://schemas.microsoft.com/office/drawing/2014/chart" uri="{C3380CC4-5D6E-409C-BE32-E72D297353CC}">
              <c16:uniqueId val="{00000003-63A1-41A8-ABA8-70545547100B}"/>
            </c:ext>
          </c:extLst>
        </c:ser>
        <c:dLbls>
          <c:dLblPos val="outEnd"/>
          <c:showLegendKey val="0"/>
          <c:showVal val="1"/>
          <c:showCatName val="0"/>
          <c:showSerName val="0"/>
          <c:showPercent val="0"/>
          <c:showBubbleSize val="0"/>
        </c:dLbls>
        <c:gapWidth val="182"/>
        <c:axId val="367167496"/>
        <c:axId val="1751818248"/>
      </c:barChart>
      <c:catAx>
        <c:axId val="367167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818248"/>
        <c:crosses val="autoZero"/>
        <c:auto val="1"/>
        <c:lblAlgn val="ctr"/>
        <c:lblOffset val="100"/>
        <c:noMultiLvlLbl val="0"/>
      </c:catAx>
      <c:valAx>
        <c:axId val="17518182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6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'G13'!$A$5</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'G13'!$B$3:$D$3</c:f>
              <c:strCache>
                <c:ptCount val="3"/>
                <c:pt idx="0">
                  <c:v>Extrativa</c:v>
                </c:pt>
                <c:pt idx="1">
                  <c:v>Transformação</c:v>
                </c:pt>
                <c:pt idx="2">
                  <c:v>Total Indústria</c:v>
                </c:pt>
              </c:strCache>
            </c:strRef>
          </c:cat>
          <c:val>
            <c:numRef>
              <c:f>'G13'!$B$5:$D$5</c:f>
              <c:numCache>
                <c:formatCode>#,##0</c:formatCode>
                <c:ptCount val="3"/>
                <c:pt idx="0">
                  <c:v>6098667.2875338504</c:v>
                </c:pt>
                <c:pt idx="1">
                  <c:v>30761010.064827699</c:v>
                </c:pt>
                <c:pt idx="2">
                  <c:v>36859677.3523615</c:v>
                </c:pt>
              </c:numCache>
            </c:numRef>
          </c:val>
          <c:extLst>
            <c:ext xmlns:c16="http://schemas.microsoft.com/office/drawing/2014/chart" uri="{C3380CC4-5D6E-409C-BE32-E72D297353CC}">
              <c16:uniqueId val="{00000000-7945-4182-96A4-1F29CE6A9C77}"/>
            </c:ext>
          </c:extLst>
        </c:ser>
        <c:ser>
          <c:idx val="1"/>
          <c:order val="1"/>
          <c:tx>
            <c:strRef>
              <c:f>'G13'!$A$6</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'G13'!$B$3:$D$3</c:f>
              <c:strCache>
                <c:ptCount val="3"/>
                <c:pt idx="0">
                  <c:v>Extrativa</c:v>
                </c:pt>
                <c:pt idx="1">
                  <c:v>Transformação</c:v>
                </c:pt>
                <c:pt idx="2">
                  <c:v>Total Indústria</c:v>
                </c:pt>
              </c:strCache>
            </c:strRef>
          </c:cat>
          <c:val>
            <c:numRef>
              <c:f>'G13'!$B$6:$D$6</c:f>
              <c:numCache>
                <c:formatCode>#,##0</c:formatCode>
                <c:ptCount val="3"/>
                <c:pt idx="0">
                  <c:v>5219241.8585848799</c:v>
                </c:pt>
                <c:pt idx="1">
                  <c:v>33077052.888328899</c:v>
                </c:pt>
                <c:pt idx="2">
                  <c:v>38296294.746913798</c:v>
                </c:pt>
              </c:numCache>
            </c:numRef>
          </c:val>
          <c:extLst>
            <c:ext xmlns:c16="http://schemas.microsoft.com/office/drawing/2014/chart" uri="{C3380CC4-5D6E-409C-BE32-E72D297353CC}">
              <c16:uniqueId val="{00000001-7945-4182-96A4-1F29CE6A9C77}"/>
            </c:ext>
          </c:extLst>
        </c:ser>
        <c:ser>
          <c:idx val="2"/>
          <c:order val="2"/>
          <c:tx>
            <c:strRef>
              <c:f>'G13'!$A$7</c:f>
              <c:strCache>
                <c:ptCount val="1"/>
                <c:pt idx="0">
                  <c:v>2024</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'G13'!$B$3:$D$3</c:f>
              <c:strCache>
                <c:ptCount val="3"/>
                <c:pt idx="0">
                  <c:v>Extrativa</c:v>
                </c:pt>
                <c:pt idx="1">
                  <c:v>Transformação</c:v>
                </c:pt>
                <c:pt idx="2">
                  <c:v>Total Indústria</c:v>
                </c:pt>
              </c:strCache>
            </c:strRef>
          </c:cat>
          <c:val>
            <c:numRef>
              <c:f>'G13'!$B$7:$D$7</c:f>
              <c:numCache>
                <c:formatCode>#,##0</c:formatCode>
                <c:ptCount val="3"/>
                <c:pt idx="0">
                  <c:v>5826053</c:v>
                </c:pt>
                <c:pt idx="1">
                  <c:v>34151406</c:v>
                </c:pt>
                <c:pt idx="2">
                  <c:v>39977459</c:v>
                </c:pt>
              </c:numCache>
            </c:numRef>
          </c:val>
          <c:extLst>
            <c:ext xmlns:c16="http://schemas.microsoft.com/office/drawing/2014/chart" uri="{C3380CC4-5D6E-409C-BE32-E72D297353CC}">
              <c16:uniqueId val="{00000002-7945-4182-96A4-1F29CE6A9C77}"/>
            </c:ext>
          </c:extLst>
        </c:ser>
        <c:dLbls>
          <c:dLblPos val="outEnd"/>
          <c:showLegendKey val="0"/>
          <c:showVal val="1"/>
          <c:showCatName val="0"/>
          <c:showSerName val="0"/>
          <c:showPercent val="0"/>
          <c:showBubbleSize val="0"/>
        </c:dLbls>
        <c:gapWidth val="182"/>
        <c:axId val="1091101704"/>
        <c:axId val="312030727"/>
      </c:barChart>
      <c:catAx>
        <c:axId val="109110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30727"/>
        <c:crosses val="autoZero"/>
        <c:auto val="1"/>
        <c:lblAlgn val="ctr"/>
        <c:lblOffset val="100"/>
        <c:noMultiLvlLbl val="0"/>
      </c:catAx>
      <c:valAx>
        <c:axId val="31203072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10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7155687614519882"/>
          <c:y val="0.13869171574892525"/>
          <c:w val="0.67701163769623141"/>
          <c:h val="0.61092423605959589"/>
        </c:manualLayout>
      </c:layout>
      <c:pieChart>
        <c:varyColors val="1"/>
        <c:ser>
          <c:idx val="0"/>
          <c:order val="0"/>
          <c:tx>
            <c:strRef>
              <c:f>'tab2.7'!$K$5:$K$6</c:f>
              <c:strCache>
                <c:ptCount val="2"/>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05-42DF-AF21-386A227B10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05-42DF-AF21-386A227B10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05-42DF-AF21-386A227B10E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'tab2.7'!$J$7:$J$9</c:f>
              <c:strCache>
                <c:ptCount val="3"/>
                <c:pt idx="0">
                  <c:v>   De  100 a 249</c:v>
                </c:pt>
                <c:pt idx="1">
                  <c:v>   De  250 a 499</c:v>
                </c:pt>
                <c:pt idx="2">
                  <c:v>   Com 500 e mais</c:v>
                </c:pt>
              </c:strCache>
            </c:strRef>
          </c:cat>
          <c:val>
            <c:numRef>
              <c:f>'tab2.7'!$K$7:$K$9</c:f>
              <c:numCache>
                <c:formatCode>0.0</c:formatCode>
                <c:ptCount val="3"/>
                <c:pt idx="0">
                  <c:v>7.9243792298379523</c:v>
                </c:pt>
                <c:pt idx="1">
                  <c:v>7.4630663885890289</c:v>
                </c:pt>
                <c:pt idx="2">
                  <c:v>84.612554381572949</c:v>
                </c:pt>
              </c:numCache>
            </c:numRef>
          </c:val>
          <c:extLst>
            <c:ext xmlns:c16="http://schemas.microsoft.com/office/drawing/2014/chart" uri="{C3380CC4-5D6E-409C-BE32-E72D297353CC}">
              <c16:uniqueId val="{00000006-7B05-42DF-AF21-386A227B10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6611516677824179"/>
          <c:y val="0.13788324241039837"/>
          <c:w val="0.71740890688259107"/>
          <c:h val="0.60477815699658699"/>
        </c:manualLayout>
      </c:layout>
      <c:pieChart>
        <c:varyColors val="0"/>
        <c:ser>
          <c:idx val="0"/>
          <c:order val="0"/>
          <c:tx>
            <c:strRef>
              <c:f>'G9'!$F$2</c:f>
              <c:strCache>
                <c:ptCount val="1"/>
                <c:pt idx="0">
                  <c:v>2024</c:v>
                </c:pt>
              </c:strCache>
            </c:strRef>
          </c:tx>
          <c:spPr>
            <a:solidFill>
              <a:srgbClr val="A6A6A6"/>
            </a:solidFill>
            <a:ln>
              <a:solidFill>
                <a:schemeClr val="bg1"/>
              </a:solidFill>
            </a:ln>
            <a:effectLst/>
          </c:spPr>
          <c:dPt>
            <c:idx val="0"/>
            <c:bubble3D val="0"/>
            <c:spPr>
              <a:solidFill>
                <a:srgbClr val="4472C4"/>
              </a:solidFill>
              <a:ln>
                <a:solidFill>
                  <a:schemeClr val="bg1"/>
                </a:solidFill>
              </a:ln>
              <a:effectLst/>
            </c:spPr>
            <c:extLst>
              <c:ext xmlns:c16="http://schemas.microsoft.com/office/drawing/2014/chart" uri="{C3380CC4-5D6E-409C-BE32-E72D297353CC}">
                <c16:uniqueId val="{00000001-5D11-4D96-B1FF-03D86C2A2371}"/>
              </c:ext>
            </c:extLst>
          </c:dPt>
          <c:dPt>
            <c:idx val="1"/>
            <c:bubble3D val="0"/>
            <c:spPr>
              <a:solidFill>
                <a:srgbClr val="ED7D31"/>
              </a:solidFill>
              <a:ln>
                <a:solidFill>
                  <a:schemeClr val="bg1"/>
                </a:solidFill>
                <a:prstDash val="solid"/>
              </a:ln>
              <a:effectLst/>
            </c:spPr>
            <c:extLst>
              <c:ext xmlns:c16="http://schemas.microsoft.com/office/drawing/2014/chart" uri="{C3380CC4-5D6E-409C-BE32-E72D297353CC}">
                <c16:uniqueId val="{00000003-5D11-4D96-B1FF-03D86C2A23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'G9'!$B$3:$B$5</c:f>
              <c:strCache>
                <c:ptCount val="3"/>
                <c:pt idx="0">
                  <c:v>De 100 a 249</c:v>
                </c:pt>
                <c:pt idx="1">
                  <c:v>De 250 a 499</c:v>
                </c:pt>
                <c:pt idx="2">
                  <c:v>Com 500 e mais</c:v>
                </c:pt>
              </c:strCache>
            </c:strRef>
          </c:cat>
          <c:val>
            <c:numRef>
              <c:f>'G9'!$F$3:$F$5</c:f>
              <c:numCache>
                <c:formatCode>0.0</c:formatCode>
                <c:ptCount val="3"/>
                <c:pt idx="0">
                  <c:v>4.7870156765284406</c:v>
                </c:pt>
                <c:pt idx="1">
                  <c:v>7.7888390990155001</c:v>
                </c:pt>
                <c:pt idx="2">
                  <c:v>87.424145224456069</c:v>
                </c:pt>
              </c:numCache>
            </c:numRef>
          </c:val>
          <c:extLst>
            <c:ext xmlns:c16="http://schemas.microsoft.com/office/drawing/2014/chart" uri="{C3380CC4-5D6E-409C-BE32-E72D297353CC}">
              <c16:uniqueId val="{00000004-5D11-4D96-B1FF-03D86C2A237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48-4D49-94C6-05609EFE82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48-4D49-94C6-05609EFE82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48-4D49-94C6-05609EFE82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48-4D49-94C6-05609EFE82E1}"/>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'tab1.7'!$H$6:$K$6</c:f>
              <c:strCache>
                <c:ptCount val="4"/>
                <c:pt idx="0">
                  <c:v>Recursos próprios</c:v>
                </c:pt>
                <c:pt idx="1">
                  <c:v>Financiamento público</c:v>
                </c:pt>
                <c:pt idx="2">
                  <c:v>Financiamento privado</c:v>
                </c:pt>
                <c:pt idx="3">
                  <c:v>Financiamento do exterior</c:v>
                </c:pt>
              </c:strCache>
            </c:strRef>
          </c:cat>
          <c:val>
            <c:numRef>
              <c:f>'tab1.7'!$H$7:$K$7</c:f>
              <c:numCache>
                <c:formatCode>###\ ###\ ###\ ###\ ###\ ###;#;_*" -"</c:formatCode>
                <c:ptCount val="4"/>
                <c:pt idx="0">
                  <c:v>85.636951941021962</c:v>
                </c:pt>
                <c:pt idx="1">
                  <c:v>7.6031719292906468</c:v>
                </c:pt>
                <c:pt idx="2">
                  <c:v>5.2894320189020716</c:v>
                </c:pt>
                <c:pt idx="3">
                  <c:v>1.4704441107853898</c:v>
                </c:pt>
              </c:numCache>
            </c:numRef>
          </c:val>
          <c:extLst>
            <c:ext xmlns:c16="http://schemas.microsoft.com/office/drawing/2014/chart" uri="{C3380CC4-5D6E-409C-BE32-E72D297353CC}">
              <c16:uniqueId val="{00000008-BF48-4D49-94C6-05609EFE82E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373729072700865E-2"/>
          <c:y val="0.75984167316329865"/>
          <c:w val="0.88708852534209925"/>
          <c:h val="0.2156309930222632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'tab2.10'!$B$17</c:f>
              <c:strCache>
                <c:ptCount val="1"/>
                <c:pt idx="0">
                  <c:v>Total Indústria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'tab2.10'!$C$16:$J$16</c:f>
              <c:strCache>
                <c:ptCount val="8"/>
                <c:pt idx="0">
                  <c:v>Outros programas de apoio</c:v>
                </c:pt>
                <c:pt idx="1">
                  <c:v>Compras públicas</c:v>
                </c:pt>
                <c:pt idx="2">
                  <c:v>Financiamento à compra de máquinas e equipamentos </c:v>
                </c:pt>
                <c:pt idx="3">
                  <c:v>Financiamento a projetos de P, D &amp;I</c:v>
                </c:pt>
                <c:pt idx="4">
                  <c:v>Subvenção Econômica à P&amp;D e inserção de pesquisadores</c:v>
                </c:pt>
                <c:pt idx="5">
                  <c:v>Incentivo fiscal da Lei da Informática   </c:v>
                </c:pt>
                <c:pt idx="6">
                  <c:v>Incentivo fiscal à P&amp;D e inovação tecnológica</c:v>
                </c:pt>
                <c:pt idx="7">
                  <c:v>Total</c:v>
                </c:pt>
              </c:strCache>
            </c:strRef>
          </c:cat>
          <c:val>
            <c:numRef>
              <c:f>'tab2.10'!$C$17:$J$17</c:f>
              <c:numCache>
                <c:formatCode>0.0</c:formatCode>
                <c:ptCount val="8"/>
                <c:pt idx="0">
                  <c:v>3.0540905923443247</c:v>
                </c:pt>
                <c:pt idx="1">
                  <c:v>1.6876877748068186</c:v>
                </c:pt>
                <c:pt idx="2">
                  <c:v>11.706490827690443</c:v>
                </c:pt>
                <c:pt idx="3">
                  <c:v>6.7955508432994387</c:v>
                </c:pt>
                <c:pt idx="4">
                  <c:v>4.4598931518643017</c:v>
                </c:pt>
                <c:pt idx="5">
                  <c:v>4.9403364948905075</c:v>
                </c:pt>
                <c:pt idx="6">
                  <c:v>28.87937313248387</c:v>
                </c:pt>
                <c:pt idx="7">
                  <c:v>38.580069711757297</c:v>
                </c:pt>
              </c:numCache>
            </c:numRef>
          </c:val>
          <c:extLst>
            <c:ext xmlns:c16="http://schemas.microsoft.com/office/drawing/2014/chart" uri="{C3380CC4-5D6E-409C-BE32-E72D297353CC}">
              <c16:uniqueId val="{00000000-1D5A-470C-875D-55BBC49C61BD}"/>
            </c:ext>
          </c:extLst>
        </c:ser>
        <c:ser>
          <c:idx val="1"/>
          <c:order val="1"/>
          <c:tx>
            <c:strRef>
              <c:f>'tab2.10'!$B$18</c:f>
              <c:strCache>
                <c:ptCount val="1"/>
                <c:pt idx="0">
                  <c:v>   De  100 a 249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'tab2.10'!$C$16:$J$16</c:f>
              <c:strCache>
                <c:ptCount val="8"/>
                <c:pt idx="0">
                  <c:v>Outros programas de apoio</c:v>
                </c:pt>
                <c:pt idx="1">
                  <c:v>Compras públicas</c:v>
                </c:pt>
                <c:pt idx="2">
                  <c:v>Financiamento à compra de máquinas e equipamentos </c:v>
                </c:pt>
                <c:pt idx="3">
                  <c:v>Financiamento a projetos de P, D &amp;I</c:v>
                </c:pt>
                <c:pt idx="4">
                  <c:v>Subvenção Econômica à P&amp;D e inserção de pesquisadores</c:v>
                </c:pt>
                <c:pt idx="5">
                  <c:v>Incentivo fiscal da Lei da Informática   </c:v>
                </c:pt>
                <c:pt idx="6">
                  <c:v>Incentivo fiscal à P&amp;D e inovação tecnológica</c:v>
                </c:pt>
                <c:pt idx="7">
                  <c:v>Total</c:v>
                </c:pt>
              </c:strCache>
            </c:strRef>
          </c:cat>
          <c:val>
            <c:numRef>
              <c:f>'tab2.10'!$C$18:$J$18</c:f>
              <c:numCache>
                <c:formatCode>0.0</c:formatCode>
                <c:ptCount val="8"/>
                <c:pt idx="0">
                  <c:v>2.5326335852305983</c:v>
                </c:pt>
                <c:pt idx="1">
                  <c:v>2.2151182791910511</c:v>
                </c:pt>
                <c:pt idx="2">
                  <c:v>11.014148102698227</c:v>
                </c:pt>
                <c:pt idx="3">
                  <c:v>5.4871622672328764</c:v>
                </c:pt>
                <c:pt idx="4">
                  <c:v>2.8595803710312664</c:v>
                </c:pt>
                <c:pt idx="5">
                  <c:v>4.8289148736088974</c:v>
                </c:pt>
                <c:pt idx="6">
                  <c:v>17.853539895407515</c:v>
                </c:pt>
                <c:pt idx="7">
                  <c:v>29.768195997341618</c:v>
                </c:pt>
              </c:numCache>
            </c:numRef>
          </c:val>
          <c:extLst>
            <c:ext xmlns:c16="http://schemas.microsoft.com/office/drawing/2014/chart" uri="{C3380CC4-5D6E-409C-BE32-E72D297353CC}">
              <c16:uniqueId val="{00000001-1D5A-470C-875D-55BBC49C61BD}"/>
            </c:ext>
          </c:extLst>
        </c:ser>
        <c:ser>
          <c:idx val="2"/>
          <c:order val="2"/>
          <c:tx>
            <c:strRef>
              <c:f>'tab2.10'!$B$19</c:f>
              <c:strCache>
                <c:ptCount val="1"/>
                <c:pt idx="0">
                  <c:v>   De  250 a 499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'tab2.10'!$C$16:$J$16</c:f>
              <c:strCache>
                <c:ptCount val="8"/>
                <c:pt idx="0">
                  <c:v>Outros programas de apoio</c:v>
                </c:pt>
                <c:pt idx="1">
                  <c:v>Compras públicas</c:v>
                </c:pt>
                <c:pt idx="2">
                  <c:v>Financiamento à compra de máquinas e equipamentos </c:v>
                </c:pt>
                <c:pt idx="3">
                  <c:v>Financiamento a projetos de P, D &amp;I</c:v>
                </c:pt>
                <c:pt idx="4">
                  <c:v>Subvenção Econômica à P&amp;D e inserção de pesquisadores</c:v>
                </c:pt>
                <c:pt idx="5">
                  <c:v>Incentivo fiscal da Lei da Informática   </c:v>
                </c:pt>
                <c:pt idx="6">
                  <c:v>Incentivo fiscal à P&amp;D e inovação tecnológica</c:v>
                </c:pt>
                <c:pt idx="7">
                  <c:v>Total</c:v>
                </c:pt>
              </c:strCache>
            </c:strRef>
          </c:cat>
          <c:val>
            <c:numRef>
              <c:f>'tab2.10'!$C$19:$J$19</c:f>
              <c:numCache>
                <c:formatCode>0.0</c:formatCode>
                <c:ptCount val="8"/>
                <c:pt idx="0">
                  <c:v>2.3762504561309963</c:v>
                </c:pt>
                <c:pt idx="1">
                  <c:v>0.87676486055053671</c:v>
                </c:pt>
                <c:pt idx="2">
                  <c:v>10.124752559111094</c:v>
                </c:pt>
                <c:pt idx="3">
                  <c:v>1.9987029747934464</c:v>
                </c:pt>
                <c:pt idx="4">
                  <c:v>2.0541172892410255</c:v>
                </c:pt>
                <c:pt idx="5">
                  <c:v>2.7797635524845412</c:v>
                </c:pt>
                <c:pt idx="6">
                  <c:v>35.630157037529038</c:v>
                </c:pt>
                <c:pt idx="7">
                  <c:v>40.749950604279519</c:v>
                </c:pt>
              </c:numCache>
            </c:numRef>
          </c:val>
          <c:extLst>
            <c:ext xmlns:c16="http://schemas.microsoft.com/office/drawing/2014/chart" uri="{C3380CC4-5D6E-409C-BE32-E72D297353CC}">
              <c16:uniqueId val="{00000002-1D5A-470C-875D-55BBC49C61BD}"/>
            </c:ext>
          </c:extLst>
        </c:ser>
        <c:ser>
          <c:idx val="3"/>
          <c:order val="3"/>
          <c:tx>
            <c:strRef>
              <c:f>'tab2.10'!$B$20</c:f>
              <c:strCache>
                <c:ptCount val="1"/>
                <c:pt idx="0">
                  <c:v>   Com 500 e mais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'tab2.10'!$C$16:$J$16</c:f>
              <c:strCache>
                <c:ptCount val="8"/>
                <c:pt idx="0">
                  <c:v>Outros programas de apoio</c:v>
                </c:pt>
                <c:pt idx="1">
                  <c:v>Compras públicas</c:v>
                </c:pt>
                <c:pt idx="2">
                  <c:v>Financiamento à compra de máquinas e equipamentos </c:v>
                </c:pt>
                <c:pt idx="3">
                  <c:v>Financiamento a projetos de P, D &amp;I</c:v>
                </c:pt>
                <c:pt idx="4">
                  <c:v>Subvenção Econômica à P&amp;D e inserção de pesquisadores</c:v>
                </c:pt>
                <c:pt idx="5">
                  <c:v>Incentivo fiscal da Lei da Informática   </c:v>
                </c:pt>
                <c:pt idx="6">
                  <c:v>Incentivo fiscal à P&amp;D e inovação tecnológica</c:v>
                </c:pt>
                <c:pt idx="7">
                  <c:v>Total</c:v>
                </c:pt>
              </c:strCache>
            </c:strRef>
          </c:cat>
          <c:val>
            <c:numRef>
              <c:f>'tab2.10'!$C$20:$J$20</c:f>
              <c:numCache>
                <c:formatCode>0.0</c:formatCode>
                <c:ptCount val="8"/>
                <c:pt idx="0">
                  <c:v>4.8611020216739602</c:v>
                </c:pt>
                <c:pt idx="1">
                  <c:v>1.328523350222045</c:v>
                </c:pt>
                <c:pt idx="2">
                  <c:v>14.774691928566138</c:v>
                </c:pt>
                <c:pt idx="3">
                  <c:v>14.367716024776922</c:v>
                </c:pt>
                <c:pt idx="4">
                  <c:v>10.324925147976744</c:v>
                </c:pt>
                <c:pt idx="5">
                  <c:v>7.3044948847758002</c:v>
                </c:pt>
                <c:pt idx="6">
                  <c:v>46.398301895277406</c:v>
                </c:pt>
                <c:pt idx="7">
                  <c:v>55.746298984288458</c:v>
                </c:pt>
              </c:numCache>
            </c:numRef>
          </c:val>
          <c:extLst>
            <c:ext xmlns:c16="http://schemas.microsoft.com/office/drawing/2014/chart" uri="{C3380CC4-5D6E-409C-BE32-E72D297353CC}">
              <c16:uniqueId val="{00000003-1D5A-470C-875D-55BBC49C61BD}"/>
            </c:ext>
          </c:extLst>
        </c:ser>
        <c:dLbls>
          <c:showLegendKey val="0"/>
          <c:showVal val="0"/>
          <c:showCatName val="0"/>
          <c:showSerName val="0"/>
          <c:showPercent val="0"/>
          <c:showBubbleSize val="0"/>
        </c:dLbls>
        <c:gapWidth val="150"/>
        <c:overlap val="100"/>
        <c:axId val="1178224880"/>
        <c:axId val="1178236400"/>
      </c:barChart>
      <c:catAx>
        <c:axId val="117822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78236400"/>
        <c:crosses val="autoZero"/>
        <c:auto val="1"/>
        <c:lblAlgn val="ctr"/>
        <c:lblOffset val="100"/>
        <c:noMultiLvlLbl val="0"/>
      </c:catAx>
      <c:valAx>
        <c:axId val="11782364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7822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'Incentivo Fiscal P&amp;D'!$A$4</c:f>
              <c:strCache>
                <c:ptCount val="1"/>
                <c:pt idx="0">
                  <c:v>Muito adequada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'Incentivo Fiscal P&amp;D'!$B$2:$I$3</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'Incentivo Fiscal P&amp;D'!$B$4:$I$4</c:f>
              <c:numCache>
                <c:formatCode>_-* #,##0.0_-;\-* #,##0.0_-;_-* "-"??_-;_-@_-</c:formatCode>
                <c:ptCount val="8"/>
                <c:pt idx="0">
                  <c:v>55.219801702808255</c:v>
                </c:pt>
                <c:pt idx="1">
                  <c:v>52.505951349780943</c:v>
                </c:pt>
                <c:pt idx="2">
                  <c:v>49.544381286953126</c:v>
                </c:pt>
                <c:pt idx="3">
                  <c:v>51.441755434193745</c:v>
                </c:pt>
                <c:pt idx="4">
                  <c:v>59.121658656850428</c:v>
                </c:pt>
                <c:pt idx="5">
                  <c:v>60.617869740763986</c:v>
                </c:pt>
                <c:pt idx="6">
                  <c:v>63.222958878896904</c:v>
                </c:pt>
                <c:pt idx="7">
                  <c:v>61.499612947866837</c:v>
                </c:pt>
              </c:numCache>
            </c:numRef>
          </c:val>
          <c:extLst>
            <c:ext xmlns:c16="http://schemas.microsoft.com/office/drawing/2014/chart" uri="{C3380CC4-5D6E-409C-BE32-E72D297353CC}">
              <c16:uniqueId val="{00000000-D0EB-4F73-AC7E-FBC3EBF3B322}"/>
            </c:ext>
          </c:extLst>
        </c:ser>
        <c:ser>
          <c:idx val="1"/>
          <c:order val="1"/>
          <c:tx>
            <c:strRef>
              <c:f>'Incentivo Fiscal P&amp;D'!$A$5</c:f>
              <c:strCache>
                <c:ptCount val="1"/>
                <c:pt idx="0">
                  <c:v>Parcialmente adequada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'Incentivo Fiscal P&amp;D'!$B$2:$I$3</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'Incentivo Fiscal P&amp;D'!$B$5:$I$5</c:f>
              <c:numCache>
                <c:formatCode>_-* #,##0.0_-;\-* #,##0.0_-;_-* "-"??_-;_-@_-</c:formatCode>
                <c:ptCount val="8"/>
                <c:pt idx="0">
                  <c:v>30.610427390953728</c:v>
                </c:pt>
                <c:pt idx="1">
                  <c:v>31.271146950400365</c:v>
                </c:pt>
                <c:pt idx="2">
                  <c:v>31.559938986351803</c:v>
                </c:pt>
                <c:pt idx="3">
                  <c:v>32.731874384196729</c:v>
                </c:pt>
                <c:pt idx="4">
                  <c:v>29.770251481621962</c:v>
                </c:pt>
                <c:pt idx="5">
                  <c:v>30.863285828426363</c:v>
                </c:pt>
                <c:pt idx="6">
                  <c:v>29.596062005741381</c:v>
                </c:pt>
                <c:pt idx="7">
                  <c:v>29.944546684865252</c:v>
                </c:pt>
              </c:numCache>
            </c:numRef>
          </c:val>
          <c:extLst>
            <c:ext xmlns:c16="http://schemas.microsoft.com/office/drawing/2014/chart" uri="{C3380CC4-5D6E-409C-BE32-E72D297353CC}">
              <c16:uniqueId val="{00000001-D0EB-4F73-AC7E-FBC3EBF3B322}"/>
            </c:ext>
          </c:extLst>
        </c:ser>
        <c:ser>
          <c:idx val="2"/>
          <c:order val="2"/>
          <c:tx>
            <c:strRef>
              <c:f>'Incentivo Fiscal P&amp;D'!$A$6</c:f>
              <c:strCache>
                <c:ptCount val="1"/>
                <c:pt idx="0">
                  <c:v>Pouco adequada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'Incentivo Fiscal P&amp;D'!$B$2:$I$3</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'Incentivo Fiscal P&amp;D'!$B$6:$I$6</c:f>
              <c:numCache>
                <c:formatCode>_-* #,##0.0_-;\-* #,##0.0_-;_-* "-"??_-;_-@_-</c:formatCode>
                <c:ptCount val="8"/>
                <c:pt idx="0">
                  <c:v>7.886287923428811</c:v>
                </c:pt>
                <c:pt idx="1">
                  <c:v>11.501520842634585</c:v>
                </c:pt>
                <c:pt idx="2">
                  <c:v>12.20490815697392</c:v>
                </c:pt>
                <c:pt idx="3">
                  <c:v>10.565084790253003</c:v>
                </c:pt>
                <c:pt idx="4">
                  <c:v>7.4120384002860087</c:v>
                </c:pt>
                <c:pt idx="5">
                  <c:v>5.5370468701729783</c:v>
                </c:pt>
                <c:pt idx="6">
                  <c:v>4.1481567128184178</c:v>
                </c:pt>
                <c:pt idx="7">
                  <c:v>5.536841314416292</c:v>
                </c:pt>
              </c:numCache>
            </c:numRef>
          </c:val>
          <c:extLst>
            <c:ext xmlns:c16="http://schemas.microsoft.com/office/drawing/2014/chart" uri="{C3380CC4-5D6E-409C-BE32-E72D297353CC}">
              <c16:uniqueId val="{00000002-D0EB-4F73-AC7E-FBC3EBF3B322}"/>
            </c:ext>
          </c:extLst>
        </c:ser>
        <c:ser>
          <c:idx val="3"/>
          <c:order val="3"/>
          <c:tx>
            <c:strRef>
              <c:f>'Incentivo Fiscal P&amp;D'!$A$7</c:f>
              <c:strCache>
                <c:ptCount val="1"/>
                <c:pt idx="0">
                  <c:v>Não adequada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'Incentivo Fiscal P&amp;D'!$B$2:$I$3</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'Incentivo Fiscal P&amp;D'!$B$7:$I$7</c:f>
              <c:numCache>
                <c:formatCode>_-* #,##0.0_-;\-* #,##0.0_-;_-* "-"??_-;_-@_-</c:formatCode>
                <c:ptCount val="8"/>
                <c:pt idx="0">
                  <c:v>6.2834829828093879</c:v>
                </c:pt>
                <c:pt idx="1">
                  <c:v>4.721380857184065</c:v>
                </c:pt>
                <c:pt idx="2">
                  <c:v>6.690771569721325</c:v>
                </c:pt>
                <c:pt idx="3">
                  <c:v>5.2612853913564388</c:v>
                </c:pt>
                <c:pt idx="4">
                  <c:v>3.6960514612418289</c:v>
                </c:pt>
                <c:pt idx="5">
                  <c:v>2.9817975606365765</c:v>
                </c:pt>
                <c:pt idx="6">
                  <c:v>3.0328224025431871</c:v>
                </c:pt>
                <c:pt idx="7">
                  <c:v>3.018999052851417</c:v>
                </c:pt>
              </c:numCache>
            </c:numRef>
          </c:val>
          <c:extLst>
            <c:ext xmlns:c16="http://schemas.microsoft.com/office/drawing/2014/chart" uri="{C3380CC4-5D6E-409C-BE32-E72D297353CC}">
              <c16:uniqueId val="{00000003-D0EB-4F73-AC7E-FBC3EBF3B322}"/>
            </c:ext>
          </c:extLst>
        </c:ser>
        <c:dLbls>
          <c:showLegendKey val="0"/>
          <c:showVal val="0"/>
          <c:showCatName val="0"/>
          <c:showSerName val="0"/>
          <c:showPercent val="0"/>
          <c:showBubbleSize val="0"/>
        </c:dLbls>
        <c:gapWidth val="150"/>
        <c:overlap val="100"/>
        <c:axId val="974941376"/>
        <c:axId val="974964416"/>
      </c:barChart>
      <c:catAx>
        <c:axId val="97494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974964416"/>
        <c:crosses val="autoZero"/>
        <c:auto val="1"/>
        <c:lblAlgn val="ctr"/>
        <c:lblOffset val="100"/>
        <c:noMultiLvlLbl val="0"/>
      </c:catAx>
      <c:valAx>
        <c:axId val="9749644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97494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'Financiamento M&amp;E'!$A$5</c:f>
              <c:strCache>
                <c:ptCount val="1"/>
                <c:pt idx="0">
                  <c:v>Muito adequada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M&amp;E'!$B$3:$I$4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M&amp;E'!$B$5:$I$5</c:f>
              <c:numCache>
                <c:formatCode>_-* #,##0.0_-;\-* #,##0.0_-;_-* "-"??_-;_-@_-</c:formatCode>
                <c:ptCount val="8"/>
                <c:pt idx="0">
                  <c:v>33.924606857803994</c:v>
                </c:pt>
                <c:pt idx="1">
                  <c:v>33.066102652893491</c:v>
                </c:pt>
                <c:pt idx="2">
                  <c:v>35.170501237433847</c:v>
                </c:pt>
                <c:pt idx="3">
                  <c:v>30.599879126089448</c:v>
                </c:pt>
                <c:pt idx="4">
                  <c:v>55.337190686760486</c:v>
                </c:pt>
                <c:pt idx="5">
                  <c:v>44.917141647790402</c:v>
                </c:pt>
                <c:pt idx="6">
                  <c:v>51.780383735827016</c:v>
                </c:pt>
                <c:pt idx="7">
                  <c:v>46.939447325458836</c:v>
                </c:pt>
              </c:numCache>
            </c:numRef>
          </c:val>
          <c:extLst>
            <c:ext xmlns:c16="http://schemas.microsoft.com/office/drawing/2014/chart" uri="{C3380CC4-5D6E-409C-BE32-E72D297353CC}">
              <c16:uniqueId val="{00000000-3F45-474F-A6C6-07B13FCF33DC}"/>
            </c:ext>
          </c:extLst>
        </c:ser>
        <c:ser>
          <c:idx val="1"/>
          <c:order val="1"/>
          <c:tx>
            <c:strRef>
              <c:f>'Financiamento M&amp;E'!$A$6</c:f>
              <c:strCache>
                <c:ptCount val="1"/>
                <c:pt idx="0">
                  <c:v>Parcialmente adequada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M&amp;E'!$B$3:$I$4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M&amp;E'!$B$6:$I$6</c:f>
              <c:numCache>
                <c:formatCode>_-* #,##0.0_-;\-* #,##0.0_-;_-* "-"??_-;_-@_-</c:formatCode>
                <c:ptCount val="8"/>
                <c:pt idx="0">
                  <c:v>40.418221974988221</c:v>
                </c:pt>
                <c:pt idx="1">
                  <c:v>44.473162031367565</c:v>
                </c:pt>
                <c:pt idx="2">
                  <c:v>31.970238764279774</c:v>
                </c:pt>
                <c:pt idx="3">
                  <c:v>35.028733914301753</c:v>
                </c:pt>
                <c:pt idx="4">
                  <c:v>30.358620664992902</c:v>
                </c:pt>
                <c:pt idx="5">
                  <c:v>44.674669014362067</c:v>
                </c:pt>
                <c:pt idx="6">
                  <c:v>31.143227186402079</c:v>
                </c:pt>
                <c:pt idx="7">
                  <c:v>42.726695916837663</c:v>
                </c:pt>
              </c:numCache>
            </c:numRef>
          </c:val>
          <c:extLst>
            <c:ext xmlns:c16="http://schemas.microsoft.com/office/drawing/2014/chart" uri="{C3380CC4-5D6E-409C-BE32-E72D297353CC}">
              <c16:uniqueId val="{00000001-3F45-474F-A6C6-07B13FCF33DC}"/>
            </c:ext>
          </c:extLst>
        </c:ser>
        <c:ser>
          <c:idx val="2"/>
          <c:order val="2"/>
          <c:tx>
            <c:strRef>
              <c:f>'Financiamento M&amp;E'!$A$7</c:f>
              <c:strCache>
                <c:ptCount val="1"/>
                <c:pt idx="0">
                  <c:v>Pouco adequada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M&amp;E'!$B$3:$I$4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M&amp;E'!$B$7:$I$7</c:f>
              <c:numCache>
                <c:formatCode>_-* #,##0.0_-;\-* #,##0.0_-;_-* "-"??_-;_-@_-</c:formatCode>
                <c:ptCount val="8"/>
                <c:pt idx="0">
                  <c:v>17.072014270240512</c:v>
                </c:pt>
                <c:pt idx="1">
                  <c:v>9.2516338649147158</c:v>
                </c:pt>
                <c:pt idx="2">
                  <c:v>21.139186486344883</c:v>
                </c:pt>
                <c:pt idx="3">
                  <c:v>20.737228961585057</c:v>
                </c:pt>
                <c:pt idx="4">
                  <c:v>6.1014368249734652</c:v>
                </c:pt>
                <c:pt idx="5">
                  <c:v>6.6481529858223682</c:v>
                </c:pt>
                <c:pt idx="6">
                  <c:v>12.748749514938979</c:v>
                </c:pt>
                <c:pt idx="7">
                  <c:v>5.2628116329309105</c:v>
                </c:pt>
              </c:numCache>
            </c:numRef>
          </c:val>
          <c:extLst>
            <c:ext xmlns:c16="http://schemas.microsoft.com/office/drawing/2014/chart" uri="{C3380CC4-5D6E-409C-BE32-E72D297353CC}">
              <c16:uniqueId val="{00000002-3F45-474F-A6C6-07B13FCF33DC}"/>
            </c:ext>
          </c:extLst>
        </c:ser>
        <c:ser>
          <c:idx val="3"/>
          <c:order val="3"/>
          <c:tx>
            <c:strRef>
              <c:f>'Financiamento M&amp;E'!$A$8</c:f>
              <c:strCache>
                <c:ptCount val="1"/>
                <c:pt idx="0">
                  <c:v>Não adequada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M&amp;E'!$B$3:$I$4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M&amp;E'!$B$8:$I$8</c:f>
              <c:numCache>
                <c:formatCode>_-* #,##0.0_-;\-* #,##0.0_-;_-* "-"??_-;_-@_-</c:formatCode>
                <c:ptCount val="8"/>
                <c:pt idx="0">
                  <c:v>8.5851568969672254</c:v>
                </c:pt>
                <c:pt idx="1">
                  <c:v>13.209101450824329</c:v>
                </c:pt>
                <c:pt idx="2">
                  <c:v>11.720073511941646</c:v>
                </c:pt>
                <c:pt idx="3">
                  <c:v>13.63415799802374</c:v>
                </c:pt>
                <c:pt idx="4">
                  <c:v>8.2027518232731946</c:v>
                </c:pt>
                <c:pt idx="5">
                  <c:v>3.7600363520251099</c:v>
                </c:pt>
                <c:pt idx="6">
                  <c:v>4.3276395628320623</c:v>
                </c:pt>
                <c:pt idx="7">
                  <c:v>5.0710451247725725</c:v>
                </c:pt>
              </c:numCache>
            </c:numRef>
          </c:val>
          <c:extLst>
            <c:ext xmlns:c16="http://schemas.microsoft.com/office/drawing/2014/chart" uri="{C3380CC4-5D6E-409C-BE32-E72D297353CC}">
              <c16:uniqueId val="{00000003-3F45-474F-A6C6-07B13FCF33DC}"/>
            </c:ext>
          </c:extLst>
        </c:ser>
        <c:dLbls>
          <c:showLegendKey val="0"/>
          <c:showVal val="0"/>
          <c:showCatName val="0"/>
          <c:showSerName val="0"/>
          <c:showPercent val="0"/>
          <c:showBubbleSize val="0"/>
        </c:dLbls>
        <c:gapWidth val="150"/>
        <c:overlap val="100"/>
        <c:axId val="1178282960"/>
        <c:axId val="1178299760"/>
      </c:barChart>
      <c:catAx>
        <c:axId val="117828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178299760"/>
        <c:crosses val="autoZero"/>
        <c:auto val="1"/>
        <c:lblAlgn val="ctr"/>
        <c:lblOffset val="100"/>
        <c:noMultiLvlLbl val="0"/>
      </c:catAx>
      <c:valAx>
        <c:axId val="11782997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1782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'Financiamento projeto PDI'!$A$6</c:f>
              <c:strCache>
                <c:ptCount val="1"/>
                <c:pt idx="0">
                  <c:v>Muito adequada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projeto PDI'!$B$4:$I$5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projeto PDI'!$B$6:$I$6</c:f>
              <c:numCache>
                <c:formatCode>_-* #,##0.0_-;\-* #,##0.0_-;_-* "-"??_-;_-@_-</c:formatCode>
                <c:ptCount val="8"/>
                <c:pt idx="0">
                  <c:v>32.92594064461241</c:v>
                </c:pt>
                <c:pt idx="1">
                  <c:v>24.832935217003961</c:v>
                </c:pt>
                <c:pt idx="2">
                  <c:v>30.885968217952925</c:v>
                </c:pt>
                <c:pt idx="3">
                  <c:v>27.031870850375782</c:v>
                </c:pt>
                <c:pt idx="4">
                  <c:v>38.03112339817136</c:v>
                </c:pt>
                <c:pt idx="5">
                  <c:v>34.575643321349183</c:v>
                </c:pt>
                <c:pt idx="6">
                  <c:v>37.497124075019393</c:v>
                </c:pt>
                <c:pt idx="7">
                  <c:v>38.772104412731764</c:v>
                </c:pt>
              </c:numCache>
            </c:numRef>
          </c:val>
          <c:extLst>
            <c:ext xmlns:c16="http://schemas.microsoft.com/office/drawing/2014/chart" uri="{C3380CC4-5D6E-409C-BE32-E72D297353CC}">
              <c16:uniqueId val="{00000000-6C97-4F5D-A851-CC06F60F7719}"/>
            </c:ext>
          </c:extLst>
        </c:ser>
        <c:ser>
          <c:idx val="1"/>
          <c:order val="1"/>
          <c:tx>
            <c:strRef>
              <c:f>'Financiamento projeto PDI'!$A$7</c:f>
              <c:strCache>
                <c:ptCount val="1"/>
                <c:pt idx="0">
                  <c:v>Parcialmente adequada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projeto PDI'!$B$4:$I$5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projeto PDI'!$B$7:$I$7</c:f>
              <c:numCache>
                <c:formatCode>_-* #,##0.0_-;\-* #,##0.0_-;_-* "-"??_-;_-@_-</c:formatCode>
                <c:ptCount val="8"/>
                <c:pt idx="0">
                  <c:v>37.70613193475338</c:v>
                </c:pt>
                <c:pt idx="1">
                  <c:v>44.192515806466758</c:v>
                </c:pt>
                <c:pt idx="2">
                  <c:v>34.801930652787952</c:v>
                </c:pt>
                <c:pt idx="3">
                  <c:v>43.327821650196846</c:v>
                </c:pt>
                <c:pt idx="4">
                  <c:v>39.159392256472707</c:v>
                </c:pt>
                <c:pt idx="5">
                  <c:v>46.340171585064809</c:v>
                </c:pt>
                <c:pt idx="6">
                  <c:v>39.237502725020661</c:v>
                </c:pt>
                <c:pt idx="7">
                  <c:v>51.125813757108176</c:v>
                </c:pt>
              </c:numCache>
            </c:numRef>
          </c:val>
          <c:extLst>
            <c:ext xmlns:c16="http://schemas.microsoft.com/office/drawing/2014/chart" uri="{C3380CC4-5D6E-409C-BE32-E72D297353CC}">
              <c16:uniqueId val="{00000001-6C97-4F5D-A851-CC06F60F7719}"/>
            </c:ext>
          </c:extLst>
        </c:ser>
        <c:ser>
          <c:idx val="2"/>
          <c:order val="2"/>
          <c:tx>
            <c:strRef>
              <c:f>'Financiamento projeto PDI'!$A$8</c:f>
              <c:strCache>
                <c:ptCount val="1"/>
                <c:pt idx="0">
                  <c:v>Pouco adequada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projeto PDI'!$B$4:$I$5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projeto PDI'!$B$8:$I$8</c:f>
              <c:numCache>
                <c:formatCode>_-* #,##0.0_-;\-* #,##0.0_-;_-* "-"??_-;_-@_-</c:formatCode>
                <c:ptCount val="8"/>
                <c:pt idx="0">
                  <c:v>16.539967831001167</c:v>
                </c:pt>
                <c:pt idx="1">
                  <c:v>16.655492254690373</c:v>
                </c:pt>
                <c:pt idx="2">
                  <c:v>15.899889388734181</c:v>
                </c:pt>
                <c:pt idx="3">
                  <c:v>12.947819054702794</c:v>
                </c:pt>
                <c:pt idx="4">
                  <c:v>13.360701875365761</c:v>
                </c:pt>
                <c:pt idx="5">
                  <c:v>7.9791403477765037</c:v>
                </c:pt>
                <c:pt idx="6">
                  <c:v>13.967480234891342</c:v>
                </c:pt>
                <c:pt idx="7">
                  <c:v>3.4388262284511457</c:v>
                </c:pt>
              </c:numCache>
            </c:numRef>
          </c:val>
          <c:extLst>
            <c:ext xmlns:c16="http://schemas.microsoft.com/office/drawing/2014/chart" uri="{C3380CC4-5D6E-409C-BE32-E72D297353CC}">
              <c16:uniqueId val="{00000002-6C97-4F5D-A851-CC06F60F7719}"/>
            </c:ext>
          </c:extLst>
        </c:ser>
        <c:ser>
          <c:idx val="3"/>
          <c:order val="3"/>
          <c:tx>
            <c:strRef>
              <c:f>'Financiamento projeto PDI'!$A$9</c:f>
              <c:strCache>
                <c:ptCount val="1"/>
                <c:pt idx="0">
                  <c:v>Não adequada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'Financiamento projeto PDI'!$B$4:$I$5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'Financiamento projeto PDI'!$B$9:$I$9</c:f>
              <c:numCache>
                <c:formatCode>_-* #,##0.0_-;\-* #,##0.0_-;_-* "-"??_-;_-@_-</c:formatCode>
                <c:ptCount val="8"/>
                <c:pt idx="0">
                  <c:v>12.827959589633151</c:v>
                </c:pt>
                <c:pt idx="1">
                  <c:v>14.319056721838971</c:v>
                </c:pt>
                <c:pt idx="2">
                  <c:v>18.412211740525038</c:v>
                </c:pt>
                <c:pt idx="3">
                  <c:v>16.692488444724553</c:v>
                </c:pt>
                <c:pt idx="4">
                  <c:v>9.4487824699902312</c:v>
                </c:pt>
                <c:pt idx="5">
                  <c:v>11.105044745809664</c:v>
                </c:pt>
                <c:pt idx="6">
                  <c:v>9.2978929650687245</c:v>
                </c:pt>
                <c:pt idx="7">
                  <c:v>6.6632556017089311</c:v>
                </c:pt>
              </c:numCache>
            </c:numRef>
          </c:val>
          <c:extLst>
            <c:ext xmlns:c16="http://schemas.microsoft.com/office/drawing/2014/chart" uri="{C3380CC4-5D6E-409C-BE32-E72D297353CC}">
              <c16:uniqueId val="{00000003-6C97-4F5D-A851-CC06F60F7719}"/>
            </c:ext>
          </c:extLst>
        </c:ser>
        <c:dLbls>
          <c:showLegendKey val="0"/>
          <c:showVal val="0"/>
          <c:showCatName val="0"/>
          <c:showSerName val="0"/>
          <c:showPercent val="0"/>
          <c:showBubbleSize val="0"/>
        </c:dLbls>
        <c:gapWidth val="150"/>
        <c:overlap val="100"/>
        <c:axId val="1178293520"/>
        <c:axId val="1178285360"/>
      </c:barChart>
      <c:catAx>
        <c:axId val="1178293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178285360"/>
        <c:crosses val="autoZero"/>
        <c:auto val="1"/>
        <c:lblAlgn val="ctr"/>
        <c:lblOffset val="100"/>
        <c:noMultiLvlLbl val="0"/>
      </c:catAx>
      <c:valAx>
        <c:axId val="11782853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17829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'Lei da Informática'!$A$5</c:f>
              <c:strCache>
                <c:ptCount val="1"/>
                <c:pt idx="0">
                  <c:v>Muito adequada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'Lei da Informática'!$B$3:$I$4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'Lei da Informática'!$B$5:$I$5</c:f>
              <c:numCache>
                <c:formatCode>_-* #,##0.0_-;\-* #,##0.0_-;_-* "-"??_-;_-@_-</c:formatCode>
                <c:ptCount val="8"/>
                <c:pt idx="0">
                  <c:v>50.269139093199023</c:v>
                </c:pt>
                <c:pt idx="1">
                  <c:v>56.447475997678154</c:v>
                </c:pt>
                <c:pt idx="2">
                  <c:v>44.128188641599273</c:v>
                </c:pt>
                <c:pt idx="3">
                  <c:v>48.120325001934283</c:v>
                </c:pt>
                <c:pt idx="4">
                  <c:v>53.822661038170679</c:v>
                </c:pt>
                <c:pt idx="5">
                  <c:v>65.471637401390339</c:v>
                </c:pt>
                <c:pt idx="6">
                  <c:v>57.876171200771509</c:v>
                </c:pt>
                <c:pt idx="7">
                  <c:v>67.457859204153763</c:v>
                </c:pt>
              </c:numCache>
            </c:numRef>
          </c:val>
          <c:extLst>
            <c:ext xmlns:c16="http://schemas.microsoft.com/office/drawing/2014/chart" uri="{C3380CC4-5D6E-409C-BE32-E72D297353CC}">
              <c16:uniqueId val="{00000000-3786-40A2-B86E-F04BB1109FB7}"/>
            </c:ext>
          </c:extLst>
        </c:ser>
        <c:ser>
          <c:idx val="1"/>
          <c:order val="1"/>
          <c:tx>
            <c:strRef>
              <c:f>'Lei da Informática'!$A$6</c:f>
              <c:strCache>
                <c:ptCount val="1"/>
                <c:pt idx="0">
                  <c:v>Parcialmente adequada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'Lei da Informática'!$B$3:$I$4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'Lei da Informática'!$B$6:$I$6</c:f>
              <c:numCache>
                <c:formatCode>_-* #,##0.0_-;\-* #,##0.0_-;_-* "-"??_-;_-@_-</c:formatCode>
                <c:ptCount val="8"/>
                <c:pt idx="0">
                  <c:v>32.939537864923544</c:v>
                </c:pt>
                <c:pt idx="1">
                  <c:v>24.948396243838182</c:v>
                </c:pt>
                <c:pt idx="2">
                  <c:v>34.079365765702882</c:v>
                </c:pt>
                <c:pt idx="3">
                  <c:v>37.790800994569643</c:v>
                </c:pt>
                <c:pt idx="4">
                  <c:v>25.222858268377934</c:v>
                </c:pt>
                <c:pt idx="5">
                  <c:v>25.070176410243494</c:v>
                </c:pt>
                <c:pt idx="6">
                  <c:v>24.156215471855067</c:v>
                </c:pt>
                <c:pt idx="7">
                  <c:v>20.982820051162925</c:v>
                </c:pt>
              </c:numCache>
            </c:numRef>
          </c:val>
          <c:extLst>
            <c:ext xmlns:c16="http://schemas.microsoft.com/office/drawing/2014/chart" uri="{C3380CC4-5D6E-409C-BE32-E72D297353CC}">
              <c16:uniqueId val="{00000001-3786-40A2-B86E-F04BB1109FB7}"/>
            </c:ext>
          </c:extLst>
        </c:ser>
        <c:ser>
          <c:idx val="2"/>
          <c:order val="2"/>
          <c:tx>
            <c:strRef>
              <c:f>'Lei da Informática'!$A$7</c:f>
              <c:strCache>
                <c:ptCount val="1"/>
                <c:pt idx="0">
                  <c:v>Pouco adequada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'Lei da Informática'!$B$3:$I$4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'Lei da Informática'!$B$7:$I$7</c:f>
              <c:numCache>
                <c:formatCode>_-* #,##0.0_-;\-* #,##0.0_-;_-* "-"??_-;_-@_-</c:formatCode>
                <c:ptCount val="8"/>
                <c:pt idx="0">
                  <c:v>4.5922683161373579</c:v>
                </c:pt>
                <c:pt idx="1">
                  <c:v>5.2491625624313709</c:v>
                </c:pt>
                <c:pt idx="2">
                  <c:v>10.809260318726164</c:v>
                </c:pt>
                <c:pt idx="3">
                  <c:v>9.3608754249981718</c:v>
                </c:pt>
                <c:pt idx="4">
                  <c:v>10.540283530685258</c:v>
                </c:pt>
                <c:pt idx="5">
                  <c:v>9.4581861883662341</c:v>
                </c:pt>
                <c:pt idx="6">
                  <c:v>7.5534161646073352</c:v>
                </c:pt>
                <c:pt idx="7">
                  <c:v>2.4103719299677651</c:v>
                </c:pt>
              </c:numCache>
            </c:numRef>
          </c:val>
          <c:extLst>
            <c:ext xmlns:c16="http://schemas.microsoft.com/office/drawing/2014/chart" uri="{C3380CC4-5D6E-409C-BE32-E72D297353CC}">
              <c16:uniqueId val="{00000002-3786-40A2-B86E-F04BB1109FB7}"/>
            </c:ext>
          </c:extLst>
        </c:ser>
        <c:ser>
          <c:idx val="3"/>
          <c:order val="3"/>
          <c:tx>
            <c:strRef>
              <c:f>'Lei da Informática'!$A$8</c:f>
              <c:strCache>
                <c:ptCount val="1"/>
                <c:pt idx="0">
                  <c:v>Não adequada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'Lei da Informática'!$B$3:$I$4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'Lei da Informática'!$B$8:$I$8</c:f>
              <c:numCache>
                <c:formatCode>_-* #,##0.0_-;\-* #,##0.0_-;_-* "-"??_-;_-@_-</c:formatCode>
                <c:ptCount val="8"/>
                <c:pt idx="0">
                  <c:v>12.199054725740039</c:v>
                </c:pt>
                <c:pt idx="1">
                  <c:v>13.354965196052177</c:v>
                </c:pt>
                <c:pt idx="2">
                  <c:v>10.983185273971582</c:v>
                </c:pt>
                <c:pt idx="3">
                  <c:v>4.7279985784979042</c:v>
                </c:pt>
                <c:pt idx="4">
                  <c:v>10.414197162766117</c:v>
                </c:pt>
                <c:pt idx="5">
                  <c:v>0</c:v>
                </c:pt>
                <c:pt idx="6">
                  <c:v>10.414197162766117</c:v>
                </c:pt>
                <c:pt idx="7">
                  <c:v>9.1489488147154692</c:v>
                </c:pt>
              </c:numCache>
            </c:numRef>
          </c:val>
          <c:extLst>
            <c:ext xmlns:c16="http://schemas.microsoft.com/office/drawing/2014/chart" uri="{C3380CC4-5D6E-409C-BE32-E72D297353CC}">
              <c16:uniqueId val="{00000003-3786-40A2-B86E-F04BB1109FB7}"/>
            </c:ext>
          </c:extLst>
        </c:ser>
        <c:dLbls>
          <c:showLegendKey val="0"/>
          <c:showVal val="0"/>
          <c:showCatName val="0"/>
          <c:showSerName val="0"/>
          <c:showPercent val="0"/>
          <c:showBubbleSize val="0"/>
        </c:dLbls>
        <c:gapWidth val="150"/>
        <c:overlap val="100"/>
        <c:axId val="974991776"/>
        <c:axId val="974994176"/>
      </c:barChart>
      <c:catAx>
        <c:axId val="97499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974994176"/>
        <c:crosses val="autoZero"/>
        <c:auto val="1"/>
        <c:lblAlgn val="ctr"/>
        <c:lblOffset val="100"/>
        <c:noMultiLvlLbl val="0"/>
      </c:catAx>
      <c:valAx>
        <c:axId val="9749941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97499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'G1'!$C$2</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'G1'!$B$3:$B$6</c:f>
              <c:strCache>
                <c:ptCount val="4"/>
                <c:pt idx="0">
                  <c:v>Total Indústria</c:v>
                </c:pt>
                <c:pt idx="1">
                  <c:v>De 100 a 249</c:v>
                </c:pt>
                <c:pt idx="2">
                  <c:v>De 250 a 499</c:v>
                </c:pt>
                <c:pt idx="3">
                  <c:v>Com 500 e mais</c:v>
                </c:pt>
              </c:strCache>
            </c:strRef>
          </c:cat>
          <c:val>
            <c:numRef>
              <c:f>'G1'!$C$3:$C$6</c:f>
              <c:numCache>
                <c:formatCode>0.0</c:formatCode>
                <c:ptCount val="4"/>
                <c:pt idx="0">
                  <c:v>70.530900637482802</c:v>
                </c:pt>
                <c:pt idx="1">
                  <c:v>66.596938834797612</c:v>
                </c:pt>
                <c:pt idx="2">
                  <c:v>75.301691348958585</c:v>
                </c:pt>
                <c:pt idx="3">
                  <c:v>76.739278747809507</c:v>
                </c:pt>
              </c:numCache>
            </c:numRef>
          </c:val>
          <c:extLst>
            <c:ext xmlns:c16="http://schemas.microsoft.com/office/drawing/2014/chart" uri="{C3380CC4-5D6E-409C-BE32-E72D297353CC}">
              <c16:uniqueId val="{00000000-BF8E-4EE0-8A29-45C90281CBED}"/>
            </c:ext>
          </c:extLst>
        </c:ser>
        <c:ser>
          <c:idx val="1"/>
          <c:order val="1"/>
          <c:tx>
            <c:strRef>
              <c:f>'G1'!$D$2</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'G1'!$B$3:$B$6</c:f>
              <c:strCache>
                <c:ptCount val="4"/>
                <c:pt idx="0">
                  <c:v>Total Indústria</c:v>
                </c:pt>
                <c:pt idx="1">
                  <c:v>De 100 a 249</c:v>
                </c:pt>
                <c:pt idx="2">
                  <c:v>De 250 a 499</c:v>
                </c:pt>
                <c:pt idx="3">
                  <c:v>Com 500 e mais</c:v>
                </c:pt>
              </c:strCache>
            </c:strRef>
          </c:cat>
          <c:val>
            <c:numRef>
              <c:f>'G1'!$D$3:$D$6</c:f>
              <c:numCache>
                <c:formatCode>0.0</c:formatCode>
                <c:ptCount val="4"/>
                <c:pt idx="0">
                  <c:v>68.138999298899535</c:v>
                </c:pt>
                <c:pt idx="1">
                  <c:v>62.8066318887604</c:v>
                </c:pt>
                <c:pt idx="2">
                  <c:v>74.327887625695567</c:v>
                </c:pt>
                <c:pt idx="3">
                  <c:v>77.029298059300331</c:v>
                </c:pt>
              </c:numCache>
            </c:numRef>
          </c:val>
          <c:extLst>
            <c:ext xmlns:c16="http://schemas.microsoft.com/office/drawing/2014/chart" uri="{C3380CC4-5D6E-409C-BE32-E72D297353CC}">
              <c16:uniqueId val="{00000001-BF8E-4EE0-8A29-45C90281CBED}"/>
            </c:ext>
          </c:extLst>
        </c:ser>
        <c:ser>
          <c:idx val="2"/>
          <c:order val="2"/>
          <c:tx>
            <c:strRef>
              <c:f>'G1'!$E$2</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'G1'!$B$3:$B$6</c:f>
              <c:strCache>
                <c:ptCount val="4"/>
                <c:pt idx="0">
                  <c:v>Total Indústria</c:v>
                </c:pt>
                <c:pt idx="1">
                  <c:v>De 100 a 249</c:v>
                </c:pt>
                <c:pt idx="2">
                  <c:v>De 250 a 499</c:v>
                </c:pt>
                <c:pt idx="3">
                  <c:v>Com 500 e mais</c:v>
                </c:pt>
              </c:strCache>
            </c:strRef>
          </c:cat>
          <c:val>
            <c:numRef>
              <c:f>'G1'!$E$3:$E$6</c:f>
              <c:numCache>
                <c:formatCode>0.0</c:formatCode>
                <c:ptCount val="4"/>
                <c:pt idx="0">
                  <c:v>64.582991237242368</c:v>
                </c:pt>
                <c:pt idx="1">
                  <c:v>59.287308292106154</c:v>
                </c:pt>
                <c:pt idx="2">
                  <c:v>70.755400010239228</c:v>
                </c:pt>
                <c:pt idx="3">
                  <c:v>73.597036707210563</c:v>
                </c:pt>
              </c:numCache>
            </c:numRef>
          </c:val>
          <c:extLst>
            <c:ext xmlns:c16="http://schemas.microsoft.com/office/drawing/2014/chart" uri="{C3380CC4-5D6E-409C-BE32-E72D297353CC}">
              <c16:uniqueId val="{00000002-BF8E-4EE0-8A29-45C90281CBED}"/>
            </c:ext>
          </c:extLst>
        </c:ser>
        <c:ser>
          <c:idx val="3"/>
          <c:order val="3"/>
          <c:tx>
            <c:strRef>
              <c:f>'G1'!$F$2</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'G1'!$B$3:$B$6</c:f>
              <c:strCache>
                <c:ptCount val="4"/>
                <c:pt idx="0">
                  <c:v>Total Indústria</c:v>
                </c:pt>
                <c:pt idx="1">
                  <c:v>De 100 a 249</c:v>
                </c:pt>
                <c:pt idx="2">
                  <c:v>De 250 a 499</c:v>
                </c:pt>
                <c:pt idx="3">
                  <c:v>Com 500 e mais</c:v>
                </c:pt>
              </c:strCache>
            </c:strRef>
          </c:cat>
          <c:val>
            <c:numRef>
              <c:f>'G1'!$F$3:$F$6</c:f>
              <c:numCache>
                <c:formatCode>0.0</c:formatCode>
                <c:ptCount val="4"/>
                <c:pt idx="0">
                  <c:v>64.393808303257856</c:v>
                </c:pt>
                <c:pt idx="1">
                  <c:v>59.838879850029933</c:v>
                </c:pt>
                <c:pt idx="2">
                  <c:v>65.747018023464648</c:v>
                </c:pt>
                <c:pt idx="3">
                  <c:v>75.445345283689761</c:v>
                </c:pt>
              </c:numCache>
            </c:numRef>
          </c:val>
          <c:extLst>
            <c:ext xmlns:c16="http://schemas.microsoft.com/office/drawing/2014/chart" uri="{C3380CC4-5D6E-409C-BE32-E72D297353CC}">
              <c16:uniqueId val="{00000003-BF8E-4EE0-8A29-45C90281CBED}"/>
            </c:ext>
          </c:extLst>
        </c:ser>
        <c:dLbls>
          <c:dLblPos val="outEnd"/>
          <c:showLegendKey val="0"/>
          <c:showVal val="1"/>
          <c:showCatName val="0"/>
          <c:showSerName val="0"/>
          <c:showPercent val="0"/>
          <c:showBubbleSize val="0"/>
        </c:dLbls>
        <c:gapWidth val="182"/>
        <c:axId val="367167496"/>
        <c:axId val="1751818248"/>
      </c:barChart>
      <c:catAx>
        <c:axId val="367167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818248"/>
        <c:crosses val="autoZero"/>
        <c:auto val="1"/>
        <c:lblAlgn val="ctr"/>
        <c:lblOffset val="100"/>
        <c:noMultiLvlLbl val="0"/>
      </c:catAx>
      <c:valAx>
        <c:axId val="17518182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6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Subvenção!$A$6</c:f>
              <c:strCache>
                <c:ptCount val="1"/>
                <c:pt idx="0">
                  <c:v>Muito adequada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Subvenção!$B$4:$I$5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Subvenção!$B$6:$I$6</c:f>
              <c:numCache>
                <c:formatCode>_-* #,##0.0_-;\-* #,##0.0_-;_-* "-"??_-;_-@_-</c:formatCode>
                <c:ptCount val="8"/>
                <c:pt idx="0">
                  <c:v>36.781213710824822</c:v>
                </c:pt>
                <c:pt idx="1">
                  <c:v>33.428329576623042</c:v>
                </c:pt>
                <c:pt idx="2">
                  <c:v>32.124356930886087</c:v>
                </c:pt>
                <c:pt idx="3">
                  <c:v>30.163977884379229</c:v>
                </c:pt>
                <c:pt idx="4">
                  <c:v>45.061817853227026</c:v>
                </c:pt>
                <c:pt idx="5">
                  <c:v>32.824430836254159</c:v>
                </c:pt>
                <c:pt idx="6">
                  <c:v>39.714854791198192</c:v>
                </c:pt>
                <c:pt idx="7">
                  <c:v>26.719670971570096</c:v>
                </c:pt>
              </c:numCache>
            </c:numRef>
          </c:val>
          <c:extLst>
            <c:ext xmlns:c16="http://schemas.microsoft.com/office/drawing/2014/chart" uri="{C3380CC4-5D6E-409C-BE32-E72D297353CC}">
              <c16:uniqueId val="{00000000-9289-4C7F-BA2F-813E10BCE9AF}"/>
            </c:ext>
          </c:extLst>
        </c:ser>
        <c:ser>
          <c:idx val="1"/>
          <c:order val="1"/>
          <c:tx>
            <c:strRef>
              <c:f>Subvenção!$A$7</c:f>
              <c:strCache>
                <c:ptCount val="1"/>
                <c:pt idx="0">
                  <c:v>Parcialmente adequada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Subvenção!$B$4:$I$5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Subvenção!$B$7:$I$7</c:f>
              <c:numCache>
                <c:formatCode>_-* #,##0.0_-;\-* #,##0.0_-;_-* "-"??_-;_-@_-</c:formatCode>
                <c:ptCount val="8"/>
                <c:pt idx="0">
                  <c:v>40.313953938189968</c:v>
                </c:pt>
                <c:pt idx="1">
                  <c:v>41.204889504947253</c:v>
                </c:pt>
                <c:pt idx="2">
                  <c:v>31.695687776314358</c:v>
                </c:pt>
                <c:pt idx="3">
                  <c:v>45.166618559773561</c:v>
                </c:pt>
                <c:pt idx="4">
                  <c:v>40.547560564037184</c:v>
                </c:pt>
                <c:pt idx="5">
                  <c:v>46.100211703520309</c:v>
                </c:pt>
                <c:pt idx="6">
                  <c:v>44.160343825424498</c:v>
                </c:pt>
                <c:pt idx="7">
                  <c:v>51.915445067938705</c:v>
                </c:pt>
              </c:numCache>
            </c:numRef>
          </c:val>
          <c:extLst>
            <c:ext xmlns:c16="http://schemas.microsoft.com/office/drawing/2014/chart" uri="{C3380CC4-5D6E-409C-BE32-E72D297353CC}">
              <c16:uniqueId val="{00000001-9289-4C7F-BA2F-813E10BCE9AF}"/>
            </c:ext>
          </c:extLst>
        </c:ser>
        <c:ser>
          <c:idx val="2"/>
          <c:order val="2"/>
          <c:tx>
            <c:strRef>
              <c:f>Subvenção!$A$8</c:f>
              <c:strCache>
                <c:ptCount val="1"/>
                <c:pt idx="0">
                  <c:v>Pouco adequada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Subvenção!$B$4:$I$5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Subvenção!$B$8:$I$8</c:f>
              <c:numCache>
                <c:formatCode>_-* #,##0.0_-;\-* #,##0.0_-;_-* "-"??_-;_-@_-</c:formatCode>
                <c:ptCount val="8"/>
                <c:pt idx="0">
                  <c:v>11.614541822042886</c:v>
                </c:pt>
                <c:pt idx="1">
                  <c:v>13.866309501251436</c:v>
                </c:pt>
                <c:pt idx="2">
                  <c:v>28.720586055821517</c:v>
                </c:pt>
                <c:pt idx="3">
                  <c:v>10.935312055768827</c:v>
                </c:pt>
                <c:pt idx="4">
                  <c:v>8.7507687984129188</c:v>
                </c:pt>
                <c:pt idx="5">
                  <c:v>13.444434294214227</c:v>
                </c:pt>
                <c:pt idx="6">
                  <c:v>11.614541822042886</c:v>
                </c:pt>
                <c:pt idx="7">
                  <c:v>9.6893740680162228</c:v>
                </c:pt>
              </c:numCache>
            </c:numRef>
          </c:val>
          <c:extLst>
            <c:ext xmlns:c16="http://schemas.microsoft.com/office/drawing/2014/chart" uri="{C3380CC4-5D6E-409C-BE32-E72D297353CC}">
              <c16:uniqueId val="{00000002-9289-4C7F-BA2F-813E10BCE9AF}"/>
            </c:ext>
          </c:extLst>
        </c:ser>
        <c:ser>
          <c:idx val="3"/>
          <c:order val="3"/>
          <c:tx>
            <c:strRef>
              <c:f>Subvenção!$A$9</c:f>
              <c:strCache>
                <c:ptCount val="1"/>
                <c:pt idx="0">
                  <c:v>Não adequada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Subvenção!$B$4:$I$5</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Subvenção!$B$9:$I$9</c:f>
              <c:numCache>
                <c:formatCode>_-* #,##0.0_-;\-* #,##0.0_-;_-* "-"??_-;_-@_-</c:formatCode>
                <c:ptCount val="8"/>
                <c:pt idx="0">
                  <c:v>11.290290528942503</c:v>
                </c:pt>
                <c:pt idx="1">
                  <c:v>11.500471417178309</c:v>
                </c:pt>
                <c:pt idx="2">
                  <c:v>7.4593692369782678</c:v>
                </c:pt>
                <c:pt idx="3">
                  <c:v>13.734091500078465</c:v>
                </c:pt>
                <c:pt idx="4">
                  <c:v>5.6398527843230957</c:v>
                </c:pt>
                <c:pt idx="5">
                  <c:v>7.6309231660114492</c:v>
                </c:pt>
                <c:pt idx="6">
                  <c:v>4.5102595613345917</c:v>
                </c:pt>
                <c:pt idx="7">
                  <c:v>11.675509892474942</c:v>
                </c:pt>
              </c:numCache>
            </c:numRef>
          </c:val>
          <c:extLst>
            <c:ext xmlns:c16="http://schemas.microsoft.com/office/drawing/2014/chart" uri="{C3380CC4-5D6E-409C-BE32-E72D297353CC}">
              <c16:uniqueId val="{00000003-9289-4C7F-BA2F-813E10BCE9AF}"/>
            </c:ext>
          </c:extLst>
        </c:ser>
        <c:dLbls>
          <c:showLegendKey val="0"/>
          <c:showVal val="0"/>
          <c:showCatName val="0"/>
          <c:showSerName val="0"/>
          <c:showPercent val="0"/>
          <c:showBubbleSize val="0"/>
        </c:dLbls>
        <c:gapWidth val="150"/>
        <c:overlap val="100"/>
        <c:axId val="974970176"/>
        <c:axId val="974993696"/>
      </c:barChart>
      <c:catAx>
        <c:axId val="97497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974993696"/>
        <c:crosses val="autoZero"/>
        <c:auto val="1"/>
        <c:lblAlgn val="ctr"/>
        <c:lblOffset val="100"/>
        <c:noMultiLvlLbl val="0"/>
      </c:catAx>
      <c:valAx>
        <c:axId val="9749936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97497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'Compras públicas'!$A$5</c:f>
              <c:strCache>
                <c:ptCount val="1"/>
                <c:pt idx="0">
                  <c:v>Muito adequada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'Compras públicas'!$B$3:$I$4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'Compras públicas'!$B$5:$I$5</c:f>
              <c:numCache>
                <c:formatCode>_-* #,##0.0_-;\-* #,##0.0_-;_-* "-"??_-;_-@_-</c:formatCode>
                <c:ptCount val="8"/>
                <c:pt idx="0">
                  <c:v>35.527606104562814</c:v>
                </c:pt>
                <c:pt idx="1">
                  <c:v>26.587803352622142</c:v>
                </c:pt>
                <c:pt idx="2">
                  <c:v>49.083177577858535</c:v>
                </c:pt>
                <c:pt idx="3">
                  <c:v>36.674273108615793</c:v>
                </c:pt>
                <c:pt idx="4">
                  <c:v>49.083177577858535</c:v>
                </c:pt>
                <c:pt idx="5">
                  <c:v>38.687223630577137</c:v>
                </c:pt>
                <c:pt idx="6">
                  <c:v>49.083177577858535</c:v>
                </c:pt>
                <c:pt idx="7">
                  <c:v>52.286807388696097</c:v>
                </c:pt>
              </c:numCache>
            </c:numRef>
          </c:val>
          <c:extLst>
            <c:ext xmlns:c16="http://schemas.microsoft.com/office/drawing/2014/chart" uri="{C3380CC4-5D6E-409C-BE32-E72D297353CC}">
              <c16:uniqueId val="{00000000-EE19-4CBE-A44A-4F9679DF4D98}"/>
            </c:ext>
          </c:extLst>
        </c:ser>
        <c:ser>
          <c:idx val="1"/>
          <c:order val="1"/>
          <c:tx>
            <c:strRef>
              <c:f>'Compras públicas'!$A$6</c:f>
              <c:strCache>
                <c:ptCount val="1"/>
                <c:pt idx="0">
                  <c:v>Parcialmente adequada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'Compras públicas'!$B$3:$I$4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'Compras públicas'!$B$6:$I$6</c:f>
              <c:numCache>
                <c:formatCode>_-* #,##0.0_-;\-* #,##0.0_-;_-* "-"??_-;_-@_-</c:formatCode>
                <c:ptCount val="8"/>
                <c:pt idx="0">
                  <c:v>24.68541215748894</c:v>
                </c:pt>
                <c:pt idx="1">
                  <c:v>42.367451189735363</c:v>
                </c:pt>
                <c:pt idx="2">
                  <c:v>23.628872131616852</c:v>
                </c:pt>
                <c:pt idx="3">
                  <c:v>41.462226476114481</c:v>
                </c:pt>
                <c:pt idx="4">
                  <c:v>25.741952183361022</c:v>
                </c:pt>
                <c:pt idx="5">
                  <c:v>37.942444196675787</c:v>
                </c:pt>
                <c:pt idx="6">
                  <c:v>24.68541215748894</c:v>
                </c:pt>
                <c:pt idx="7">
                  <c:v>22.329909916595465</c:v>
                </c:pt>
              </c:numCache>
            </c:numRef>
          </c:val>
          <c:extLst>
            <c:ext xmlns:c16="http://schemas.microsoft.com/office/drawing/2014/chart" uri="{C3380CC4-5D6E-409C-BE32-E72D297353CC}">
              <c16:uniqueId val="{00000001-EE19-4CBE-A44A-4F9679DF4D98}"/>
            </c:ext>
          </c:extLst>
        </c:ser>
        <c:ser>
          <c:idx val="2"/>
          <c:order val="2"/>
          <c:tx>
            <c:strRef>
              <c:f>'Compras públicas'!$A$7</c:f>
              <c:strCache>
                <c:ptCount val="1"/>
                <c:pt idx="0">
                  <c:v>Pouco adequada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'Compras públicas'!$B$3:$I$4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'Compras públicas'!$B$7:$I$7</c:f>
              <c:numCache>
                <c:formatCode>_-* #,##0.0_-;\-* #,##0.0_-;_-* "-"??_-;_-@_-</c:formatCode>
                <c:ptCount val="8"/>
                <c:pt idx="0">
                  <c:v>9.4946439199167134</c:v>
                </c:pt>
                <c:pt idx="1">
                  <c:v>5.6226158216687629</c:v>
                </c:pt>
                <c:pt idx="2">
                  <c:v>10.551183945788798</c:v>
                </c:pt>
                <c:pt idx="3">
                  <c:v>16.922103848287509</c:v>
                </c:pt>
                <c:pt idx="4">
                  <c:v>8.4381038940446267</c:v>
                </c:pt>
                <c:pt idx="5">
                  <c:v>18.428935605764956</c:v>
                </c:pt>
                <c:pt idx="6">
                  <c:v>9.4946439199167134</c:v>
                </c:pt>
                <c:pt idx="7">
                  <c:v>13.363525599321655</c:v>
                </c:pt>
              </c:numCache>
            </c:numRef>
          </c:val>
          <c:extLst>
            <c:ext xmlns:c16="http://schemas.microsoft.com/office/drawing/2014/chart" uri="{C3380CC4-5D6E-409C-BE32-E72D297353CC}">
              <c16:uniqueId val="{00000002-EE19-4CBE-A44A-4F9679DF4D98}"/>
            </c:ext>
          </c:extLst>
        </c:ser>
        <c:ser>
          <c:idx val="3"/>
          <c:order val="3"/>
          <c:tx>
            <c:strRef>
              <c:f>'Compras públicas'!$A$8</c:f>
              <c:strCache>
                <c:ptCount val="1"/>
                <c:pt idx="0">
                  <c:v>Não adequada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'Compras públicas'!$B$3:$I$4</c:f>
              <c:multiLvlStrCache>
                <c:ptCount val="8"/>
                <c:lvl>
                  <c:pt idx="0">
                    <c:v>2023</c:v>
                  </c:pt>
                  <c:pt idx="1">
                    <c:v>2024</c:v>
                  </c:pt>
                  <c:pt idx="2">
                    <c:v>2023</c:v>
                  </c:pt>
                  <c:pt idx="3">
                    <c:v>2024</c:v>
                  </c:pt>
                  <c:pt idx="4">
                    <c:v>2023</c:v>
                  </c:pt>
                  <c:pt idx="5">
                    <c:v>2024</c:v>
                  </c:pt>
                  <c:pt idx="6">
                    <c:v>2023</c:v>
                  </c:pt>
                  <c:pt idx="7">
                    <c:v>2024</c:v>
                  </c:pt>
                </c:lvl>
                <c:lvl>
                  <c:pt idx="0">
                    <c:v>Condições e contrapartidas</c:v>
                  </c:pt>
                  <c:pt idx="2">
                    <c:v>Prazo de consecução</c:v>
                  </c:pt>
                  <c:pt idx="4">
                    <c:v>Procedimentos administrativos</c:v>
                  </c:pt>
                  <c:pt idx="6">
                    <c:v>Disponibilidade de informações</c:v>
                  </c:pt>
                </c:lvl>
              </c:multiLvlStrCache>
            </c:multiLvlStrRef>
          </c:cat>
          <c:val>
            <c:numRef>
              <c:f>'Compras públicas'!$B$8:$I$8</c:f>
              <c:numCache>
                <c:formatCode>_-* #,##0.0_-;\-* #,##0.0_-;_-* "-"??_-;_-@_-</c:formatCode>
                <c:ptCount val="8"/>
                <c:pt idx="0">
                  <c:v>30.292337818031484</c:v>
                </c:pt>
                <c:pt idx="1">
                  <c:v>25.422129635974009</c:v>
                </c:pt>
                <c:pt idx="2">
                  <c:v>16.736766344735766</c:v>
                </c:pt>
                <c:pt idx="3">
                  <c:v>4.9413965669824469</c:v>
                </c:pt>
                <c:pt idx="4">
                  <c:v>16.736766344735766</c:v>
                </c:pt>
                <c:pt idx="5">
                  <c:v>4.9413965669824469</c:v>
                </c:pt>
                <c:pt idx="6">
                  <c:v>16.736766344735766</c:v>
                </c:pt>
                <c:pt idx="7">
                  <c:v>12.019757095387041</c:v>
                </c:pt>
              </c:numCache>
            </c:numRef>
          </c:val>
          <c:extLst>
            <c:ext xmlns:c16="http://schemas.microsoft.com/office/drawing/2014/chart" uri="{C3380CC4-5D6E-409C-BE32-E72D297353CC}">
              <c16:uniqueId val="{00000003-EE19-4CBE-A44A-4F9679DF4D98}"/>
            </c:ext>
          </c:extLst>
        </c:ser>
        <c:dLbls>
          <c:showLegendKey val="0"/>
          <c:showVal val="0"/>
          <c:showCatName val="0"/>
          <c:showSerName val="0"/>
          <c:showPercent val="0"/>
          <c:showBubbleSize val="0"/>
        </c:dLbls>
        <c:gapWidth val="150"/>
        <c:overlap val="100"/>
        <c:axId val="1178319440"/>
        <c:axId val="1178311760"/>
      </c:barChart>
      <c:catAx>
        <c:axId val="117831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178311760"/>
        <c:crosses val="autoZero"/>
        <c:auto val="1"/>
        <c:lblAlgn val="ctr"/>
        <c:lblOffset val="100"/>
        <c:noMultiLvlLbl val="0"/>
      </c:catAx>
      <c:valAx>
        <c:axId val="11783117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7831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'G25'!$B$3</c:f>
              <c:strCache>
                <c:ptCount val="1"/>
                <c:pt idx="0">
                  <c:v>2022</c:v>
                </c:pt>
              </c:strCache>
            </c:strRef>
          </c:tx>
          <c:spPr>
            <a:solidFill>
              <a:srgbClr val="E97132"/>
            </a:solidFill>
            <a:ln>
              <a:solidFill>
                <a:srgbClr val="E97132"/>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'G25'!$A$4:$A$10</c:f>
              <c:strCache>
                <c:ptCount val="7"/>
                <c:pt idx="0">
                  <c:v>Compras públicas</c:v>
                </c:pt>
                <c:pt idx="1">
                  <c:v>Outros programas de apoio</c:v>
                </c:pt>
                <c:pt idx="2">
                  <c:v>Apoio não reembolsável (Subvenção Econômica) à P&amp;D e inserção de pesquisadores</c:v>
                </c:pt>
                <c:pt idx="3">
                  <c:v>Incentivo fiscal da Lei da Informática</c:v>
                </c:pt>
                <c:pt idx="4">
                  <c:v>Financiamento a projetos de P, D &amp;I, com ou sem parceria com universidades ou institutos de pesquisa </c:v>
                </c:pt>
                <c:pt idx="5">
                  <c:v>Financiamento exclusivo para a compra de máquinas e equipamentos utilizados para inovar</c:v>
                </c:pt>
                <c:pt idx="6">
                  <c:v>Incentivo fiscal à P&amp;D e inovação tecnológica</c:v>
                </c:pt>
              </c:strCache>
            </c:strRef>
          </c:cat>
          <c:val>
            <c:numRef>
              <c:f>'G25'!$B$4:$B$10</c:f>
              <c:numCache>
                <c:formatCode>0.0</c:formatCode>
                <c:ptCount val="7"/>
                <c:pt idx="0">
                  <c:v>12.452041622539198</c:v>
                </c:pt>
                <c:pt idx="1">
                  <c:v>19.133107731797974</c:v>
                </c:pt>
                <c:pt idx="2">
                  <c:v>21.482488257908507</c:v>
                </c:pt>
                <c:pt idx="3">
                  <c:v>21.519122086601609</c:v>
                </c:pt>
                <c:pt idx="4">
                  <c:v>24.571737844212365</c:v>
                </c:pt>
                <c:pt idx="5">
                  <c:v>30.952829406167893</c:v>
                </c:pt>
                <c:pt idx="6">
                  <c:v>31.168968254448799</c:v>
                </c:pt>
              </c:numCache>
            </c:numRef>
          </c:val>
          <c:extLst>
            <c:ext xmlns:c16="http://schemas.microsoft.com/office/drawing/2014/chart" uri="{C3380CC4-5D6E-409C-BE32-E72D297353CC}">
              <c16:uniqueId val="{00000000-6D00-45A3-8B96-DB4C0DBD2BCD}"/>
            </c:ext>
          </c:extLst>
        </c:ser>
        <c:ser>
          <c:idx val="1"/>
          <c:order val="1"/>
          <c:tx>
            <c:strRef>
              <c:f>'G25'!$C$3</c:f>
              <c:strCache>
                <c:ptCount val="1"/>
                <c:pt idx="0">
                  <c:v>2023</c:v>
                </c:pt>
              </c:strCache>
            </c:strRef>
          </c:tx>
          <c:spPr>
            <a:solidFill>
              <a:srgbClr val="ADAD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'G25'!$A$4:$A$10</c:f>
              <c:strCache>
                <c:ptCount val="7"/>
                <c:pt idx="0">
                  <c:v>Compras públicas</c:v>
                </c:pt>
                <c:pt idx="1">
                  <c:v>Outros programas de apoio</c:v>
                </c:pt>
                <c:pt idx="2">
                  <c:v>Apoio não reembolsável (Subvenção Econômica) à P&amp;D e inserção de pesquisadores</c:v>
                </c:pt>
                <c:pt idx="3">
                  <c:v>Incentivo fiscal da Lei da Informática</c:v>
                </c:pt>
                <c:pt idx="4">
                  <c:v>Financiamento a projetos de P, D &amp;I, com ou sem parceria com universidades ou institutos de pesquisa </c:v>
                </c:pt>
                <c:pt idx="5">
                  <c:v>Financiamento exclusivo para a compra de máquinas e equipamentos utilizados para inovar</c:v>
                </c:pt>
                <c:pt idx="6">
                  <c:v>Incentivo fiscal à P&amp;D e inovação tecnológica</c:v>
                </c:pt>
              </c:strCache>
            </c:strRef>
          </c:cat>
          <c:val>
            <c:numRef>
              <c:f>'G25'!$C$4:$C$10</c:f>
              <c:numCache>
                <c:formatCode>0.0</c:formatCode>
                <c:ptCount val="7"/>
                <c:pt idx="0">
                  <c:v>10.418087846222146</c:v>
                </c:pt>
                <c:pt idx="1">
                  <c:v>17.949701375121162</c:v>
                </c:pt>
                <c:pt idx="2">
                  <c:v>20.264634988925401</c:v>
                </c:pt>
                <c:pt idx="3">
                  <c:v>18.050499142435712</c:v>
                </c:pt>
                <c:pt idx="4">
                  <c:v>22.461121313153274</c:v>
                </c:pt>
                <c:pt idx="5">
                  <c:v>25.802031936508392</c:v>
                </c:pt>
                <c:pt idx="6">
                  <c:v>29.680984091417749</c:v>
                </c:pt>
              </c:numCache>
            </c:numRef>
          </c:val>
          <c:extLst>
            <c:ext xmlns:c16="http://schemas.microsoft.com/office/drawing/2014/chart" uri="{C3380CC4-5D6E-409C-BE32-E72D297353CC}">
              <c16:uniqueId val="{00000001-6D00-45A3-8B96-DB4C0DBD2BCD}"/>
            </c:ext>
          </c:extLst>
        </c:ser>
        <c:ser>
          <c:idx val="2"/>
          <c:order val="2"/>
          <c:tx>
            <c:strRef>
              <c:f>'G25'!$D$3</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'G25'!$A$4:$A$10</c:f>
              <c:strCache>
                <c:ptCount val="7"/>
                <c:pt idx="0">
                  <c:v>Compras públicas</c:v>
                </c:pt>
                <c:pt idx="1">
                  <c:v>Outros programas de apoio</c:v>
                </c:pt>
                <c:pt idx="2">
                  <c:v>Apoio não reembolsável (Subvenção Econômica) à P&amp;D e inserção de pesquisadores</c:v>
                </c:pt>
                <c:pt idx="3">
                  <c:v>Incentivo fiscal da Lei da Informática</c:v>
                </c:pt>
                <c:pt idx="4">
                  <c:v>Financiamento a projetos de P, D &amp;I, com ou sem parceria com universidades ou institutos de pesquisa </c:v>
                </c:pt>
                <c:pt idx="5">
                  <c:v>Financiamento exclusivo para a compra de máquinas e equipamentos utilizados para inovar</c:v>
                </c:pt>
                <c:pt idx="6">
                  <c:v>Incentivo fiscal à P&amp;D e inovação tecnológica</c:v>
                </c:pt>
              </c:strCache>
            </c:strRef>
          </c:cat>
          <c:val>
            <c:numRef>
              <c:f>'G25'!$D$4:$D$10</c:f>
              <c:numCache>
                <c:formatCode>0.0</c:formatCode>
                <c:ptCount val="7"/>
                <c:pt idx="0">
                  <c:v>10.76923076923077</c:v>
                </c:pt>
                <c:pt idx="1">
                  <c:v>20.059880239520957</c:v>
                </c:pt>
                <c:pt idx="2">
                  <c:v>22.99328429804925</c:v>
                </c:pt>
                <c:pt idx="3">
                  <c:v>21.054323368691737</c:v>
                </c:pt>
                <c:pt idx="4">
                  <c:v>24.602524176364529</c:v>
                </c:pt>
                <c:pt idx="5">
                  <c:v>29.693718636442291</c:v>
                </c:pt>
                <c:pt idx="6">
                  <c:v>31.49301825993555</c:v>
                </c:pt>
              </c:numCache>
            </c:numRef>
          </c:val>
          <c:extLst>
            <c:ext xmlns:c16="http://schemas.microsoft.com/office/drawing/2014/chart" uri="{C3380CC4-5D6E-409C-BE32-E72D297353CC}">
              <c16:uniqueId val="{00000002-6D00-45A3-8B96-DB4C0DBD2BCD}"/>
            </c:ext>
          </c:extLst>
        </c:ser>
        <c:dLbls>
          <c:showLegendKey val="0"/>
          <c:showVal val="0"/>
          <c:showCatName val="0"/>
          <c:showSerName val="0"/>
          <c:showPercent val="0"/>
          <c:showBubbleSize val="0"/>
        </c:dLbls>
        <c:gapWidth val="80"/>
        <c:axId val="1501129223"/>
        <c:axId val="1792898567"/>
      </c:barChart>
      <c:catAx>
        <c:axId val="1501129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898567"/>
        <c:crosses val="autoZero"/>
        <c:auto val="1"/>
        <c:lblAlgn val="ctr"/>
        <c:lblOffset val="100"/>
        <c:noMultiLvlLbl val="0"/>
      </c:catAx>
      <c:valAx>
        <c:axId val="1792898567"/>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01129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'G26'!$E$3</c:f>
              <c:strCache>
                <c:ptCount val="1"/>
                <c:pt idx="0">
                  <c:v>2022</c:v>
                </c:pt>
              </c:strCache>
            </c:strRef>
          </c:tx>
          <c:spPr>
            <a:solidFill>
              <a:srgbClr val="E97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'G26'!$A$4:$A$10</c:f>
              <c:strCache>
                <c:ptCount val="7"/>
                <c:pt idx="0">
                  <c:v>Incentivo fiscal à P&amp;D e inovação tecnológica</c:v>
                </c:pt>
                <c:pt idx="1">
                  <c:v>Financiamento exclusivo para a compra de máquinas e equipamentos utilizados para inovar</c:v>
                </c:pt>
                <c:pt idx="2">
                  <c:v>Financiamento a projetos de P, D &amp;I, com ou sem parceria com universidades ou institutos de pesquisa </c:v>
                </c:pt>
                <c:pt idx="3">
                  <c:v>Apoio não reembolsável (Subvenção Econômica) à P&amp;D e inserção de pesquisadores</c:v>
                </c:pt>
                <c:pt idx="4">
                  <c:v>Incentivo fiscal da Lei da Informática</c:v>
                </c:pt>
                <c:pt idx="5">
                  <c:v>Outros programas de apoio</c:v>
                </c:pt>
                <c:pt idx="6">
                  <c:v>Compras públicas</c:v>
                </c:pt>
              </c:strCache>
            </c:strRef>
          </c:cat>
          <c:val>
            <c:numRef>
              <c:f>'G26'!$E$4:$E$10</c:f>
              <c:numCache>
                <c:formatCode>0.0</c:formatCode>
                <c:ptCount val="7"/>
                <c:pt idx="0">
                  <c:v>68.831031745551201</c:v>
                </c:pt>
                <c:pt idx="1">
                  <c:v>69.047170593831936</c:v>
                </c:pt>
                <c:pt idx="2">
                  <c:v>75.428262155787635</c:v>
                </c:pt>
                <c:pt idx="3">
                  <c:v>78.517511742091486</c:v>
                </c:pt>
                <c:pt idx="4">
                  <c:v>78.480877913398388</c:v>
                </c:pt>
                <c:pt idx="5">
                  <c:v>80.866892268202022</c:v>
                </c:pt>
                <c:pt idx="6">
                  <c:v>87.547958377460844</c:v>
                </c:pt>
              </c:numCache>
            </c:numRef>
          </c:val>
          <c:extLst>
            <c:ext xmlns:c16="http://schemas.microsoft.com/office/drawing/2014/chart" uri="{C3380CC4-5D6E-409C-BE32-E72D297353CC}">
              <c16:uniqueId val="{00000000-6353-45E8-82FF-0C46CD887472}"/>
            </c:ext>
          </c:extLst>
        </c:ser>
        <c:ser>
          <c:idx val="1"/>
          <c:order val="1"/>
          <c:tx>
            <c:strRef>
              <c:f>'G26'!$F$3</c:f>
              <c:strCache>
                <c:ptCount val="1"/>
                <c:pt idx="0">
                  <c:v>2023</c:v>
                </c:pt>
              </c:strCache>
            </c:strRef>
          </c:tx>
          <c:spPr>
            <a:solidFill>
              <a:srgbClr val="ADAD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'G26'!$A$4:$A$10</c:f>
              <c:strCache>
                <c:ptCount val="7"/>
                <c:pt idx="0">
                  <c:v>Incentivo fiscal à P&amp;D e inovação tecnológica</c:v>
                </c:pt>
                <c:pt idx="1">
                  <c:v>Financiamento exclusivo para a compra de máquinas e equipamentos utilizados para inovar</c:v>
                </c:pt>
                <c:pt idx="2">
                  <c:v>Financiamento a projetos de P, D &amp;I, com ou sem parceria com universidades ou institutos de pesquisa </c:v>
                </c:pt>
                <c:pt idx="3">
                  <c:v>Apoio não reembolsável (Subvenção Econômica) à P&amp;D e inserção de pesquisadores</c:v>
                </c:pt>
                <c:pt idx="4">
                  <c:v>Incentivo fiscal da Lei da Informática</c:v>
                </c:pt>
                <c:pt idx="5">
                  <c:v>Outros programas de apoio</c:v>
                </c:pt>
                <c:pt idx="6">
                  <c:v>Compras públicas</c:v>
                </c:pt>
              </c:strCache>
            </c:strRef>
          </c:cat>
          <c:val>
            <c:numRef>
              <c:f>'G26'!$F$4:$F$10</c:f>
              <c:numCache>
                <c:formatCode>0.0</c:formatCode>
                <c:ptCount val="7"/>
                <c:pt idx="0">
                  <c:v>70.319015908582244</c:v>
                </c:pt>
                <c:pt idx="1">
                  <c:v>74.197968063491615</c:v>
                </c:pt>
                <c:pt idx="2">
                  <c:v>77.538878686846729</c:v>
                </c:pt>
                <c:pt idx="3">
                  <c:v>79.735365011074606</c:v>
                </c:pt>
                <c:pt idx="4">
                  <c:v>81.949500857564288</c:v>
                </c:pt>
                <c:pt idx="5">
                  <c:v>82.050298624878835</c:v>
                </c:pt>
                <c:pt idx="6">
                  <c:v>89.581912153777736</c:v>
                </c:pt>
              </c:numCache>
            </c:numRef>
          </c:val>
          <c:extLst>
            <c:ext xmlns:c16="http://schemas.microsoft.com/office/drawing/2014/chart" uri="{C3380CC4-5D6E-409C-BE32-E72D297353CC}">
              <c16:uniqueId val="{00000001-6353-45E8-82FF-0C46CD887472}"/>
            </c:ext>
          </c:extLst>
        </c:ser>
        <c:ser>
          <c:idx val="2"/>
          <c:order val="2"/>
          <c:tx>
            <c:strRef>
              <c:f>'G26'!$G$3</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'G26'!$A$4:$A$10</c:f>
              <c:strCache>
                <c:ptCount val="7"/>
                <c:pt idx="0">
                  <c:v>Incentivo fiscal à P&amp;D e inovação tecnológica</c:v>
                </c:pt>
                <c:pt idx="1">
                  <c:v>Financiamento exclusivo para a compra de máquinas e equipamentos utilizados para inovar</c:v>
                </c:pt>
                <c:pt idx="2">
                  <c:v>Financiamento a projetos de P, D &amp;I, com ou sem parceria com universidades ou institutos de pesquisa </c:v>
                </c:pt>
                <c:pt idx="3">
                  <c:v>Apoio não reembolsável (Subvenção Econômica) à P&amp;D e inserção de pesquisadores</c:v>
                </c:pt>
                <c:pt idx="4">
                  <c:v>Incentivo fiscal da Lei da Informática</c:v>
                </c:pt>
                <c:pt idx="5">
                  <c:v>Outros programas de apoio</c:v>
                </c:pt>
                <c:pt idx="6">
                  <c:v>Compras públicas</c:v>
                </c:pt>
              </c:strCache>
            </c:strRef>
          </c:cat>
          <c:val>
            <c:numRef>
              <c:f>'G26'!$G$4:$G$10</c:f>
              <c:numCache>
                <c:formatCode>0.0</c:formatCode>
                <c:ptCount val="7"/>
                <c:pt idx="0">
                  <c:v>68.528464017185826</c:v>
                </c:pt>
                <c:pt idx="1">
                  <c:v>70.306281363557716</c:v>
                </c:pt>
                <c:pt idx="2">
                  <c:v>75.397475823635475</c:v>
                </c:pt>
                <c:pt idx="3">
                  <c:v>77.006715701950753</c:v>
                </c:pt>
                <c:pt idx="4">
                  <c:v>78.94567663130826</c:v>
                </c:pt>
                <c:pt idx="5">
                  <c:v>79.94011976047905</c:v>
                </c:pt>
                <c:pt idx="6">
                  <c:v>89.230769230769241</c:v>
                </c:pt>
              </c:numCache>
            </c:numRef>
          </c:val>
          <c:extLst>
            <c:ext xmlns:c16="http://schemas.microsoft.com/office/drawing/2014/chart" uri="{C3380CC4-5D6E-409C-BE32-E72D297353CC}">
              <c16:uniqueId val="{00000002-6353-45E8-82FF-0C46CD887472}"/>
            </c:ext>
          </c:extLst>
        </c:ser>
        <c:dLbls>
          <c:showLegendKey val="0"/>
          <c:showVal val="0"/>
          <c:showCatName val="0"/>
          <c:showSerName val="0"/>
          <c:showPercent val="0"/>
          <c:showBubbleSize val="0"/>
        </c:dLbls>
        <c:gapWidth val="80"/>
        <c:axId val="1501129223"/>
        <c:axId val="1792898567"/>
      </c:barChart>
      <c:catAx>
        <c:axId val="1501129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898567"/>
        <c:crosses val="autoZero"/>
        <c:auto val="1"/>
        <c:lblAlgn val="ctr"/>
        <c:lblOffset val="100"/>
        <c:noMultiLvlLbl val="0"/>
      </c:catAx>
      <c:valAx>
        <c:axId val="1792898567"/>
        <c:scaling>
          <c:orientation val="minMax"/>
          <c:max val="9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01129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'G10'!$A$4</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'G10'!$B$3:$D$3</c:f>
              <c:strCache>
                <c:ptCount val="3"/>
                <c:pt idx="0">
                  <c:v>Total Indústria</c:v>
                </c:pt>
                <c:pt idx="1">
                  <c:v>Extrativa</c:v>
                </c:pt>
                <c:pt idx="2">
                  <c:v>Transformação</c:v>
                </c:pt>
              </c:strCache>
            </c:strRef>
          </c:cat>
          <c:val>
            <c:numRef>
              <c:f>'G10'!$B$4:$D$4</c:f>
              <c:numCache>
                <c:formatCode>0.0</c:formatCode>
                <c:ptCount val="3"/>
                <c:pt idx="0">
                  <c:v>41.687046392813926</c:v>
                </c:pt>
                <c:pt idx="1">
                  <c:v>61.976898785796934</c:v>
                </c:pt>
                <c:pt idx="2">
                  <c:v>41.261025541021525</c:v>
                </c:pt>
              </c:numCache>
            </c:numRef>
          </c:val>
          <c:extLst>
            <c:ext xmlns:c16="http://schemas.microsoft.com/office/drawing/2014/chart" uri="{C3380CC4-5D6E-409C-BE32-E72D297353CC}">
              <c16:uniqueId val="{00000000-0DF0-4BEB-8DD6-54269C0E33E9}"/>
            </c:ext>
          </c:extLst>
        </c:ser>
        <c:ser>
          <c:idx val="1"/>
          <c:order val="1"/>
          <c:tx>
            <c:strRef>
              <c:f>'G10'!$A$5</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'G10'!$B$3:$D$3</c:f>
              <c:strCache>
                <c:ptCount val="3"/>
                <c:pt idx="0">
                  <c:v>Total Indústria</c:v>
                </c:pt>
                <c:pt idx="1">
                  <c:v>Extrativa</c:v>
                </c:pt>
                <c:pt idx="2">
                  <c:v>Transformação</c:v>
                </c:pt>
              </c:strCache>
            </c:strRef>
          </c:cat>
          <c:val>
            <c:numRef>
              <c:f>'G10'!$B$5:$D$5</c:f>
              <c:numCache>
                <c:formatCode>0.0</c:formatCode>
                <c:ptCount val="3"/>
                <c:pt idx="0">
                  <c:v>33.22086369420672</c:v>
                </c:pt>
                <c:pt idx="1">
                  <c:v>45.040174810144549</c:v>
                </c:pt>
                <c:pt idx="2">
                  <c:v>32.946583995521429</c:v>
                </c:pt>
              </c:numCache>
            </c:numRef>
          </c:val>
          <c:extLst>
            <c:ext xmlns:c16="http://schemas.microsoft.com/office/drawing/2014/chart" uri="{C3380CC4-5D6E-409C-BE32-E72D297353CC}">
              <c16:uniqueId val="{00000001-0DF0-4BEB-8DD6-54269C0E33E9}"/>
            </c:ext>
          </c:extLst>
        </c:ser>
        <c:ser>
          <c:idx val="2"/>
          <c:order val="2"/>
          <c:tx>
            <c:strRef>
              <c:f>'G10'!$A$6</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'G10'!$B$3:$D$3</c:f>
              <c:strCache>
                <c:ptCount val="3"/>
                <c:pt idx="0">
                  <c:v>Total Indústria</c:v>
                </c:pt>
                <c:pt idx="1">
                  <c:v>Extrativa</c:v>
                </c:pt>
                <c:pt idx="2">
                  <c:v>Transformação</c:v>
                </c:pt>
              </c:strCache>
            </c:strRef>
          </c:cat>
          <c:val>
            <c:numRef>
              <c:f>'G10'!$B$6:$D$6</c:f>
              <c:numCache>
                <c:formatCode>0.0</c:formatCode>
                <c:ptCount val="3"/>
                <c:pt idx="0">
                  <c:v>32.859083947533108</c:v>
                </c:pt>
                <c:pt idx="1">
                  <c:v>33.200597115771664</c:v>
                </c:pt>
                <c:pt idx="2">
                  <c:v>32.851452051291254</c:v>
                </c:pt>
              </c:numCache>
            </c:numRef>
          </c:val>
          <c:extLst>
            <c:ext xmlns:c16="http://schemas.microsoft.com/office/drawing/2014/chart" uri="{C3380CC4-5D6E-409C-BE32-E72D297353CC}">
              <c16:uniqueId val="{00000002-0DF0-4BEB-8DD6-54269C0E33E9}"/>
            </c:ext>
          </c:extLst>
        </c:ser>
        <c:ser>
          <c:idx val="3"/>
          <c:order val="3"/>
          <c:tx>
            <c:strRef>
              <c:f>'G10'!$A$7</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'G10'!$B$3:$D$3</c:f>
              <c:strCache>
                <c:ptCount val="3"/>
                <c:pt idx="0">
                  <c:v>Total Indústria</c:v>
                </c:pt>
                <c:pt idx="1">
                  <c:v>Extrativa</c:v>
                </c:pt>
                <c:pt idx="2">
                  <c:v>Transformação</c:v>
                </c:pt>
              </c:strCache>
            </c:strRef>
          </c:cat>
          <c:val>
            <c:numRef>
              <c:f>'G10'!$B$7:$D$7</c:f>
              <c:numCache>
                <c:formatCode>0.0</c:formatCode>
                <c:ptCount val="3"/>
                <c:pt idx="0">
                  <c:v>31.991879310538557</c:v>
                </c:pt>
                <c:pt idx="1">
                  <c:v>36.347254602252271</c:v>
                </c:pt>
                <c:pt idx="2">
                  <c:v>31.886291156055023</c:v>
                </c:pt>
              </c:numCache>
            </c:numRef>
          </c:val>
          <c:extLst>
            <c:ext xmlns:c16="http://schemas.microsoft.com/office/drawing/2014/chart" uri="{C3380CC4-5D6E-409C-BE32-E72D297353CC}">
              <c16:uniqueId val="{00000003-0DF0-4BEB-8DD6-54269C0E33E9}"/>
            </c:ext>
          </c:extLst>
        </c:ser>
        <c:dLbls>
          <c:dLblPos val="outEnd"/>
          <c:showLegendKey val="0"/>
          <c:showVal val="1"/>
          <c:showCatName val="0"/>
          <c:showSerName val="0"/>
          <c:showPercent val="0"/>
          <c:showBubbleSize val="0"/>
        </c:dLbls>
        <c:gapWidth val="182"/>
        <c:axId val="1091101704"/>
        <c:axId val="312030727"/>
      </c:barChart>
      <c:catAx>
        <c:axId val="109110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30727"/>
        <c:crosses val="autoZero"/>
        <c:auto val="1"/>
        <c:lblAlgn val="ctr"/>
        <c:lblOffset val="100"/>
        <c:noMultiLvlLbl val="0"/>
      </c:catAx>
      <c:valAx>
        <c:axId val="312030727"/>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10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'G11'!$B$3</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'G11'!$A$4:$A$10</c:f>
              <c:strCache>
                <c:ptCount val="7"/>
                <c:pt idx="0">
                  <c:v>Concorrentes</c:v>
                </c:pt>
                <c:pt idx="1">
                  <c:v>Start-Ups</c:v>
                </c:pt>
                <c:pt idx="2">
                  <c:v>Outra empresa do grupo (no Brasil ou exterior)</c:v>
                </c:pt>
                <c:pt idx="3">
                  <c:v>Infraestrutura de Ciência, Tecnologia e Inovação </c:v>
                </c:pt>
                <c:pt idx="4">
                  <c:v>Consultores ou empresas de consultoria</c:v>
                </c:pt>
                <c:pt idx="5">
                  <c:v>Clientes ou consumidores</c:v>
                </c:pt>
                <c:pt idx="6">
                  <c:v>Fornecedores</c:v>
                </c:pt>
              </c:strCache>
            </c:strRef>
          </c:cat>
          <c:val>
            <c:numRef>
              <c:f>'G11'!$B$4:$B$10</c:f>
              <c:numCache>
                <c:formatCode>0.0</c:formatCode>
                <c:ptCount val="7"/>
                <c:pt idx="0">
                  <c:v>9.0679357247489598</c:v>
                </c:pt>
                <c:pt idx="1">
                  <c:v>8.7163674200020953</c:v>
                </c:pt>
                <c:pt idx="2">
                  <c:v>16.056189433046526</c:v>
                </c:pt>
                <c:pt idx="3">
                  <c:v>25.713871328460353</c:v>
                </c:pt>
                <c:pt idx="4">
                  <c:v>28.10367857806823</c:v>
                </c:pt>
                <c:pt idx="5">
                  <c:v>31.189373430724132</c:v>
                </c:pt>
                <c:pt idx="6">
                  <c:v>35.285019784508158</c:v>
                </c:pt>
              </c:numCache>
            </c:numRef>
          </c:val>
          <c:extLst>
            <c:ext xmlns:c16="http://schemas.microsoft.com/office/drawing/2014/chart" uri="{C3380CC4-5D6E-409C-BE32-E72D297353CC}">
              <c16:uniqueId val="{00000000-A164-4566-A9EE-00AE701D5186}"/>
            </c:ext>
          </c:extLst>
        </c:ser>
        <c:ser>
          <c:idx val="1"/>
          <c:order val="1"/>
          <c:tx>
            <c:strRef>
              <c:f>'G11'!$C$3</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'G11'!$A$4:$A$10</c:f>
              <c:strCache>
                <c:ptCount val="7"/>
                <c:pt idx="0">
                  <c:v>Concorrentes</c:v>
                </c:pt>
                <c:pt idx="1">
                  <c:v>Start-Ups</c:v>
                </c:pt>
                <c:pt idx="2">
                  <c:v>Outra empresa do grupo (no Brasil ou exterior)</c:v>
                </c:pt>
                <c:pt idx="3">
                  <c:v>Infraestrutura de Ciência, Tecnologia e Inovação </c:v>
                </c:pt>
                <c:pt idx="4">
                  <c:v>Consultores ou empresas de consultoria</c:v>
                </c:pt>
                <c:pt idx="5">
                  <c:v>Clientes ou consumidores</c:v>
                </c:pt>
                <c:pt idx="6">
                  <c:v>Fornecedores</c:v>
                </c:pt>
              </c:strCache>
            </c:strRef>
          </c:cat>
          <c:val>
            <c:numRef>
              <c:f>'G11'!$C$4:$C$10</c:f>
              <c:numCache>
                <c:formatCode>0.0</c:formatCode>
                <c:ptCount val="7"/>
                <c:pt idx="0">
                  <c:v>6.5990913307750878</c:v>
                </c:pt>
                <c:pt idx="1">
                  <c:v>9.0618789299253955</c:v>
                </c:pt>
                <c:pt idx="2">
                  <c:v>13.719067380784155</c:v>
                </c:pt>
                <c:pt idx="3">
                  <c:v>19.696976234329632</c:v>
                </c:pt>
                <c:pt idx="4">
                  <c:v>21.338331494537531</c:v>
                </c:pt>
                <c:pt idx="5">
                  <c:v>23.434595950716869</c:v>
                </c:pt>
                <c:pt idx="6">
                  <c:v>27.384682831082824</c:v>
                </c:pt>
              </c:numCache>
            </c:numRef>
          </c:val>
          <c:extLst>
            <c:ext xmlns:c16="http://schemas.microsoft.com/office/drawing/2014/chart" uri="{C3380CC4-5D6E-409C-BE32-E72D297353CC}">
              <c16:uniqueId val="{00000001-A164-4566-A9EE-00AE701D5186}"/>
            </c:ext>
          </c:extLst>
        </c:ser>
        <c:ser>
          <c:idx val="2"/>
          <c:order val="2"/>
          <c:tx>
            <c:strRef>
              <c:f>'G11'!$D$3</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'G11'!$A$4:$A$10</c:f>
              <c:strCache>
                <c:ptCount val="7"/>
                <c:pt idx="0">
                  <c:v>Concorrentes</c:v>
                </c:pt>
                <c:pt idx="1">
                  <c:v>Start-Ups</c:v>
                </c:pt>
                <c:pt idx="2">
                  <c:v>Outra empresa do grupo (no Brasil ou exterior)</c:v>
                </c:pt>
                <c:pt idx="3">
                  <c:v>Infraestrutura de Ciência, Tecnologia e Inovação </c:v>
                </c:pt>
                <c:pt idx="4">
                  <c:v>Consultores ou empresas de consultoria</c:v>
                </c:pt>
                <c:pt idx="5">
                  <c:v>Clientes ou consumidores</c:v>
                </c:pt>
                <c:pt idx="6">
                  <c:v>Fornecedores</c:v>
                </c:pt>
              </c:strCache>
            </c:strRef>
          </c:cat>
          <c:val>
            <c:numRef>
              <c:f>'G11'!$D$4:$D$10</c:f>
              <c:numCache>
                <c:formatCode>0.0</c:formatCode>
                <c:ptCount val="7"/>
                <c:pt idx="0">
                  <c:v>3.1521534957071204</c:v>
                </c:pt>
                <c:pt idx="1">
                  <c:v>9.9340692509006825</c:v>
                </c:pt>
                <c:pt idx="2">
                  <c:v>12.376352124092065</c:v>
                </c:pt>
                <c:pt idx="3">
                  <c:v>19.850407727743409</c:v>
                </c:pt>
                <c:pt idx="4">
                  <c:v>22.250573032346082</c:v>
                </c:pt>
                <c:pt idx="5">
                  <c:v>20.196894144099439</c:v>
                </c:pt>
                <c:pt idx="6">
                  <c:v>27.080371887057247</c:v>
                </c:pt>
              </c:numCache>
            </c:numRef>
          </c:val>
          <c:extLst>
            <c:ext xmlns:c16="http://schemas.microsoft.com/office/drawing/2014/chart" uri="{C3380CC4-5D6E-409C-BE32-E72D297353CC}">
              <c16:uniqueId val="{00000002-A164-4566-A9EE-00AE701D5186}"/>
            </c:ext>
          </c:extLst>
        </c:ser>
        <c:ser>
          <c:idx val="3"/>
          <c:order val="3"/>
          <c:tx>
            <c:strRef>
              <c:f>'G11'!$E$3</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'G11'!$A$4:$A$10</c:f>
              <c:strCache>
                <c:ptCount val="7"/>
                <c:pt idx="0">
                  <c:v>Concorrentes</c:v>
                </c:pt>
                <c:pt idx="1">
                  <c:v>Start-Ups</c:v>
                </c:pt>
                <c:pt idx="2">
                  <c:v>Outra empresa do grupo (no Brasil ou exterior)</c:v>
                </c:pt>
                <c:pt idx="3">
                  <c:v>Infraestrutura de Ciência, Tecnologia e Inovação </c:v>
                </c:pt>
                <c:pt idx="4">
                  <c:v>Consultores ou empresas de consultoria</c:v>
                </c:pt>
                <c:pt idx="5">
                  <c:v>Clientes ou consumidores</c:v>
                </c:pt>
                <c:pt idx="6">
                  <c:v>Fornecedores</c:v>
                </c:pt>
              </c:strCache>
            </c:strRef>
          </c:cat>
          <c:val>
            <c:numRef>
              <c:f>'G11'!$E$4:$E$10</c:f>
              <c:numCache>
                <c:formatCode>0.0</c:formatCode>
                <c:ptCount val="7"/>
                <c:pt idx="0">
                  <c:v>4.0219423791980002</c:v>
                </c:pt>
                <c:pt idx="1">
                  <c:v>7.6986796087824247</c:v>
                </c:pt>
                <c:pt idx="2">
                  <c:v>13.823807409886117</c:v>
                </c:pt>
                <c:pt idx="3">
                  <c:v>18.673793110974451</c:v>
                </c:pt>
                <c:pt idx="4">
                  <c:v>21.54305157727827</c:v>
                </c:pt>
                <c:pt idx="5">
                  <c:v>23.13758926475024</c:v>
                </c:pt>
                <c:pt idx="6">
                  <c:v>27.075314198723738</c:v>
                </c:pt>
              </c:numCache>
            </c:numRef>
          </c:val>
          <c:extLst>
            <c:ext xmlns:c16="http://schemas.microsoft.com/office/drawing/2014/chart" uri="{C3380CC4-5D6E-409C-BE32-E72D297353CC}">
              <c16:uniqueId val="{00000003-A164-4566-A9EE-00AE701D5186}"/>
            </c:ext>
          </c:extLst>
        </c:ser>
        <c:dLbls>
          <c:dLblPos val="outEnd"/>
          <c:showLegendKey val="0"/>
          <c:showVal val="1"/>
          <c:showCatName val="0"/>
          <c:showSerName val="0"/>
          <c:showPercent val="0"/>
          <c:showBubbleSize val="0"/>
        </c:dLbls>
        <c:gapWidth val="182"/>
        <c:axId val="1782087688"/>
        <c:axId val="1782089736"/>
      </c:barChart>
      <c:catAx>
        <c:axId val="1782087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9736"/>
        <c:crosses val="autoZero"/>
        <c:auto val="1"/>
        <c:lblAlgn val="ctr"/>
        <c:lblOffset val="100"/>
        <c:noMultiLvlLbl val="0"/>
      </c:catAx>
      <c:valAx>
        <c:axId val="178208973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7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'G6'!$A$4</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'G6'!$B$3:$D$3</c:f>
              <c:strCache>
                <c:ptCount val="3"/>
                <c:pt idx="0">
                  <c:v>Total Indústria</c:v>
                </c:pt>
                <c:pt idx="1">
                  <c:v>Extrativa</c:v>
                </c:pt>
                <c:pt idx="2">
                  <c:v>Transformação</c:v>
                </c:pt>
              </c:strCache>
            </c:strRef>
          </c:cat>
          <c:val>
            <c:numRef>
              <c:f>'G6'!$B$4:$D$4</c:f>
              <c:numCache>
                <c:formatCode>0.0</c:formatCode>
                <c:ptCount val="3"/>
                <c:pt idx="0">
                  <c:v>59.061646977416437</c:v>
                </c:pt>
                <c:pt idx="1">
                  <c:v>31.503700552629667</c:v>
                </c:pt>
                <c:pt idx="2">
                  <c:v>59.640274144442984</c:v>
                </c:pt>
              </c:numCache>
            </c:numRef>
          </c:val>
          <c:extLst>
            <c:ext xmlns:c16="http://schemas.microsoft.com/office/drawing/2014/chart" uri="{C3380CC4-5D6E-409C-BE32-E72D297353CC}">
              <c16:uniqueId val="{00000000-6540-4826-8B3F-776EE676FB01}"/>
            </c:ext>
          </c:extLst>
        </c:ser>
        <c:ser>
          <c:idx val="1"/>
          <c:order val="1"/>
          <c:tx>
            <c:strRef>
              <c:f>'G6'!$A$5</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'G6'!$B$3:$D$3</c:f>
              <c:strCache>
                <c:ptCount val="3"/>
                <c:pt idx="0">
                  <c:v>Total Indústria</c:v>
                </c:pt>
                <c:pt idx="1">
                  <c:v>Extrativa</c:v>
                </c:pt>
                <c:pt idx="2">
                  <c:v>Transformação</c:v>
                </c:pt>
              </c:strCache>
            </c:strRef>
          </c:cat>
          <c:val>
            <c:numRef>
              <c:f>'G6'!$B$5:$D$5</c:f>
              <c:numCache>
                <c:formatCode>0.0</c:formatCode>
                <c:ptCount val="3"/>
                <c:pt idx="0">
                  <c:v>47.852189669520875</c:v>
                </c:pt>
                <c:pt idx="1">
                  <c:v>17.870538995068927</c:v>
                </c:pt>
                <c:pt idx="2">
                  <c:v>48.547945795441606</c:v>
                </c:pt>
              </c:numCache>
            </c:numRef>
          </c:val>
          <c:extLst>
            <c:ext xmlns:c16="http://schemas.microsoft.com/office/drawing/2014/chart" uri="{C3380CC4-5D6E-409C-BE32-E72D297353CC}">
              <c16:uniqueId val="{00000001-6540-4826-8B3F-776EE676FB01}"/>
            </c:ext>
          </c:extLst>
        </c:ser>
        <c:ser>
          <c:idx val="2"/>
          <c:order val="2"/>
          <c:tx>
            <c:strRef>
              <c:f>'G6'!$A$6</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'G6'!$B$3:$D$3</c:f>
              <c:strCache>
                <c:ptCount val="3"/>
                <c:pt idx="0">
                  <c:v>Total Indústria</c:v>
                </c:pt>
                <c:pt idx="1">
                  <c:v>Extrativa</c:v>
                </c:pt>
                <c:pt idx="2">
                  <c:v>Transformação</c:v>
                </c:pt>
              </c:strCache>
            </c:strRef>
          </c:cat>
          <c:val>
            <c:numRef>
              <c:f>'G6'!$B$6:$D$6</c:f>
              <c:numCache>
                <c:formatCode>0.0</c:formatCode>
                <c:ptCount val="3"/>
                <c:pt idx="0">
                  <c:v>47.5811500942484</c:v>
                </c:pt>
                <c:pt idx="1">
                  <c:v>33.942251837199791</c:v>
                </c:pt>
                <c:pt idx="2">
                  <c:v>47.885942606022915</c:v>
                </c:pt>
              </c:numCache>
            </c:numRef>
          </c:val>
          <c:extLst>
            <c:ext xmlns:c16="http://schemas.microsoft.com/office/drawing/2014/chart" uri="{C3380CC4-5D6E-409C-BE32-E72D297353CC}">
              <c16:uniqueId val="{00000002-6540-4826-8B3F-776EE676FB01}"/>
            </c:ext>
          </c:extLst>
        </c:ser>
        <c:ser>
          <c:idx val="3"/>
          <c:order val="3"/>
          <c:tx>
            <c:strRef>
              <c:f>'G6'!$A$7</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'G6'!$B$3:$D$3</c:f>
              <c:strCache>
                <c:ptCount val="3"/>
                <c:pt idx="0">
                  <c:v>Total Indústria</c:v>
                </c:pt>
                <c:pt idx="1">
                  <c:v>Extrativa</c:v>
                </c:pt>
                <c:pt idx="2">
                  <c:v>Transformação</c:v>
                </c:pt>
              </c:strCache>
            </c:strRef>
          </c:cat>
          <c:val>
            <c:numRef>
              <c:f>'G6'!$B$7:$D$7</c:f>
              <c:numCache>
                <c:formatCode>0.0</c:formatCode>
                <c:ptCount val="3"/>
                <c:pt idx="0">
                  <c:v>47.841710762200513</c:v>
                </c:pt>
                <c:pt idx="1">
                  <c:v>49.961650462400023</c:v>
                </c:pt>
                <c:pt idx="2">
                  <c:v>47.790316678896943</c:v>
                </c:pt>
              </c:numCache>
            </c:numRef>
          </c:val>
          <c:extLst>
            <c:ext xmlns:c16="http://schemas.microsoft.com/office/drawing/2014/chart" uri="{C3380CC4-5D6E-409C-BE32-E72D297353CC}">
              <c16:uniqueId val="{00000003-6540-4826-8B3F-776EE676FB01}"/>
            </c:ext>
          </c:extLst>
        </c:ser>
        <c:dLbls>
          <c:dLblPos val="outEnd"/>
          <c:showLegendKey val="0"/>
          <c:showVal val="1"/>
          <c:showCatName val="0"/>
          <c:showSerName val="0"/>
          <c:showPercent val="0"/>
          <c:showBubbleSize val="0"/>
        </c:dLbls>
        <c:gapWidth val="182"/>
        <c:axId val="1091101704"/>
        <c:axId val="312030727"/>
      </c:barChart>
      <c:catAx>
        <c:axId val="109110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30727"/>
        <c:crosses val="autoZero"/>
        <c:auto val="1"/>
        <c:lblAlgn val="ctr"/>
        <c:lblOffset val="100"/>
        <c:noMultiLvlLbl val="0"/>
      </c:catAx>
      <c:valAx>
        <c:axId val="312030727"/>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10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59496443992891"/>
          <c:y val="3.8698328935795952E-2"/>
          <c:w val="0.52292116459232929"/>
          <c:h val="0.81278152895795674"/>
        </c:manualLayout>
      </c:layout>
      <c:barChart>
        <c:barDir val="bar"/>
        <c:grouping val="clustered"/>
        <c:varyColors val="0"/>
        <c:ser>
          <c:idx val="0"/>
          <c:order val="0"/>
          <c:tx>
            <c:strRef>
              <c:f>'G8'!$B$2</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'G8'!$A$3:$A$10</c:f>
              <c:strCache>
                <c:ptCount val="8"/>
                <c:pt idx="0">
                  <c:v>Dificuldades para obtenção ou utilização de apoio público para inovação*</c:v>
                </c:pt>
                <c:pt idx="1">
                  <c:v>Dificuldades em estabelecer parcerias</c:v>
                </c:pt>
                <c:pt idx="2">
                  <c:v>Limitações tecnológicas externas à empresa</c:v>
                </c:pt>
                <c:pt idx="3">
                  <c:v>Baixa atratividade da demanda</c:v>
                </c:pt>
                <c:pt idx="4">
                  <c:v>Mudanças nas prioridades estratégicas</c:v>
                </c:pt>
                <c:pt idx="5">
                  <c:v>Acirramento da concorrência</c:v>
                </c:pt>
                <c:pt idx="6">
                  <c:v>Capacidade limitada dos recursos internos</c:v>
                </c:pt>
                <c:pt idx="7">
                  <c:v>Instabilidade econômica	</c:v>
                </c:pt>
              </c:strCache>
            </c:strRef>
          </c:cat>
          <c:val>
            <c:numRef>
              <c:f>'G8'!$B$3:$B$10</c:f>
              <c:numCache>
                <c:formatCode>0.0</c:formatCode>
                <c:ptCount val="8"/>
                <c:pt idx="0">
                  <c:v>47.678264387883253</c:v>
                </c:pt>
                <c:pt idx="1">
                  <c:v>46.12932307979969</c:v>
                </c:pt>
                <c:pt idx="2">
                  <c:v>44.76469277111535</c:v>
                </c:pt>
                <c:pt idx="3">
                  <c:v>47.07309780424638</c:v>
                </c:pt>
                <c:pt idx="4">
                  <c:v>47.468678449256032</c:v>
                </c:pt>
                <c:pt idx="5">
                  <c:v>53.034630212998337</c:v>
                </c:pt>
                <c:pt idx="6">
                  <c:v>50.488234537338798</c:v>
                </c:pt>
                <c:pt idx="7">
                  <c:v>57.122163908993038</c:v>
                </c:pt>
              </c:numCache>
            </c:numRef>
          </c:val>
          <c:extLst>
            <c:ext xmlns:c16="http://schemas.microsoft.com/office/drawing/2014/chart" uri="{C3380CC4-5D6E-409C-BE32-E72D297353CC}">
              <c16:uniqueId val="{00000000-6FF3-4762-A3A6-6B62709AEAEC}"/>
            </c:ext>
          </c:extLst>
        </c:ser>
        <c:ser>
          <c:idx val="1"/>
          <c:order val="1"/>
          <c:tx>
            <c:strRef>
              <c:f>'G8'!$C$2</c:f>
              <c:strCache>
                <c:ptCount val="1"/>
                <c:pt idx="0">
                  <c:v>2022</c:v>
                </c:pt>
              </c:strCache>
            </c:strRef>
          </c:tx>
          <c:spPr>
            <a:solidFill>
              <a:srgbClr val="ED7D31"/>
            </a:solidFill>
            <a:ln>
              <a:noFill/>
            </a:ln>
            <a:effectLst/>
          </c:spPr>
          <c:invertIfNegative val="0"/>
          <c:dLbls>
            <c:dLbl>
              <c:idx val="7"/>
              <c:layout>
                <c:manualLayout>
                  <c:x val="2.772177419354820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F3-4762-A3A6-6B62709AEA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'G8'!$A$3:$A$10</c:f>
              <c:strCache>
                <c:ptCount val="8"/>
                <c:pt idx="0">
                  <c:v>Dificuldades para obtenção ou utilização de apoio público para inovação*</c:v>
                </c:pt>
                <c:pt idx="1">
                  <c:v>Dificuldades em estabelecer parcerias</c:v>
                </c:pt>
                <c:pt idx="2">
                  <c:v>Limitações tecnológicas externas à empresa</c:v>
                </c:pt>
                <c:pt idx="3">
                  <c:v>Baixa atratividade da demanda</c:v>
                </c:pt>
                <c:pt idx="4">
                  <c:v>Mudanças nas prioridades estratégicas</c:v>
                </c:pt>
                <c:pt idx="5">
                  <c:v>Acirramento da concorrência</c:v>
                </c:pt>
                <c:pt idx="6">
                  <c:v>Capacidade limitada dos recursos internos</c:v>
                </c:pt>
                <c:pt idx="7">
                  <c:v>Instabilidade econômica	</c:v>
                </c:pt>
              </c:strCache>
            </c:strRef>
          </c:cat>
          <c:val>
            <c:numRef>
              <c:f>'G8'!$C$3:$C$10</c:f>
              <c:numCache>
                <c:formatCode>0.0</c:formatCode>
                <c:ptCount val="8"/>
                <c:pt idx="0">
                  <c:v>36.412084029015304</c:v>
                </c:pt>
                <c:pt idx="1">
                  <c:v>35.262353360152801</c:v>
                </c:pt>
                <c:pt idx="2">
                  <c:v>36.998272995433709</c:v>
                </c:pt>
                <c:pt idx="3">
                  <c:v>38.974573914510046</c:v>
                </c:pt>
                <c:pt idx="4">
                  <c:v>38.396582438791533</c:v>
                </c:pt>
                <c:pt idx="5">
                  <c:v>43.512338513963741</c:v>
                </c:pt>
                <c:pt idx="6">
                  <c:v>41.320309908039064</c:v>
                </c:pt>
                <c:pt idx="7">
                  <c:v>45.594342242715655</c:v>
                </c:pt>
              </c:numCache>
            </c:numRef>
          </c:val>
          <c:extLst>
            <c:ext xmlns:c16="http://schemas.microsoft.com/office/drawing/2014/chart" uri="{C3380CC4-5D6E-409C-BE32-E72D297353CC}">
              <c16:uniqueId val="{00000001-6FF3-4762-A3A6-6B62709AEAEC}"/>
            </c:ext>
          </c:extLst>
        </c:ser>
        <c:ser>
          <c:idx val="2"/>
          <c:order val="2"/>
          <c:tx>
            <c:strRef>
              <c:f>'G8'!$D$2</c:f>
              <c:strCache>
                <c:ptCount val="1"/>
                <c:pt idx="0">
                  <c:v>2023</c:v>
                </c:pt>
              </c:strCache>
            </c:strRef>
          </c:tx>
          <c:spPr>
            <a:solidFill>
              <a:srgbClr val="A5A5A5"/>
            </a:solidFill>
            <a:ln>
              <a:noFill/>
            </a:ln>
            <a:effectLst/>
          </c:spPr>
          <c:invertIfNegative val="0"/>
          <c:dLbls>
            <c:dLbl>
              <c:idx val="1"/>
              <c:layout>
                <c:manualLayout>
                  <c:x val="5.0403225806450692E-3"/>
                  <c:y val="-7.036059806508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F3-4762-A3A6-6B62709AEAEC}"/>
                </c:ext>
              </c:extLst>
            </c:dLbl>
            <c:dLbl>
              <c:idx val="7"/>
              <c:layout>
                <c:manualLayout>
                  <c:x val="2.5201612903225806E-3"/>
                  <c:y val="7.036059806508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F3-4762-A3A6-6B62709AEA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'G8'!$A$3:$A$10</c:f>
              <c:strCache>
                <c:ptCount val="8"/>
                <c:pt idx="0">
                  <c:v>Dificuldades para obtenção ou utilização de apoio público para inovação*</c:v>
                </c:pt>
                <c:pt idx="1">
                  <c:v>Dificuldades em estabelecer parcerias</c:v>
                </c:pt>
                <c:pt idx="2">
                  <c:v>Limitações tecnológicas externas à empresa</c:v>
                </c:pt>
                <c:pt idx="3">
                  <c:v>Baixa atratividade da demanda</c:v>
                </c:pt>
                <c:pt idx="4">
                  <c:v>Mudanças nas prioridades estratégicas</c:v>
                </c:pt>
                <c:pt idx="5">
                  <c:v>Acirramento da concorrência</c:v>
                </c:pt>
                <c:pt idx="6">
                  <c:v>Capacidade limitada dos recursos internos</c:v>
                </c:pt>
                <c:pt idx="7">
                  <c:v>Instabilidade econômica	</c:v>
                </c:pt>
              </c:strCache>
            </c:strRef>
          </c:cat>
          <c:val>
            <c:numRef>
              <c:f>'G8'!$D$3:$D$10</c:f>
              <c:numCache>
                <c:formatCode>0.0</c:formatCode>
                <c:ptCount val="8"/>
                <c:pt idx="0">
                  <c:v>33.927404235162925</c:v>
                </c:pt>
                <c:pt idx="1">
                  <c:v>34.80977145308924</c:v>
                </c:pt>
                <c:pt idx="2">
                  <c:v>36.390874649780066</c:v>
                </c:pt>
                <c:pt idx="3">
                  <c:v>36.916058496711621</c:v>
                </c:pt>
                <c:pt idx="4">
                  <c:v>37.627931055066064</c:v>
                </c:pt>
                <c:pt idx="5">
                  <c:v>41.37870938878924</c:v>
                </c:pt>
                <c:pt idx="6">
                  <c:v>42.092251754779774</c:v>
                </c:pt>
                <c:pt idx="7">
                  <c:v>44.220199871973605</c:v>
                </c:pt>
              </c:numCache>
            </c:numRef>
          </c:val>
          <c:extLst>
            <c:ext xmlns:c16="http://schemas.microsoft.com/office/drawing/2014/chart" uri="{C3380CC4-5D6E-409C-BE32-E72D297353CC}">
              <c16:uniqueId val="{00000002-6FF3-4762-A3A6-6B62709AEAEC}"/>
            </c:ext>
          </c:extLst>
        </c:ser>
        <c:ser>
          <c:idx val="3"/>
          <c:order val="3"/>
          <c:tx>
            <c:strRef>
              <c:f>'G8'!$E$2</c:f>
              <c:strCache>
                <c:ptCount val="1"/>
                <c:pt idx="0">
                  <c:v>2024</c:v>
                </c:pt>
              </c:strCache>
            </c:strRef>
          </c:tx>
          <c:spPr>
            <a:solidFill>
              <a:srgbClr val="008060"/>
            </a:solidFill>
            <a:ln>
              <a:noFill/>
            </a:ln>
            <a:effectLst/>
          </c:spPr>
          <c:invertIfNegative val="0"/>
          <c:dLbls>
            <c:dLbl>
              <c:idx val="0"/>
              <c:layout>
                <c:manualLayout>
                  <c:x val="-5.0403225806450692E-3"/>
                  <c:y val="-7.036059806508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F3-4762-A3A6-6B62709AEAEC}"/>
                </c:ext>
              </c:extLst>
            </c:dLbl>
            <c:dLbl>
              <c:idx val="1"/>
              <c:layout>
                <c:manualLayout>
                  <c:x val="9.2404846509822529E-17"/>
                  <c:y val="-7.0360598065084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F3-4762-A3A6-6B62709AEAEC}"/>
                </c:ext>
              </c:extLst>
            </c:dLbl>
            <c:dLbl>
              <c:idx val="3"/>
              <c:layout>
                <c:manualLayout>
                  <c:x val="-7.5604838709677422E-3"/>
                  <c:y val="-7.10589193592186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F3-4762-A3A6-6B62709AEA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'G8'!$A$3:$A$10</c:f>
              <c:strCache>
                <c:ptCount val="8"/>
                <c:pt idx="0">
                  <c:v>Dificuldades para obtenção ou utilização de apoio público para inovação*</c:v>
                </c:pt>
                <c:pt idx="1">
                  <c:v>Dificuldades em estabelecer parcerias</c:v>
                </c:pt>
                <c:pt idx="2">
                  <c:v>Limitações tecnológicas externas à empresa</c:v>
                </c:pt>
                <c:pt idx="3">
                  <c:v>Baixa atratividade da demanda</c:v>
                </c:pt>
                <c:pt idx="4">
                  <c:v>Mudanças nas prioridades estratégicas</c:v>
                </c:pt>
                <c:pt idx="5">
                  <c:v>Acirramento da concorrência</c:v>
                </c:pt>
                <c:pt idx="6">
                  <c:v>Capacidade limitada dos recursos internos</c:v>
                </c:pt>
                <c:pt idx="7">
                  <c:v>Instabilidade econômica	</c:v>
                </c:pt>
              </c:strCache>
            </c:strRef>
          </c:cat>
          <c:val>
            <c:numRef>
              <c:f>'G8'!$E$3:$E$10</c:f>
              <c:numCache>
                <c:formatCode>0.0</c:formatCode>
                <c:ptCount val="8"/>
                <c:pt idx="0">
                  <c:v>35.302324819503404</c:v>
                </c:pt>
                <c:pt idx="1">
                  <c:v>35.679090143822094</c:v>
                </c:pt>
                <c:pt idx="2">
                  <c:v>35.930238385916788</c:v>
                </c:pt>
                <c:pt idx="3">
                  <c:v>37.881420975108263</c:v>
                </c:pt>
                <c:pt idx="4">
                  <c:v>39.485800177537399</c:v>
                </c:pt>
                <c:pt idx="5">
                  <c:v>42.117100514072931</c:v>
                </c:pt>
                <c:pt idx="6">
                  <c:v>42.968840310726016</c:v>
                </c:pt>
                <c:pt idx="7">
                  <c:v>44.496267183963397</c:v>
                </c:pt>
              </c:numCache>
            </c:numRef>
          </c:val>
          <c:extLst>
            <c:ext xmlns:c16="http://schemas.microsoft.com/office/drawing/2014/chart" uri="{C3380CC4-5D6E-409C-BE32-E72D297353CC}">
              <c16:uniqueId val="{00000003-6FF3-4762-A3A6-6B62709AEAEC}"/>
            </c:ext>
          </c:extLst>
        </c:ser>
        <c:dLbls>
          <c:dLblPos val="outEnd"/>
          <c:showLegendKey val="0"/>
          <c:showVal val="1"/>
          <c:showCatName val="0"/>
          <c:showSerName val="0"/>
          <c:showPercent val="0"/>
          <c:showBubbleSize val="0"/>
        </c:dLbls>
        <c:gapWidth val="80"/>
        <c:axId val="1780414984"/>
        <c:axId val="206571015"/>
      </c:barChart>
      <c:catAx>
        <c:axId val="178041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71015"/>
        <c:crosses val="autoZero"/>
        <c:auto val="1"/>
        <c:lblAlgn val="ctr"/>
        <c:lblOffset val="100"/>
        <c:noMultiLvlLbl val="0"/>
      </c:catAx>
      <c:valAx>
        <c:axId val="206571015"/>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041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0832227432245"/>
          <c:y val="4.4692737430167599E-2"/>
          <c:w val="0.76557590413557852"/>
          <c:h val="0.78743617941612043"/>
        </c:manualLayout>
      </c:layout>
      <c:barChart>
        <c:barDir val="bar"/>
        <c:grouping val="clustered"/>
        <c:varyColors val="0"/>
        <c:ser>
          <c:idx val="0"/>
          <c:order val="0"/>
          <c:tx>
            <c:strRef>
              <c:f>'G7'!$A$4</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'G7'!$B$3:$D$3</c:f>
              <c:strCache>
                <c:ptCount val="3"/>
                <c:pt idx="0">
                  <c:v>Total Indústria</c:v>
                </c:pt>
                <c:pt idx="1">
                  <c:v>Extrativa</c:v>
                </c:pt>
                <c:pt idx="2">
                  <c:v>Transformação</c:v>
                </c:pt>
              </c:strCache>
            </c:strRef>
          </c:cat>
          <c:val>
            <c:numRef>
              <c:f>'G7'!$B$4:$D$4</c:f>
              <c:numCache>
                <c:formatCode>0.0</c:formatCode>
                <c:ptCount val="3"/>
                <c:pt idx="0">
                  <c:v>33.863414473836947</c:v>
                </c:pt>
                <c:pt idx="1">
                  <c:v>12.74960446038452</c:v>
                </c:pt>
                <c:pt idx="2">
                  <c:v>34.699206361027073</c:v>
                </c:pt>
              </c:numCache>
            </c:numRef>
          </c:val>
          <c:extLst>
            <c:ext xmlns:c16="http://schemas.microsoft.com/office/drawing/2014/chart" uri="{C3380CC4-5D6E-409C-BE32-E72D297353CC}">
              <c16:uniqueId val="{00000000-5336-4C22-973E-0889DFC41890}"/>
            </c:ext>
          </c:extLst>
        </c:ser>
        <c:ser>
          <c:idx val="1"/>
          <c:order val="1"/>
          <c:tx>
            <c:strRef>
              <c:f>'G7'!$A$5</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'G7'!$B$3:$D$3</c:f>
              <c:strCache>
                <c:ptCount val="3"/>
                <c:pt idx="0">
                  <c:v>Total Indústria</c:v>
                </c:pt>
                <c:pt idx="1">
                  <c:v>Extrativa</c:v>
                </c:pt>
                <c:pt idx="2">
                  <c:v>Transformação</c:v>
                </c:pt>
              </c:strCache>
            </c:strRef>
          </c:cat>
          <c:val>
            <c:numRef>
              <c:f>'G7'!$B$5:$D$5</c:f>
              <c:numCache>
                <c:formatCode>0.0</c:formatCode>
                <c:ptCount val="3"/>
                <c:pt idx="0">
                  <c:v>28.332394302715073</c:v>
                </c:pt>
                <c:pt idx="1">
                  <c:v>10.448358493412574</c:v>
                </c:pt>
                <c:pt idx="2">
                  <c:v>28.981777146148929</c:v>
                </c:pt>
              </c:numCache>
            </c:numRef>
          </c:val>
          <c:extLst>
            <c:ext xmlns:c16="http://schemas.microsoft.com/office/drawing/2014/chart" uri="{C3380CC4-5D6E-409C-BE32-E72D297353CC}">
              <c16:uniqueId val="{00000001-5336-4C22-973E-0889DFC41890}"/>
            </c:ext>
          </c:extLst>
        </c:ser>
        <c:ser>
          <c:idx val="2"/>
          <c:order val="2"/>
          <c:tx>
            <c:strRef>
              <c:f>'G7'!$A$6</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'G7'!$B$3:$D$3</c:f>
              <c:strCache>
                <c:ptCount val="3"/>
                <c:pt idx="0">
                  <c:v>Total Indústria</c:v>
                </c:pt>
                <c:pt idx="1">
                  <c:v>Extrativa</c:v>
                </c:pt>
                <c:pt idx="2">
                  <c:v>Transformação</c:v>
                </c:pt>
              </c:strCache>
            </c:strRef>
          </c:cat>
          <c:val>
            <c:numRef>
              <c:f>'G7'!$B$6:$D$6</c:f>
              <c:numCache>
                <c:formatCode>0.0</c:formatCode>
                <c:ptCount val="3"/>
                <c:pt idx="0">
                  <c:v>21.694376235160977</c:v>
                </c:pt>
                <c:pt idx="1">
                  <c:v>2.0434510420415042</c:v>
                </c:pt>
                <c:pt idx="2">
                  <c:v>22.298240361116839</c:v>
                </c:pt>
              </c:numCache>
            </c:numRef>
          </c:val>
          <c:extLst>
            <c:ext xmlns:c16="http://schemas.microsoft.com/office/drawing/2014/chart" uri="{C3380CC4-5D6E-409C-BE32-E72D297353CC}">
              <c16:uniqueId val="{00000002-5336-4C22-973E-0889DFC41890}"/>
            </c:ext>
          </c:extLst>
        </c:ser>
        <c:ser>
          <c:idx val="3"/>
          <c:order val="3"/>
          <c:tx>
            <c:strRef>
              <c:f>'G7'!$A$7</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'G7'!$B$3:$D$3</c:f>
              <c:strCache>
                <c:ptCount val="3"/>
                <c:pt idx="0">
                  <c:v>Total Indústria</c:v>
                </c:pt>
                <c:pt idx="1">
                  <c:v>Extrativa</c:v>
                </c:pt>
                <c:pt idx="2">
                  <c:v>Transformação</c:v>
                </c:pt>
              </c:strCache>
            </c:strRef>
          </c:cat>
          <c:val>
            <c:numRef>
              <c:f>'G7'!$B$7:$D$7</c:f>
              <c:numCache>
                <c:formatCode>0.0</c:formatCode>
                <c:ptCount val="3"/>
                <c:pt idx="0">
                  <c:v>26.117795440436403</c:v>
                </c:pt>
                <c:pt idx="1">
                  <c:v>9.2318521933764703</c:v>
                </c:pt>
                <c:pt idx="2">
                  <c:v>26.756106619813501</c:v>
                </c:pt>
              </c:numCache>
            </c:numRef>
          </c:val>
          <c:extLst>
            <c:ext xmlns:c16="http://schemas.microsoft.com/office/drawing/2014/chart" uri="{C3380CC4-5D6E-409C-BE32-E72D297353CC}">
              <c16:uniqueId val="{00000003-5336-4C22-973E-0889DFC41890}"/>
            </c:ext>
          </c:extLst>
        </c:ser>
        <c:dLbls>
          <c:dLblPos val="outEnd"/>
          <c:showLegendKey val="0"/>
          <c:showVal val="1"/>
          <c:showCatName val="0"/>
          <c:showSerName val="0"/>
          <c:showPercent val="0"/>
          <c:showBubbleSize val="0"/>
        </c:dLbls>
        <c:gapWidth val="182"/>
        <c:axId val="1091101704"/>
        <c:axId val="312030727"/>
      </c:barChart>
      <c:catAx>
        <c:axId val="109110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30727"/>
        <c:crosses val="autoZero"/>
        <c:auto val="1"/>
        <c:lblAlgn val="ctr"/>
        <c:lblOffset val="100"/>
        <c:noMultiLvlLbl val="0"/>
      </c:catAx>
      <c:valAx>
        <c:axId val="312030727"/>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10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'G9'!$B$2</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'G9'!$A$3:$A$10</c:f>
              <c:strCache>
                <c:ptCount val="8"/>
                <c:pt idx="0">
                  <c:v>Dificuldades para obtenção ou utilização de apoio público para inovação*</c:v>
                </c:pt>
                <c:pt idx="1">
                  <c:v>Mudanças nas prioridades estratégicas</c:v>
                </c:pt>
                <c:pt idx="2">
                  <c:v>Dificuldades em estabelecer parcerias</c:v>
                </c:pt>
                <c:pt idx="3">
                  <c:v>Limitações tecnológicas externas à empresa</c:v>
                </c:pt>
                <c:pt idx="4">
                  <c:v>Baixa atratividade da demanda</c:v>
                </c:pt>
                <c:pt idx="5">
                  <c:v>Capacidade limitada dos recursos internos</c:v>
                </c:pt>
                <c:pt idx="6">
                  <c:v>Acirramento da concorrência</c:v>
                </c:pt>
                <c:pt idx="7">
                  <c:v>Instabilidade econômica	</c:v>
                </c:pt>
              </c:strCache>
            </c:strRef>
          </c:cat>
          <c:val>
            <c:numRef>
              <c:f>'G9'!$B$3:$B$10</c:f>
              <c:numCache>
                <c:formatCode>0.0</c:formatCode>
                <c:ptCount val="8"/>
                <c:pt idx="0">
                  <c:v>28.935500441160833</c:v>
                </c:pt>
                <c:pt idx="1">
                  <c:v>24.954135795309593</c:v>
                </c:pt>
                <c:pt idx="2">
                  <c:v>23.489633580146123</c:v>
                </c:pt>
                <c:pt idx="3">
                  <c:v>24.225274528475346</c:v>
                </c:pt>
                <c:pt idx="4">
                  <c:v>29.246884514520456</c:v>
                </c:pt>
                <c:pt idx="5">
                  <c:v>29.428023613720494</c:v>
                </c:pt>
                <c:pt idx="6">
                  <c:v>29.415508904062364</c:v>
                </c:pt>
                <c:pt idx="7">
                  <c:v>31.329262040379746</c:v>
                </c:pt>
              </c:numCache>
            </c:numRef>
          </c:val>
          <c:extLst>
            <c:ext xmlns:c16="http://schemas.microsoft.com/office/drawing/2014/chart" uri="{C3380CC4-5D6E-409C-BE32-E72D297353CC}">
              <c16:uniqueId val="{00000000-4D9E-4A5B-A7E2-94F63A4F0E79}"/>
            </c:ext>
          </c:extLst>
        </c:ser>
        <c:ser>
          <c:idx val="1"/>
          <c:order val="1"/>
          <c:tx>
            <c:strRef>
              <c:f>'G9'!$C$2</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'G9'!$A$3:$A$10</c:f>
              <c:strCache>
                <c:ptCount val="8"/>
                <c:pt idx="0">
                  <c:v>Dificuldades para obtenção ou utilização de apoio público para inovação*</c:v>
                </c:pt>
                <c:pt idx="1">
                  <c:v>Mudanças nas prioridades estratégicas</c:v>
                </c:pt>
                <c:pt idx="2">
                  <c:v>Dificuldades em estabelecer parcerias</c:v>
                </c:pt>
                <c:pt idx="3">
                  <c:v>Limitações tecnológicas externas à empresa</c:v>
                </c:pt>
                <c:pt idx="4">
                  <c:v>Baixa atratividade da demanda</c:v>
                </c:pt>
                <c:pt idx="5">
                  <c:v>Capacidade limitada dos recursos internos</c:v>
                </c:pt>
                <c:pt idx="6">
                  <c:v>Acirramento da concorrência</c:v>
                </c:pt>
                <c:pt idx="7">
                  <c:v>Instabilidade econômica	</c:v>
                </c:pt>
              </c:strCache>
            </c:strRef>
          </c:cat>
          <c:val>
            <c:numRef>
              <c:f>'G9'!$C$3:$C$10</c:f>
              <c:numCache>
                <c:formatCode>0.0</c:formatCode>
                <c:ptCount val="8"/>
                <c:pt idx="0">
                  <c:v>20.378062930889921</c:v>
                </c:pt>
                <c:pt idx="1">
                  <c:v>17.552893867682755</c:v>
                </c:pt>
                <c:pt idx="2">
                  <c:v>21.432005802550368</c:v>
                </c:pt>
                <c:pt idx="3">
                  <c:v>19.562991422162682</c:v>
                </c:pt>
                <c:pt idx="4">
                  <c:v>25.184012851647601</c:v>
                </c:pt>
                <c:pt idx="5">
                  <c:v>22.834605478545829</c:v>
                </c:pt>
                <c:pt idx="6">
                  <c:v>24.572841763040369</c:v>
                </c:pt>
                <c:pt idx="7">
                  <c:v>26.814785165235104</c:v>
                </c:pt>
              </c:numCache>
            </c:numRef>
          </c:val>
          <c:extLst>
            <c:ext xmlns:c16="http://schemas.microsoft.com/office/drawing/2014/chart" uri="{C3380CC4-5D6E-409C-BE32-E72D297353CC}">
              <c16:uniqueId val="{00000001-4D9E-4A5B-A7E2-94F63A4F0E79}"/>
            </c:ext>
          </c:extLst>
        </c:ser>
        <c:ser>
          <c:idx val="2"/>
          <c:order val="2"/>
          <c:tx>
            <c:strRef>
              <c:f>'G9'!$D$2</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'G9'!$A$3:$A$10</c:f>
              <c:strCache>
                <c:ptCount val="8"/>
                <c:pt idx="0">
                  <c:v>Dificuldades para obtenção ou utilização de apoio público para inovação*</c:v>
                </c:pt>
                <c:pt idx="1">
                  <c:v>Mudanças nas prioridades estratégicas</c:v>
                </c:pt>
                <c:pt idx="2">
                  <c:v>Dificuldades em estabelecer parcerias</c:v>
                </c:pt>
                <c:pt idx="3">
                  <c:v>Limitações tecnológicas externas à empresa</c:v>
                </c:pt>
                <c:pt idx="4">
                  <c:v>Baixa atratividade da demanda</c:v>
                </c:pt>
                <c:pt idx="5">
                  <c:v>Capacidade limitada dos recursos internos</c:v>
                </c:pt>
                <c:pt idx="6">
                  <c:v>Acirramento da concorrência</c:v>
                </c:pt>
                <c:pt idx="7">
                  <c:v>Instabilidade econômica	</c:v>
                </c:pt>
              </c:strCache>
            </c:strRef>
          </c:cat>
          <c:val>
            <c:numRef>
              <c:f>'G9'!$D$3:$D$10</c:f>
              <c:numCache>
                <c:formatCode>0.0</c:formatCode>
                <c:ptCount val="8"/>
                <c:pt idx="0">
                  <c:v>17.665011085979337</c:v>
                </c:pt>
                <c:pt idx="1">
                  <c:v>16.961733941209854</c:v>
                </c:pt>
                <c:pt idx="2">
                  <c:v>17.726647353963752</c:v>
                </c:pt>
                <c:pt idx="3">
                  <c:v>14.808831549705397</c:v>
                </c:pt>
                <c:pt idx="4">
                  <c:v>19.184630922908909</c:v>
                </c:pt>
                <c:pt idx="5">
                  <c:v>17.68710325922163</c:v>
                </c:pt>
                <c:pt idx="6">
                  <c:v>19.03551980958019</c:v>
                </c:pt>
                <c:pt idx="7">
                  <c:v>21.216643508410087</c:v>
                </c:pt>
              </c:numCache>
            </c:numRef>
          </c:val>
          <c:extLst>
            <c:ext xmlns:c16="http://schemas.microsoft.com/office/drawing/2014/chart" uri="{C3380CC4-5D6E-409C-BE32-E72D297353CC}">
              <c16:uniqueId val="{00000002-4D9E-4A5B-A7E2-94F63A4F0E79}"/>
            </c:ext>
          </c:extLst>
        </c:ser>
        <c:ser>
          <c:idx val="3"/>
          <c:order val="3"/>
          <c:tx>
            <c:strRef>
              <c:f>'G9'!$E$2</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'G9'!$A$3:$A$10</c:f>
              <c:strCache>
                <c:ptCount val="8"/>
                <c:pt idx="0">
                  <c:v>Dificuldades para obtenção ou utilização de apoio público para inovação*</c:v>
                </c:pt>
                <c:pt idx="1">
                  <c:v>Mudanças nas prioridades estratégicas</c:v>
                </c:pt>
                <c:pt idx="2">
                  <c:v>Dificuldades em estabelecer parcerias</c:v>
                </c:pt>
                <c:pt idx="3">
                  <c:v>Limitações tecnológicas externas à empresa</c:v>
                </c:pt>
                <c:pt idx="4">
                  <c:v>Baixa atratividade da demanda</c:v>
                </c:pt>
                <c:pt idx="5">
                  <c:v>Capacidade limitada dos recursos internos</c:v>
                </c:pt>
                <c:pt idx="6">
                  <c:v>Acirramento da concorrência</c:v>
                </c:pt>
                <c:pt idx="7">
                  <c:v>Instabilidade econômica	</c:v>
                </c:pt>
              </c:strCache>
            </c:strRef>
          </c:cat>
          <c:val>
            <c:numRef>
              <c:f>'G9'!$E$3:$E$10</c:f>
              <c:numCache>
                <c:formatCode>0.0</c:formatCode>
                <c:ptCount val="8"/>
                <c:pt idx="0">
                  <c:v>19.218063497766046</c:v>
                </c:pt>
                <c:pt idx="1">
                  <c:v>19.700093111313272</c:v>
                </c:pt>
                <c:pt idx="2">
                  <c:v>20.008423442206176</c:v>
                </c:pt>
                <c:pt idx="3">
                  <c:v>20.714783129069044</c:v>
                </c:pt>
                <c:pt idx="4">
                  <c:v>22.050155799556489</c:v>
                </c:pt>
                <c:pt idx="5">
                  <c:v>22.457101219973431</c:v>
                </c:pt>
                <c:pt idx="6">
                  <c:v>24.643098071114995</c:v>
                </c:pt>
                <c:pt idx="7">
                  <c:v>25.117815272076633</c:v>
                </c:pt>
              </c:numCache>
            </c:numRef>
          </c:val>
          <c:extLst>
            <c:ext xmlns:c16="http://schemas.microsoft.com/office/drawing/2014/chart" uri="{C3380CC4-5D6E-409C-BE32-E72D297353CC}">
              <c16:uniqueId val="{00000003-4D9E-4A5B-A7E2-94F63A4F0E79}"/>
            </c:ext>
          </c:extLst>
        </c:ser>
        <c:dLbls>
          <c:dLblPos val="outEnd"/>
          <c:showLegendKey val="0"/>
          <c:showVal val="1"/>
          <c:showCatName val="0"/>
          <c:showSerName val="0"/>
          <c:showPercent val="0"/>
          <c:showBubbleSize val="0"/>
        </c:dLbls>
        <c:gapWidth val="182"/>
        <c:axId val="1780414984"/>
        <c:axId val="206571015"/>
      </c:barChart>
      <c:catAx>
        <c:axId val="178041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71015"/>
        <c:crosses val="autoZero"/>
        <c:auto val="1"/>
        <c:lblAlgn val="ctr"/>
        <c:lblOffset val="100"/>
        <c:noMultiLvlLbl val="0"/>
      </c:catAx>
      <c:valAx>
        <c:axId val="206571015"/>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41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'G2'!$C$2</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'G2'!$B$3:$B$6</c:f>
              <c:strCache>
                <c:ptCount val="4"/>
                <c:pt idx="0">
                  <c:v>Total Indústria</c:v>
                </c:pt>
                <c:pt idx="1">
                  <c:v>De 100 a 249</c:v>
                </c:pt>
                <c:pt idx="2">
                  <c:v>De 250 a 499</c:v>
                </c:pt>
                <c:pt idx="3">
                  <c:v>Com 500 e mais</c:v>
                </c:pt>
              </c:strCache>
            </c:strRef>
          </c:cat>
          <c:val>
            <c:numRef>
              <c:f>'G2'!$C$3:$C$6</c:f>
              <c:numCache>
                <c:formatCode>0.0</c:formatCode>
                <c:ptCount val="4"/>
                <c:pt idx="0">
                  <c:v>50.491561505787189</c:v>
                </c:pt>
                <c:pt idx="1">
                  <c:v>44.819097146156643</c:v>
                </c:pt>
                <c:pt idx="2">
                  <c:v>50.523649690741024</c:v>
                </c:pt>
                <c:pt idx="3">
                  <c:v>67.415973226359156</c:v>
                </c:pt>
              </c:numCache>
            </c:numRef>
          </c:val>
          <c:extLst>
            <c:ext xmlns:c16="http://schemas.microsoft.com/office/drawing/2014/chart" uri="{C3380CC4-5D6E-409C-BE32-E72D297353CC}">
              <c16:uniqueId val="{00000000-9846-4468-90EF-851D02EE653C}"/>
            </c:ext>
          </c:extLst>
        </c:ser>
        <c:ser>
          <c:idx val="1"/>
          <c:order val="1"/>
          <c:tx>
            <c:strRef>
              <c:f>'G2'!$D$2</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'G2'!$B$3:$B$6</c:f>
              <c:strCache>
                <c:ptCount val="4"/>
                <c:pt idx="0">
                  <c:v>Total Indústria</c:v>
                </c:pt>
                <c:pt idx="1">
                  <c:v>De 100 a 249</c:v>
                </c:pt>
                <c:pt idx="2">
                  <c:v>De 250 a 499</c:v>
                </c:pt>
                <c:pt idx="3">
                  <c:v>Com 500 e mais</c:v>
                </c:pt>
              </c:strCache>
            </c:strRef>
          </c:cat>
          <c:val>
            <c:numRef>
              <c:f>'G2'!$D$3:$D$6</c:f>
              <c:numCache>
                <c:formatCode>0.0</c:formatCode>
                <c:ptCount val="4"/>
                <c:pt idx="0">
                  <c:v>47.27866475593423</c:v>
                </c:pt>
                <c:pt idx="1">
                  <c:v>42.057783969686234</c:v>
                </c:pt>
                <c:pt idx="2">
                  <c:v>51.926383021270674</c:v>
                </c:pt>
                <c:pt idx="3">
                  <c:v>57.686713934233957</c:v>
                </c:pt>
              </c:numCache>
            </c:numRef>
          </c:val>
          <c:extLst>
            <c:ext xmlns:c16="http://schemas.microsoft.com/office/drawing/2014/chart" uri="{C3380CC4-5D6E-409C-BE32-E72D297353CC}">
              <c16:uniqueId val="{00000001-9846-4468-90EF-851D02EE653C}"/>
            </c:ext>
          </c:extLst>
        </c:ser>
        <c:ser>
          <c:idx val="2"/>
          <c:order val="2"/>
          <c:tx>
            <c:strRef>
              <c:f>'G2'!$E$2</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'G2'!$B$3:$B$6</c:f>
              <c:strCache>
                <c:ptCount val="4"/>
                <c:pt idx="0">
                  <c:v>Total Indústria</c:v>
                </c:pt>
                <c:pt idx="1">
                  <c:v>De 100 a 249</c:v>
                </c:pt>
                <c:pt idx="2">
                  <c:v>De 250 a 499</c:v>
                </c:pt>
                <c:pt idx="3">
                  <c:v>Com 500 e mais</c:v>
                </c:pt>
              </c:strCache>
            </c:strRef>
          </c:cat>
          <c:val>
            <c:numRef>
              <c:f>'G2'!$E$3:$E$6</c:f>
              <c:numCache>
                <c:formatCode>0.0</c:formatCode>
                <c:ptCount val="4"/>
                <c:pt idx="0">
                  <c:v>48.014890241744688</c:v>
                </c:pt>
                <c:pt idx="1">
                  <c:v>41.995752710505982</c:v>
                </c:pt>
                <c:pt idx="2">
                  <c:v>56.550818724362763</c:v>
                </c:pt>
                <c:pt idx="3">
                  <c:v>56.572780244498396</c:v>
                </c:pt>
              </c:numCache>
            </c:numRef>
          </c:val>
          <c:extLst>
            <c:ext xmlns:c16="http://schemas.microsoft.com/office/drawing/2014/chart" uri="{C3380CC4-5D6E-409C-BE32-E72D297353CC}">
              <c16:uniqueId val="{00000002-9846-4468-90EF-851D02EE653C}"/>
            </c:ext>
          </c:extLst>
        </c:ser>
        <c:ser>
          <c:idx val="3"/>
          <c:order val="3"/>
          <c:tx>
            <c:strRef>
              <c:f>'G2'!$F$2</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'G2'!$B$3:$B$6</c:f>
              <c:strCache>
                <c:ptCount val="4"/>
                <c:pt idx="0">
                  <c:v>Total Indústria</c:v>
                </c:pt>
                <c:pt idx="1">
                  <c:v>De 100 a 249</c:v>
                </c:pt>
                <c:pt idx="2">
                  <c:v>De 250 a 499</c:v>
                </c:pt>
                <c:pt idx="3">
                  <c:v>Com 500 e mais</c:v>
                </c:pt>
              </c:strCache>
            </c:strRef>
          </c:cat>
          <c:val>
            <c:numRef>
              <c:f>'G2'!$F$3:$F$6</c:f>
              <c:numCache>
                <c:formatCode>0.0</c:formatCode>
                <c:ptCount val="4"/>
                <c:pt idx="0">
                  <c:v>45.179737311529074</c:v>
                </c:pt>
                <c:pt idx="1">
                  <c:v>40.778021644133617</c:v>
                </c:pt>
                <c:pt idx="2">
                  <c:v>47.451143317529812</c:v>
                </c:pt>
                <c:pt idx="3">
                  <c:v>54.774342733213835</c:v>
                </c:pt>
              </c:numCache>
            </c:numRef>
          </c:val>
          <c:extLst>
            <c:ext xmlns:c16="http://schemas.microsoft.com/office/drawing/2014/chart" uri="{C3380CC4-5D6E-409C-BE32-E72D297353CC}">
              <c16:uniqueId val="{00000003-9846-4468-90EF-851D02EE653C}"/>
            </c:ext>
          </c:extLst>
        </c:ser>
        <c:dLbls>
          <c:dLblPos val="outEnd"/>
          <c:showLegendKey val="0"/>
          <c:showVal val="1"/>
          <c:showCatName val="0"/>
          <c:showSerName val="0"/>
          <c:showPercent val="0"/>
          <c:showBubbleSize val="0"/>
        </c:dLbls>
        <c:gapWidth val="182"/>
        <c:axId val="367167496"/>
        <c:axId val="1751818248"/>
      </c:barChart>
      <c:catAx>
        <c:axId val="367167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818248"/>
        <c:crosses val="autoZero"/>
        <c:auto val="1"/>
        <c:lblAlgn val="ctr"/>
        <c:lblOffset val="100"/>
        <c:noMultiLvlLbl val="0"/>
      </c:catAx>
      <c:valAx>
        <c:axId val="17518182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6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E97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'G16'!$A$13:$A$15</c:f>
              <c:strCache>
                <c:ptCount val="3"/>
                <c:pt idx="0">
                  <c:v>Diminuição</c:v>
                </c:pt>
                <c:pt idx="1">
                  <c:v>Aumento</c:v>
                </c:pt>
                <c:pt idx="2">
                  <c:v>Manutenção</c:v>
                </c:pt>
              </c:strCache>
            </c:strRef>
          </c:cat>
          <c:val>
            <c:numRef>
              <c:f>'G16'!$B$13:$B$15</c:f>
              <c:numCache>
                <c:formatCode>0.0</c:formatCode>
                <c:ptCount val="3"/>
                <c:pt idx="0">
                  <c:v>3.5791850010252051</c:v>
                </c:pt>
                <c:pt idx="1">
                  <c:v>32.5566665423367</c:v>
                </c:pt>
                <c:pt idx="2">
                  <c:v>63.864148456638063</c:v>
                </c:pt>
              </c:numCache>
            </c:numRef>
          </c:val>
          <c:extLst>
            <c:ext xmlns:c16="http://schemas.microsoft.com/office/drawing/2014/chart" uri="{C3380CC4-5D6E-409C-BE32-E72D297353CC}">
              <c16:uniqueId val="{00000000-EA85-4A69-865D-766D5770A3EA}"/>
            </c:ext>
          </c:extLst>
        </c:ser>
        <c:dLbls>
          <c:dLblPos val="outEnd"/>
          <c:showLegendKey val="0"/>
          <c:showVal val="1"/>
          <c:showCatName val="0"/>
          <c:showSerName val="0"/>
          <c:showPercent val="0"/>
          <c:showBubbleSize val="0"/>
        </c:dLbls>
        <c:gapWidth val="182"/>
        <c:axId val="1782087688"/>
        <c:axId val="1782089736"/>
      </c:barChart>
      <c:catAx>
        <c:axId val="1782087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9736"/>
        <c:crosses val="autoZero"/>
        <c:auto val="1"/>
        <c:lblAlgn val="ctr"/>
        <c:lblOffset val="100"/>
        <c:noMultiLvlLbl val="0"/>
      </c:catAx>
      <c:valAx>
        <c:axId val="178208973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'tab2.8'!$J$13:$J$15</c:f>
              <c:strCache>
                <c:ptCount val="3"/>
                <c:pt idx="0">
                  <c:v>Diminuição</c:v>
                </c:pt>
                <c:pt idx="1">
                  <c:v>Aumento</c:v>
                </c:pt>
                <c:pt idx="2">
                  <c:v>Manutenção</c:v>
                </c:pt>
              </c:strCache>
            </c:strRef>
          </c:cat>
          <c:val>
            <c:numRef>
              <c:f>'tab2.8'!$K$13:$K$15</c:f>
              <c:numCache>
                <c:formatCode>0.0</c:formatCode>
                <c:ptCount val="3"/>
                <c:pt idx="0">
                  <c:v>1.5596522072322363</c:v>
                </c:pt>
                <c:pt idx="1">
                  <c:v>46.955769051807152</c:v>
                </c:pt>
                <c:pt idx="2">
                  <c:v>51.484578740960586</c:v>
                </c:pt>
              </c:numCache>
            </c:numRef>
          </c:val>
          <c:extLst>
            <c:ext xmlns:c16="http://schemas.microsoft.com/office/drawing/2014/chart" uri="{C3380CC4-5D6E-409C-BE32-E72D297353CC}">
              <c16:uniqueId val="{00000000-1B2C-448A-B713-08607DD9D59B}"/>
            </c:ext>
          </c:extLst>
        </c:ser>
        <c:dLbls>
          <c:showLegendKey val="0"/>
          <c:showVal val="0"/>
          <c:showCatName val="0"/>
          <c:showSerName val="0"/>
          <c:showPercent val="0"/>
          <c:showBubbleSize val="0"/>
        </c:dLbls>
        <c:gapWidth val="182"/>
        <c:axId val="1100879168"/>
        <c:axId val="1100879648"/>
      </c:barChart>
      <c:catAx>
        <c:axId val="110087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100879648"/>
        <c:crosses val="autoZero"/>
        <c:auto val="1"/>
        <c:lblAlgn val="ctr"/>
        <c:lblOffset val="100"/>
        <c:noMultiLvlLbl val="0"/>
      </c:catAx>
      <c:valAx>
        <c:axId val="11008796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00879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E97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'G17'!$C$9:$C$11</c:f>
              <c:strCache>
                <c:ptCount val="3"/>
                <c:pt idx="0">
                  <c:v>Diminuição</c:v>
                </c:pt>
                <c:pt idx="1">
                  <c:v>Aumento</c:v>
                </c:pt>
                <c:pt idx="2">
                  <c:v>Manutenção</c:v>
                </c:pt>
              </c:strCache>
            </c:strRef>
          </c:cat>
          <c:val>
            <c:numRef>
              <c:f>'G17'!$D$9:$D$11</c:f>
              <c:numCache>
                <c:formatCode>0.0</c:formatCode>
                <c:ptCount val="3"/>
                <c:pt idx="0">
                  <c:v>0.5534826298644524</c:v>
                </c:pt>
                <c:pt idx="1">
                  <c:v>23.025062073512021</c:v>
                </c:pt>
                <c:pt idx="2">
                  <c:v>76.421455296623662</c:v>
                </c:pt>
              </c:numCache>
            </c:numRef>
          </c:val>
          <c:extLst>
            <c:ext xmlns:c16="http://schemas.microsoft.com/office/drawing/2014/chart" uri="{C3380CC4-5D6E-409C-BE32-E72D297353CC}">
              <c16:uniqueId val="{00000000-D1F5-4E1B-BBD1-31F75185B55E}"/>
            </c:ext>
          </c:extLst>
        </c:ser>
        <c:dLbls>
          <c:dLblPos val="outEnd"/>
          <c:showLegendKey val="0"/>
          <c:showVal val="1"/>
          <c:showCatName val="0"/>
          <c:showSerName val="0"/>
          <c:showPercent val="0"/>
          <c:showBubbleSize val="0"/>
        </c:dLbls>
        <c:gapWidth val="182"/>
        <c:axId val="1782087688"/>
        <c:axId val="1782089736"/>
      </c:barChart>
      <c:catAx>
        <c:axId val="1782087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9736"/>
        <c:crosses val="autoZero"/>
        <c:auto val="1"/>
        <c:lblAlgn val="ctr"/>
        <c:lblOffset val="100"/>
        <c:noMultiLvlLbl val="0"/>
      </c:catAx>
      <c:valAx>
        <c:axId val="178208973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'G3'!$B$3</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'G3'!$C$2:$E$2</c:f>
              <c:strCache>
                <c:ptCount val="3"/>
                <c:pt idx="0">
                  <c:v>Novo para o mercado mundial</c:v>
                </c:pt>
                <c:pt idx="1">
                  <c:v>Novo para o mercado nacional</c:v>
                </c:pt>
                <c:pt idx="2">
                  <c:v>Novo para a empresa</c:v>
                </c:pt>
              </c:strCache>
            </c:strRef>
          </c:cat>
          <c:val>
            <c:numRef>
              <c:f>'G3'!$C$3:$E$3</c:f>
              <c:numCache>
                <c:formatCode>0.0</c:formatCode>
                <c:ptCount val="3"/>
                <c:pt idx="0">
                  <c:v>5.4922907699266856</c:v>
                </c:pt>
                <c:pt idx="1">
                  <c:v>28.934460360919822</c:v>
                </c:pt>
                <c:pt idx="2">
                  <c:v>65.573248869153204</c:v>
                </c:pt>
              </c:numCache>
            </c:numRef>
          </c:val>
          <c:extLst>
            <c:ext xmlns:c16="http://schemas.microsoft.com/office/drawing/2014/chart" uri="{C3380CC4-5D6E-409C-BE32-E72D297353CC}">
              <c16:uniqueId val="{00000000-6130-4A32-8CD9-EC1ADAFCA3BB}"/>
            </c:ext>
          </c:extLst>
        </c:ser>
        <c:ser>
          <c:idx val="1"/>
          <c:order val="1"/>
          <c:tx>
            <c:strRef>
              <c:f>'G3'!$B$4</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'G3'!$C$2:$E$2</c:f>
              <c:strCache>
                <c:ptCount val="3"/>
                <c:pt idx="0">
                  <c:v>Novo para o mercado mundial</c:v>
                </c:pt>
                <c:pt idx="1">
                  <c:v>Novo para o mercado nacional</c:v>
                </c:pt>
                <c:pt idx="2">
                  <c:v>Novo para a empresa</c:v>
                </c:pt>
              </c:strCache>
            </c:strRef>
          </c:cat>
          <c:val>
            <c:numRef>
              <c:f>'G3'!$C$4:$E$4</c:f>
              <c:numCache>
                <c:formatCode>0.0</c:formatCode>
                <c:ptCount val="3"/>
                <c:pt idx="0">
                  <c:v>5.5424471235983361</c:v>
                </c:pt>
                <c:pt idx="1">
                  <c:v>26.387092627799159</c:v>
                </c:pt>
                <c:pt idx="2">
                  <c:v>68.070460248602487</c:v>
                </c:pt>
              </c:numCache>
            </c:numRef>
          </c:val>
          <c:extLst>
            <c:ext xmlns:c16="http://schemas.microsoft.com/office/drawing/2014/chart" uri="{C3380CC4-5D6E-409C-BE32-E72D297353CC}">
              <c16:uniqueId val="{00000001-6130-4A32-8CD9-EC1ADAFCA3BB}"/>
            </c:ext>
          </c:extLst>
        </c:ser>
        <c:ser>
          <c:idx val="2"/>
          <c:order val="2"/>
          <c:tx>
            <c:strRef>
              <c:f>'G3'!$B$5</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'G3'!$C$2:$E$2</c:f>
              <c:strCache>
                <c:ptCount val="3"/>
                <c:pt idx="0">
                  <c:v>Novo para o mercado mundial</c:v>
                </c:pt>
                <c:pt idx="1">
                  <c:v>Novo para o mercado nacional</c:v>
                </c:pt>
                <c:pt idx="2">
                  <c:v>Novo para a empresa</c:v>
                </c:pt>
              </c:strCache>
            </c:strRef>
          </c:cat>
          <c:val>
            <c:numRef>
              <c:f>'G3'!$C$5:$E$5</c:f>
              <c:numCache>
                <c:formatCode>0.0</c:formatCode>
                <c:ptCount val="3"/>
                <c:pt idx="0">
                  <c:v>4.4189842787936859</c:v>
                </c:pt>
                <c:pt idx="1">
                  <c:v>27.571102585192815</c:v>
                </c:pt>
                <c:pt idx="2">
                  <c:v>68.009913136013381</c:v>
                </c:pt>
              </c:numCache>
            </c:numRef>
          </c:val>
          <c:extLst>
            <c:ext xmlns:c16="http://schemas.microsoft.com/office/drawing/2014/chart" uri="{C3380CC4-5D6E-409C-BE32-E72D297353CC}">
              <c16:uniqueId val="{00000002-6130-4A32-8CD9-EC1ADAFCA3BB}"/>
            </c:ext>
          </c:extLst>
        </c:ser>
        <c:ser>
          <c:idx val="3"/>
          <c:order val="3"/>
          <c:tx>
            <c:strRef>
              <c:f>'G3'!$B$6</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'G3'!$C$2:$E$2</c:f>
              <c:strCache>
                <c:ptCount val="3"/>
                <c:pt idx="0">
                  <c:v>Novo para o mercado mundial</c:v>
                </c:pt>
                <c:pt idx="1">
                  <c:v>Novo para o mercado nacional</c:v>
                </c:pt>
                <c:pt idx="2">
                  <c:v>Novo para a empresa</c:v>
                </c:pt>
              </c:strCache>
            </c:strRef>
          </c:cat>
          <c:val>
            <c:numRef>
              <c:f>'G3'!$C$6:$E$6</c:f>
              <c:numCache>
                <c:formatCode>0.0</c:formatCode>
                <c:ptCount val="3"/>
                <c:pt idx="0">
                  <c:v>4.9423035053342046</c:v>
                </c:pt>
                <c:pt idx="1">
                  <c:v>23.993032876115826</c:v>
                </c:pt>
                <c:pt idx="2">
                  <c:v>71.064663618549972</c:v>
                </c:pt>
              </c:numCache>
            </c:numRef>
          </c:val>
          <c:extLst>
            <c:ext xmlns:c16="http://schemas.microsoft.com/office/drawing/2014/chart" uri="{C3380CC4-5D6E-409C-BE32-E72D297353CC}">
              <c16:uniqueId val="{00000003-6130-4A32-8CD9-EC1ADAFCA3BB}"/>
            </c:ext>
          </c:extLst>
        </c:ser>
        <c:dLbls>
          <c:dLblPos val="outEnd"/>
          <c:showLegendKey val="0"/>
          <c:showVal val="1"/>
          <c:showCatName val="0"/>
          <c:showSerName val="0"/>
          <c:showPercent val="0"/>
          <c:showBubbleSize val="0"/>
        </c:dLbls>
        <c:gapWidth val="182"/>
        <c:axId val="779081735"/>
        <c:axId val="1461518343"/>
      </c:barChart>
      <c:catAx>
        <c:axId val="779081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518343"/>
        <c:crosses val="autoZero"/>
        <c:auto val="1"/>
        <c:lblAlgn val="ctr"/>
        <c:lblOffset val="100"/>
        <c:noMultiLvlLbl val="0"/>
      </c:catAx>
      <c:valAx>
        <c:axId val="1461518343"/>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081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'G4'!$B$3</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'G4'!$C$2:$F$2</c:f>
              <c:strCache>
                <c:ptCount val="4"/>
                <c:pt idx="0">
                  <c:v>Abaixo do esperado</c:v>
                </c:pt>
                <c:pt idx="1">
                  <c:v>Ainda é cedo para avaliar</c:v>
                </c:pt>
                <c:pt idx="2">
                  <c:v>Melhores do que o esperado</c:v>
                </c:pt>
                <c:pt idx="3">
                  <c:v>De acordo com o esperado</c:v>
                </c:pt>
              </c:strCache>
            </c:strRef>
          </c:cat>
          <c:val>
            <c:numRef>
              <c:f>'G4'!$C$3:$F$3</c:f>
              <c:numCache>
                <c:formatCode>0.0</c:formatCode>
                <c:ptCount val="4"/>
                <c:pt idx="0">
                  <c:v>4.7304861182124229</c:v>
                </c:pt>
                <c:pt idx="1">
                  <c:v>14.113615405963317</c:v>
                </c:pt>
                <c:pt idx="2">
                  <c:v>16.188940287170741</c:v>
                </c:pt>
                <c:pt idx="3">
                  <c:v>64.966958188653422</c:v>
                </c:pt>
              </c:numCache>
            </c:numRef>
          </c:val>
          <c:extLst>
            <c:ext xmlns:c16="http://schemas.microsoft.com/office/drawing/2014/chart" uri="{C3380CC4-5D6E-409C-BE32-E72D297353CC}">
              <c16:uniqueId val="{00000000-812F-4F2F-B6AC-F67A401EEA4A}"/>
            </c:ext>
          </c:extLst>
        </c:ser>
        <c:ser>
          <c:idx val="1"/>
          <c:order val="1"/>
          <c:tx>
            <c:strRef>
              <c:f>'G4'!$B$4</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'G4'!$C$2:$F$2</c:f>
              <c:strCache>
                <c:ptCount val="4"/>
                <c:pt idx="0">
                  <c:v>Abaixo do esperado</c:v>
                </c:pt>
                <c:pt idx="1">
                  <c:v>Ainda é cedo para avaliar</c:v>
                </c:pt>
                <c:pt idx="2">
                  <c:v>Melhores do que o esperado</c:v>
                </c:pt>
                <c:pt idx="3">
                  <c:v>De acordo com o esperado</c:v>
                </c:pt>
              </c:strCache>
            </c:strRef>
          </c:cat>
          <c:val>
            <c:numRef>
              <c:f>'G4'!$C$4:$F$4</c:f>
              <c:numCache>
                <c:formatCode>0.0</c:formatCode>
                <c:ptCount val="4"/>
                <c:pt idx="0">
                  <c:v>6.7757870408503837</c:v>
                </c:pt>
                <c:pt idx="1">
                  <c:v>17.244939352621302</c:v>
                </c:pt>
                <c:pt idx="2">
                  <c:v>13.636080744623468</c:v>
                </c:pt>
                <c:pt idx="3">
                  <c:v>62.343192861904726</c:v>
                </c:pt>
              </c:numCache>
            </c:numRef>
          </c:val>
          <c:extLst>
            <c:ext xmlns:c16="http://schemas.microsoft.com/office/drawing/2014/chart" uri="{C3380CC4-5D6E-409C-BE32-E72D297353CC}">
              <c16:uniqueId val="{00000001-812F-4F2F-B6AC-F67A401EEA4A}"/>
            </c:ext>
          </c:extLst>
        </c:ser>
        <c:ser>
          <c:idx val="2"/>
          <c:order val="2"/>
          <c:tx>
            <c:strRef>
              <c:f>'G4'!$B$5</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'G4'!$C$2:$F$2</c:f>
              <c:strCache>
                <c:ptCount val="4"/>
                <c:pt idx="0">
                  <c:v>Abaixo do esperado</c:v>
                </c:pt>
                <c:pt idx="1">
                  <c:v>Ainda é cedo para avaliar</c:v>
                </c:pt>
                <c:pt idx="2">
                  <c:v>Melhores do que o esperado</c:v>
                </c:pt>
                <c:pt idx="3">
                  <c:v>De acordo com o esperado</c:v>
                </c:pt>
              </c:strCache>
            </c:strRef>
          </c:cat>
          <c:val>
            <c:numRef>
              <c:f>'G4'!$C$5:$F$5</c:f>
              <c:numCache>
                <c:formatCode>0.0</c:formatCode>
                <c:ptCount val="4"/>
                <c:pt idx="0">
                  <c:v>5.9366629028667273</c:v>
                </c:pt>
                <c:pt idx="1">
                  <c:v>19.528284954919751</c:v>
                </c:pt>
                <c:pt idx="2">
                  <c:v>17.107365521247701</c:v>
                </c:pt>
                <c:pt idx="3">
                  <c:v>57.427686620965886</c:v>
                </c:pt>
              </c:numCache>
            </c:numRef>
          </c:val>
          <c:extLst>
            <c:ext xmlns:c16="http://schemas.microsoft.com/office/drawing/2014/chart" uri="{C3380CC4-5D6E-409C-BE32-E72D297353CC}">
              <c16:uniqueId val="{00000002-812F-4F2F-B6AC-F67A401EEA4A}"/>
            </c:ext>
          </c:extLst>
        </c:ser>
        <c:ser>
          <c:idx val="3"/>
          <c:order val="3"/>
          <c:tx>
            <c:strRef>
              <c:f>'G4'!$B$6</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'G4'!$C$2:$F$2</c:f>
              <c:strCache>
                <c:ptCount val="4"/>
                <c:pt idx="0">
                  <c:v>Abaixo do esperado</c:v>
                </c:pt>
                <c:pt idx="1">
                  <c:v>Ainda é cedo para avaliar</c:v>
                </c:pt>
                <c:pt idx="2">
                  <c:v>Melhores do que o esperado</c:v>
                </c:pt>
                <c:pt idx="3">
                  <c:v>De acordo com o esperado</c:v>
                </c:pt>
              </c:strCache>
            </c:strRef>
          </c:cat>
          <c:val>
            <c:numRef>
              <c:f>'G4'!$C$6:$F$6</c:f>
              <c:numCache>
                <c:formatCode>0.0</c:formatCode>
                <c:ptCount val="4"/>
                <c:pt idx="0">
                  <c:v>5.4866100587851072</c:v>
                </c:pt>
                <c:pt idx="1">
                  <c:v>14.478554321794036</c:v>
                </c:pt>
                <c:pt idx="2">
                  <c:v>14.282603962551709</c:v>
                </c:pt>
                <c:pt idx="3">
                  <c:v>65.730459394731113</c:v>
                </c:pt>
              </c:numCache>
            </c:numRef>
          </c:val>
          <c:extLst>
            <c:ext xmlns:c16="http://schemas.microsoft.com/office/drawing/2014/chart" uri="{C3380CC4-5D6E-409C-BE32-E72D297353CC}">
              <c16:uniqueId val="{00000003-812F-4F2F-B6AC-F67A401EEA4A}"/>
            </c:ext>
          </c:extLst>
        </c:ser>
        <c:dLbls>
          <c:dLblPos val="outEnd"/>
          <c:showLegendKey val="0"/>
          <c:showVal val="1"/>
          <c:showCatName val="0"/>
          <c:showSerName val="0"/>
          <c:showPercent val="0"/>
          <c:showBubbleSize val="0"/>
        </c:dLbls>
        <c:gapWidth val="182"/>
        <c:axId val="779081735"/>
        <c:axId val="1461518343"/>
      </c:barChart>
      <c:catAx>
        <c:axId val="779081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518343"/>
        <c:crosses val="autoZero"/>
        <c:auto val="1"/>
        <c:lblAlgn val="ctr"/>
        <c:lblOffset val="100"/>
        <c:noMultiLvlLbl val="0"/>
      </c:catAx>
      <c:valAx>
        <c:axId val="1461518343"/>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081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'G5'!$A$4:$B$4</c:f>
              <c:strCache>
                <c:ptCount val="2"/>
                <c:pt idx="1">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'G5'!$C$3:$J$3</c:f>
              <c:strCache>
                <c:ptCount val="8"/>
                <c:pt idx="0">
                  <c:v>Total Indústria</c:v>
                </c:pt>
                <c:pt idx="1">
                  <c:v>Logística, entrega ou distribuição </c:v>
                </c:pt>
                <c:pt idx="2">
                  <c:v>Contabilidade e operações administrativas</c:v>
                </c:pt>
                <c:pt idx="3">
                  <c:v>Práticas de Gestão ou relações externas</c:v>
                </c:pt>
                <c:pt idx="4">
                  <c:v>Processamento de Informação e comunicação</c:v>
                </c:pt>
                <c:pt idx="5">
                  <c:v>Marketing </c:v>
                </c:pt>
                <c:pt idx="6">
                  <c:v>Produção de bens ou fornecimento de serviços </c:v>
                </c:pt>
                <c:pt idx="7">
                  <c:v>Organização do Trabalho</c:v>
                </c:pt>
              </c:strCache>
            </c:strRef>
          </c:cat>
          <c:val>
            <c:numRef>
              <c:f>'G5'!$C$4:$J$4</c:f>
              <c:numCache>
                <c:formatCode>0.0</c:formatCode>
                <c:ptCount val="8"/>
                <c:pt idx="0">
                  <c:v>57.874335026308984</c:v>
                </c:pt>
                <c:pt idx="1">
                  <c:v>19.391328382442534</c:v>
                </c:pt>
                <c:pt idx="2">
                  <c:v>26.939909644250292</c:v>
                </c:pt>
                <c:pt idx="3">
                  <c:v>37.532140929623154</c:v>
                </c:pt>
                <c:pt idx="4">
                  <c:v>32.451662027207092</c:v>
                </c:pt>
                <c:pt idx="5">
                  <c:v>33.47281303541326</c:v>
                </c:pt>
                <c:pt idx="6">
                  <c:v>31.550000302117947</c:v>
                </c:pt>
                <c:pt idx="7">
                  <c:v>40.617412653095279</c:v>
                </c:pt>
              </c:numCache>
            </c:numRef>
          </c:val>
          <c:extLst>
            <c:ext xmlns:c16="http://schemas.microsoft.com/office/drawing/2014/chart" uri="{C3380CC4-5D6E-409C-BE32-E72D297353CC}">
              <c16:uniqueId val="{00000000-33F7-4458-9636-D41388A4A2D6}"/>
            </c:ext>
          </c:extLst>
        </c:ser>
        <c:ser>
          <c:idx val="1"/>
          <c:order val="1"/>
          <c:tx>
            <c:strRef>
              <c:f>'G5'!$A$5:$B$5</c:f>
              <c:strCache>
                <c:ptCount val="2"/>
                <c:pt idx="1">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'G5'!$C$3:$J$3</c:f>
              <c:strCache>
                <c:ptCount val="8"/>
                <c:pt idx="0">
                  <c:v>Total Indústria</c:v>
                </c:pt>
                <c:pt idx="1">
                  <c:v>Logística, entrega ou distribuição </c:v>
                </c:pt>
                <c:pt idx="2">
                  <c:v>Contabilidade e operações administrativas</c:v>
                </c:pt>
                <c:pt idx="3">
                  <c:v>Práticas de Gestão ou relações externas</c:v>
                </c:pt>
                <c:pt idx="4">
                  <c:v>Processamento de Informação e comunicação</c:v>
                </c:pt>
                <c:pt idx="5">
                  <c:v>Marketing </c:v>
                </c:pt>
                <c:pt idx="6">
                  <c:v>Produção de bens ou fornecimento de serviços </c:v>
                </c:pt>
                <c:pt idx="7">
                  <c:v>Organização do Trabalho</c:v>
                </c:pt>
              </c:strCache>
            </c:strRef>
          </c:cat>
          <c:val>
            <c:numRef>
              <c:f>'G5'!$C$5:$J$5</c:f>
              <c:numCache>
                <c:formatCode>0.0</c:formatCode>
                <c:ptCount val="8"/>
                <c:pt idx="0">
                  <c:v>53.906594052155924</c:v>
                </c:pt>
                <c:pt idx="1">
                  <c:v>18.446131961742534</c:v>
                </c:pt>
                <c:pt idx="2">
                  <c:v>21.356153626166879</c:v>
                </c:pt>
                <c:pt idx="3">
                  <c:v>31.033367118189492</c:v>
                </c:pt>
                <c:pt idx="4">
                  <c:v>31.633475408871359</c:v>
                </c:pt>
                <c:pt idx="5">
                  <c:v>30.745815680520877</c:v>
                </c:pt>
                <c:pt idx="6">
                  <c:v>27.686433440928234</c:v>
                </c:pt>
                <c:pt idx="7">
                  <c:v>33.624313074596202</c:v>
                </c:pt>
              </c:numCache>
            </c:numRef>
          </c:val>
          <c:extLst>
            <c:ext xmlns:c16="http://schemas.microsoft.com/office/drawing/2014/chart" uri="{C3380CC4-5D6E-409C-BE32-E72D297353CC}">
              <c16:uniqueId val="{00000001-33F7-4458-9636-D41388A4A2D6}"/>
            </c:ext>
          </c:extLst>
        </c:ser>
        <c:ser>
          <c:idx val="2"/>
          <c:order val="2"/>
          <c:tx>
            <c:strRef>
              <c:f>'G5'!$A$6:$B$6</c:f>
              <c:strCache>
                <c:ptCount val="2"/>
                <c:pt idx="1">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'G5'!$C$3:$J$3</c:f>
              <c:strCache>
                <c:ptCount val="8"/>
                <c:pt idx="0">
                  <c:v>Total Indústria</c:v>
                </c:pt>
                <c:pt idx="1">
                  <c:v>Logística, entrega ou distribuição </c:v>
                </c:pt>
                <c:pt idx="2">
                  <c:v>Contabilidade e operações administrativas</c:v>
                </c:pt>
                <c:pt idx="3">
                  <c:v>Práticas de Gestão ou relações externas</c:v>
                </c:pt>
                <c:pt idx="4">
                  <c:v>Processamento de Informação e comunicação</c:v>
                </c:pt>
                <c:pt idx="5">
                  <c:v>Marketing </c:v>
                </c:pt>
                <c:pt idx="6">
                  <c:v>Produção de bens ou fornecimento de serviços </c:v>
                </c:pt>
                <c:pt idx="7">
                  <c:v>Organização do Trabalho</c:v>
                </c:pt>
              </c:strCache>
            </c:strRef>
          </c:cat>
          <c:val>
            <c:numRef>
              <c:f>'G5'!$C$6:$J$6</c:f>
              <c:numCache>
                <c:formatCode>0.0</c:formatCode>
                <c:ptCount val="8"/>
                <c:pt idx="0">
                  <c:v>50.958343687889887</c:v>
                </c:pt>
                <c:pt idx="1">
                  <c:v>17.207862504569579</c:v>
                </c:pt>
                <c:pt idx="2">
                  <c:v>18.048797388457675</c:v>
                </c:pt>
                <c:pt idx="3">
                  <c:v>25.737103331730754</c:v>
                </c:pt>
                <c:pt idx="4">
                  <c:v>27.627822469518865</c:v>
                </c:pt>
                <c:pt idx="5">
                  <c:v>27.896440435536068</c:v>
                </c:pt>
                <c:pt idx="6">
                  <c:v>29.389907776259928</c:v>
                </c:pt>
                <c:pt idx="7">
                  <c:v>31.677468860512342</c:v>
                </c:pt>
              </c:numCache>
            </c:numRef>
          </c:val>
          <c:extLst>
            <c:ext xmlns:c16="http://schemas.microsoft.com/office/drawing/2014/chart" uri="{C3380CC4-5D6E-409C-BE32-E72D297353CC}">
              <c16:uniqueId val="{00000002-33F7-4458-9636-D41388A4A2D6}"/>
            </c:ext>
          </c:extLst>
        </c:ser>
        <c:ser>
          <c:idx val="3"/>
          <c:order val="3"/>
          <c:tx>
            <c:strRef>
              <c:f>'G5'!$A$7:$B$7</c:f>
              <c:strCache>
                <c:ptCount val="2"/>
                <c:pt idx="1">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'G5'!$C$3:$J$3</c:f>
              <c:strCache>
                <c:ptCount val="8"/>
                <c:pt idx="0">
                  <c:v>Total Indústria</c:v>
                </c:pt>
                <c:pt idx="1">
                  <c:v>Logística, entrega ou distribuição </c:v>
                </c:pt>
                <c:pt idx="2">
                  <c:v>Contabilidade e operações administrativas</c:v>
                </c:pt>
                <c:pt idx="3">
                  <c:v>Práticas de Gestão ou relações externas</c:v>
                </c:pt>
                <c:pt idx="4">
                  <c:v>Processamento de Informação e comunicação</c:v>
                </c:pt>
                <c:pt idx="5">
                  <c:v>Marketing </c:v>
                </c:pt>
                <c:pt idx="6">
                  <c:v>Produção de bens ou fornecimento de serviços </c:v>
                </c:pt>
                <c:pt idx="7">
                  <c:v>Organização do Trabalho</c:v>
                </c:pt>
              </c:strCache>
            </c:strRef>
          </c:cat>
          <c:val>
            <c:numRef>
              <c:f>'G5'!$C$7:$J$7</c:f>
              <c:numCache>
                <c:formatCode>0.0</c:formatCode>
                <c:ptCount val="8"/>
                <c:pt idx="0">
                  <c:v>51.883915395966554</c:v>
                </c:pt>
                <c:pt idx="1">
                  <c:v>16.969995081160846</c:v>
                </c:pt>
                <c:pt idx="2">
                  <c:v>19.23266109198229</c:v>
                </c:pt>
                <c:pt idx="3">
                  <c:v>26.984751598622726</c:v>
                </c:pt>
                <c:pt idx="4">
                  <c:v>29.345794392523366</c:v>
                </c:pt>
                <c:pt idx="5">
                  <c:v>26.148548942449583</c:v>
                </c:pt>
                <c:pt idx="6">
                  <c:v>28.657156910969011</c:v>
                </c:pt>
                <c:pt idx="7">
                  <c:v>31.775700934579437</c:v>
                </c:pt>
              </c:numCache>
            </c:numRef>
          </c:val>
          <c:extLst>
            <c:ext xmlns:c16="http://schemas.microsoft.com/office/drawing/2014/chart" uri="{C3380CC4-5D6E-409C-BE32-E72D297353CC}">
              <c16:uniqueId val="{00000003-33F7-4458-9636-D41388A4A2D6}"/>
            </c:ext>
          </c:extLst>
        </c:ser>
        <c:dLbls>
          <c:showLegendKey val="0"/>
          <c:showVal val="0"/>
          <c:showCatName val="0"/>
          <c:showSerName val="0"/>
          <c:showPercent val="0"/>
          <c:showBubbleSize val="0"/>
        </c:dLbls>
        <c:gapWidth val="70"/>
        <c:axId val="693001223"/>
        <c:axId val="693011463"/>
      </c:barChart>
      <c:catAx>
        <c:axId val="693001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11463"/>
        <c:crosses val="autoZero"/>
        <c:auto val="1"/>
        <c:lblAlgn val="ctr"/>
        <c:lblOffset val="100"/>
        <c:noMultiLvlLbl val="0"/>
      </c:catAx>
      <c:valAx>
        <c:axId val="693011463"/>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01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'G2'!$E$3</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'G2'!$F$2:$I$2</c:f>
              <c:strCache>
                <c:ptCount val="4"/>
                <c:pt idx="0">
                  <c:v>Não inovou </c:v>
                </c:pt>
                <c:pt idx="1">
                  <c:v>Inovou em 2 ou 1 categoria </c:v>
                </c:pt>
                <c:pt idx="2">
                  <c:v>Inovou em 3 a 5 categorias </c:v>
                </c:pt>
                <c:pt idx="3">
                  <c:v>Inovou em 6 ou 7 categorias </c:v>
                </c:pt>
              </c:strCache>
            </c:strRef>
          </c:cat>
          <c:val>
            <c:numRef>
              <c:f>'G2'!$F$3:$I$3</c:f>
              <c:numCache>
                <c:formatCode>0.0</c:formatCode>
                <c:ptCount val="4"/>
                <c:pt idx="0">
                  <c:v>42.12566497369103</c:v>
                </c:pt>
                <c:pt idx="1">
                  <c:v>18.04679484927539</c:v>
                </c:pt>
                <c:pt idx="2">
                  <c:v>26.589091728995829</c:v>
                </c:pt>
                <c:pt idx="3">
                  <c:v>13.238448448037749</c:v>
                </c:pt>
              </c:numCache>
            </c:numRef>
          </c:val>
          <c:extLst>
            <c:ext xmlns:c16="http://schemas.microsoft.com/office/drawing/2014/chart" uri="{C3380CC4-5D6E-409C-BE32-E72D297353CC}">
              <c16:uniqueId val="{00000000-89AC-4EAB-A619-42C29E5F4E1C}"/>
            </c:ext>
          </c:extLst>
        </c:ser>
        <c:ser>
          <c:idx val="1"/>
          <c:order val="1"/>
          <c:tx>
            <c:strRef>
              <c:f>'G2'!$E$4</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'G2'!$F$2:$I$2</c:f>
              <c:strCache>
                <c:ptCount val="4"/>
                <c:pt idx="0">
                  <c:v>Não inovou </c:v>
                </c:pt>
                <c:pt idx="1">
                  <c:v>Inovou em 2 ou 1 categoria </c:v>
                </c:pt>
                <c:pt idx="2">
                  <c:v>Inovou em 3 a 5 categorias </c:v>
                </c:pt>
                <c:pt idx="3">
                  <c:v>Inovou em 6 ou 7 categorias </c:v>
                </c:pt>
              </c:strCache>
            </c:strRef>
          </c:cat>
          <c:val>
            <c:numRef>
              <c:f>'G2'!$F$4:$I$4</c:f>
              <c:numCache>
                <c:formatCode>0.0</c:formatCode>
                <c:ptCount val="4"/>
                <c:pt idx="0">
                  <c:v>46.09340663800932</c:v>
                </c:pt>
                <c:pt idx="1">
                  <c:v>19.51419176782537</c:v>
                </c:pt>
                <c:pt idx="2">
                  <c:v>22.568726472636193</c:v>
                </c:pt>
                <c:pt idx="3">
                  <c:v>11.823675121529115</c:v>
                </c:pt>
              </c:numCache>
            </c:numRef>
          </c:val>
          <c:extLst>
            <c:ext xmlns:c16="http://schemas.microsoft.com/office/drawing/2014/chart" uri="{C3380CC4-5D6E-409C-BE32-E72D297353CC}">
              <c16:uniqueId val="{00000001-89AC-4EAB-A619-42C29E5F4E1C}"/>
            </c:ext>
          </c:extLst>
        </c:ser>
        <c:ser>
          <c:idx val="2"/>
          <c:order val="2"/>
          <c:tx>
            <c:strRef>
              <c:f>'G2'!$E$5</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'G2'!$F$2:$I$2</c:f>
              <c:strCache>
                <c:ptCount val="4"/>
                <c:pt idx="0">
                  <c:v>Não inovou </c:v>
                </c:pt>
                <c:pt idx="1">
                  <c:v>Inovou em 2 ou 1 categoria </c:v>
                </c:pt>
                <c:pt idx="2">
                  <c:v>Inovou em 3 a 5 categorias </c:v>
                </c:pt>
                <c:pt idx="3">
                  <c:v>Inovou em 6 ou 7 categorias </c:v>
                </c:pt>
              </c:strCache>
            </c:strRef>
          </c:cat>
          <c:val>
            <c:numRef>
              <c:f>'G2'!$F$5:$I$5</c:f>
              <c:numCache>
                <c:formatCode>0.0</c:formatCode>
                <c:ptCount val="4"/>
                <c:pt idx="0">
                  <c:v>49.041656654108543</c:v>
                </c:pt>
                <c:pt idx="1">
                  <c:v>20.114594236839427</c:v>
                </c:pt>
                <c:pt idx="2">
                  <c:v>21.232670807453417</c:v>
                </c:pt>
                <c:pt idx="3">
                  <c:v>9.6110783015986154</c:v>
                </c:pt>
              </c:numCache>
            </c:numRef>
          </c:val>
          <c:extLst>
            <c:ext xmlns:c16="http://schemas.microsoft.com/office/drawing/2014/chart" uri="{C3380CC4-5D6E-409C-BE32-E72D297353CC}">
              <c16:uniqueId val="{00000002-89AC-4EAB-A619-42C29E5F4E1C}"/>
            </c:ext>
          </c:extLst>
        </c:ser>
        <c:ser>
          <c:idx val="3"/>
          <c:order val="3"/>
          <c:tx>
            <c:strRef>
              <c:f>'G2'!$E$6</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'G2'!$F$2:$I$2</c:f>
              <c:strCache>
                <c:ptCount val="4"/>
                <c:pt idx="0">
                  <c:v>Não inovou </c:v>
                </c:pt>
                <c:pt idx="1">
                  <c:v>Inovou em 2 ou 1 categoria </c:v>
                </c:pt>
                <c:pt idx="2">
                  <c:v>Inovou em 3 a 5 categorias </c:v>
                </c:pt>
                <c:pt idx="3">
                  <c:v>Inovou em 6 ou 7 categorias </c:v>
                </c:pt>
              </c:strCache>
            </c:strRef>
          </c:cat>
          <c:val>
            <c:numRef>
              <c:f>'G2'!$F$6:$I$6</c:f>
              <c:numCache>
                <c:formatCode>0.0</c:formatCode>
                <c:ptCount val="4"/>
                <c:pt idx="0">
                  <c:v>48.121596673866783</c:v>
                </c:pt>
                <c:pt idx="1">
                  <c:v>20.228970367254824</c:v>
                </c:pt>
                <c:pt idx="2">
                  <c:v>21.391695054824559</c:v>
                </c:pt>
                <c:pt idx="3">
                  <c:v>10.25773790405384</c:v>
                </c:pt>
              </c:numCache>
            </c:numRef>
          </c:val>
          <c:extLst>
            <c:ext xmlns:c16="http://schemas.microsoft.com/office/drawing/2014/chart" uri="{C3380CC4-5D6E-409C-BE32-E72D297353CC}">
              <c16:uniqueId val="{00000003-89AC-4EAB-A619-42C29E5F4E1C}"/>
            </c:ext>
          </c:extLst>
        </c:ser>
        <c:dLbls>
          <c:dLblPos val="outEnd"/>
          <c:showLegendKey val="0"/>
          <c:showVal val="1"/>
          <c:showCatName val="0"/>
          <c:showSerName val="0"/>
          <c:showPercent val="0"/>
          <c:showBubbleSize val="0"/>
        </c:dLbls>
        <c:gapWidth val="182"/>
        <c:axId val="191900679"/>
        <c:axId val="191947783"/>
      </c:barChart>
      <c:catAx>
        <c:axId val="191900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47783"/>
        <c:crosses val="autoZero"/>
        <c:auto val="1"/>
        <c:lblAlgn val="ctr"/>
        <c:lblOffset val="100"/>
        <c:noMultiLvlLbl val="0"/>
      </c:catAx>
      <c:valAx>
        <c:axId val="191947783"/>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00679"/>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'G3'!$C$2</c:f>
              <c:strCache>
                <c:ptCount val="1"/>
                <c:pt idx="0">
                  <c:v>2021</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'G3'!$B$3:$B$6</c:f>
              <c:strCache>
                <c:ptCount val="4"/>
                <c:pt idx="0">
                  <c:v>Total Indústria</c:v>
                </c:pt>
                <c:pt idx="1">
                  <c:v>De 100 a 249</c:v>
                </c:pt>
                <c:pt idx="2">
                  <c:v>De 250 a 499</c:v>
                </c:pt>
                <c:pt idx="3">
                  <c:v>Com 500 e mais</c:v>
                </c:pt>
              </c:strCache>
            </c:strRef>
          </c:cat>
          <c:val>
            <c:numRef>
              <c:f>'G3'!$C$3:$C$6</c:f>
              <c:numCache>
                <c:formatCode>0.0</c:formatCode>
                <c:ptCount val="4"/>
                <c:pt idx="0">
                  <c:v>57.874335026308984</c:v>
                </c:pt>
                <c:pt idx="1">
                  <c:v>55.702321219520492</c:v>
                </c:pt>
                <c:pt idx="2">
                  <c:v>59.223262478646518</c:v>
                </c:pt>
                <c:pt idx="3">
                  <c:v>62.798437796222636</c:v>
                </c:pt>
              </c:numCache>
            </c:numRef>
          </c:val>
          <c:extLst>
            <c:ext xmlns:c16="http://schemas.microsoft.com/office/drawing/2014/chart" uri="{C3380CC4-5D6E-409C-BE32-E72D297353CC}">
              <c16:uniqueId val="{00000000-B683-44E0-A176-08767DDB9E21}"/>
            </c:ext>
          </c:extLst>
        </c:ser>
        <c:ser>
          <c:idx val="1"/>
          <c:order val="1"/>
          <c:tx>
            <c:strRef>
              <c:f>'G3'!$D$2</c:f>
              <c:strCache>
                <c:ptCount val="1"/>
                <c:pt idx="0">
                  <c:v>2022</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'G3'!$B$3:$B$6</c:f>
              <c:strCache>
                <c:ptCount val="4"/>
                <c:pt idx="0">
                  <c:v>Total Indústria</c:v>
                </c:pt>
                <c:pt idx="1">
                  <c:v>De 100 a 249</c:v>
                </c:pt>
                <c:pt idx="2">
                  <c:v>De 250 a 499</c:v>
                </c:pt>
                <c:pt idx="3">
                  <c:v>Com 500 e mais</c:v>
                </c:pt>
              </c:strCache>
            </c:strRef>
          </c:cat>
          <c:val>
            <c:numRef>
              <c:f>'G3'!$D$3:$D$6</c:f>
              <c:numCache>
                <c:formatCode>0.0</c:formatCode>
                <c:ptCount val="4"/>
                <c:pt idx="0">
                  <c:v>53.906594052155818</c:v>
                </c:pt>
                <c:pt idx="1">
                  <c:v>49.097165285319335</c:v>
                </c:pt>
                <c:pt idx="2">
                  <c:v>59.209595538131254</c:v>
                </c:pt>
                <c:pt idx="3">
                  <c:v>62.261648425048357</c:v>
                </c:pt>
              </c:numCache>
            </c:numRef>
          </c:val>
          <c:extLst>
            <c:ext xmlns:c16="http://schemas.microsoft.com/office/drawing/2014/chart" uri="{C3380CC4-5D6E-409C-BE32-E72D297353CC}">
              <c16:uniqueId val="{00000001-B683-44E0-A176-08767DDB9E21}"/>
            </c:ext>
          </c:extLst>
        </c:ser>
        <c:ser>
          <c:idx val="2"/>
          <c:order val="2"/>
          <c:tx>
            <c:strRef>
              <c:f>'G3'!$E$2</c:f>
              <c:strCache>
                <c:ptCount val="1"/>
                <c:pt idx="0">
                  <c:v>2023</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'G3'!$B$3:$B$6</c:f>
              <c:strCache>
                <c:ptCount val="4"/>
                <c:pt idx="0">
                  <c:v>Total Indústria</c:v>
                </c:pt>
                <c:pt idx="1">
                  <c:v>De 100 a 249</c:v>
                </c:pt>
                <c:pt idx="2">
                  <c:v>De 250 a 499</c:v>
                </c:pt>
                <c:pt idx="3">
                  <c:v>Com 500 e mais</c:v>
                </c:pt>
              </c:strCache>
            </c:strRef>
          </c:cat>
          <c:val>
            <c:numRef>
              <c:f>'G3'!$E$3:$E$6</c:f>
              <c:numCache>
                <c:formatCode>0.0</c:formatCode>
                <c:ptCount val="4"/>
                <c:pt idx="0">
                  <c:v>50.958343687889887</c:v>
                </c:pt>
                <c:pt idx="1">
                  <c:v>46.426442133993277</c:v>
                </c:pt>
                <c:pt idx="2">
                  <c:v>56.805510531131944</c:v>
                </c:pt>
                <c:pt idx="3">
                  <c:v>58.045161745615012</c:v>
                </c:pt>
              </c:numCache>
            </c:numRef>
          </c:val>
          <c:extLst>
            <c:ext xmlns:c16="http://schemas.microsoft.com/office/drawing/2014/chart" uri="{C3380CC4-5D6E-409C-BE32-E72D297353CC}">
              <c16:uniqueId val="{00000002-B683-44E0-A176-08767DDB9E21}"/>
            </c:ext>
          </c:extLst>
        </c:ser>
        <c:ser>
          <c:idx val="3"/>
          <c:order val="3"/>
          <c:tx>
            <c:strRef>
              <c:f>'G3'!$F$2</c:f>
              <c:strCache>
                <c:ptCount val="1"/>
                <c:pt idx="0">
                  <c:v>2024</c:v>
                </c:pt>
              </c:strCache>
            </c:strRef>
          </c:tx>
          <c:spPr>
            <a:solidFill>
              <a:srgbClr val="008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'G3'!$B$3:$B$6</c:f>
              <c:strCache>
                <c:ptCount val="4"/>
                <c:pt idx="0">
                  <c:v>Total Indústria</c:v>
                </c:pt>
                <c:pt idx="1">
                  <c:v>De 100 a 249</c:v>
                </c:pt>
                <c:pt idx="2">
                  <c:v>De 250 a 499</c:v>
                </c:pt>
                <c:pt idx="3">
                  <c:v>Com 500 e mais</c:v>
                </c:pt>
              </c:strCache>
            </c:strRef>
          </c:cat>
          <c:val>
            <c:numRef>
              <c:f>'G3'!$F$3:$F$6</c:f>
              <c:numCache>
                <c:formatCode>0.0</c:formatCode>
                <c:ptCount val="4"/>
                <c:pt idx="0">
                  <c:v>51.883915395966554</c:v>
                </c:pt>
                <c:pt idx="1">
                  <c:v>46.978930872366362</c:v>
                </c:pt>
                <c:pt idx="2">
                  <c:v>54.910333048676343</c:v>
                </c:pt>
                <c:pt idx="3">
                  <c:v>62.019230769230774</c:v>
                </c:pt>
              </c:numCache>
            </c:numRef>
          </c:val>
          <c:extLst>
            <c:ext xmlns:c16="http://schemas.microsoft.com/office/drawing/2014/chart" uri="{C3380CC4-5D6E-409C-BE32-E72D297353CC}">
              <c16:uniqueId val="{00000003-B683-44E0-A176-08767DDB9E21}"/>
            </c:ext>
          </c:extLst>
        </c:ser>
        <c:dLbls>
          <c:dLblPos val="outEnd"/>
          <c:showLegendKey val="0"/>
          <c:showVal val="1"/>
          <c:showCatName val="0"/>
          <c:showSerName val="0"/>
          <c:showPercent val="0"/>
          <c:showBubbleSize val="0"/>
        </c:dLbls>
        <c:gapWidth val="182"/>
        <c:axId val="367167496"/>
        <c:axId val="1751818248"/>
      </c:barChart>
      <c:catAx>
        <c:axId val="367167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818248"/>
        <c:crosses val="autoZero"/>
        <c:auto val="1"/>
        <c:lblAlgn val="ctr"/>
        <c:lblOffset val="100"/>
        <c:noMultiLvlLbl val="0"/>
      </c:catAx>
      <c:valAx>
        <c:axId val="17518182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6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8890494030988"/>
          <c:y val="1.4253520923364635E-2"/>
          <c:w val="0.48513620777241556"/>
          <c:h val="0.93742637741121426"/>
        </c:manualLayout>
      </c:layout>
      <c:barChart>
        <c:barDir val="bar"/>
        <c:grouping val="clustered"/>
        <c:varyColors val="0"/>
        <c:ser>
          <c:idx val="0"/>
          <c:order val="0"/>
          <c:spPr>
            <a:solidFill>
              <a:srgbClr val="E97132"/>
            </a:solidFill>
            <a:ln>
              <a:noFill/>
            </a:ln>
            <a:effectLst/>
          </c:spPr>
          <c:invertIfNegative val="0"/>
          <c:dPt>
            <c:idx val="15"/>
            <c:invertIfNegative val="0"/>
            <c:bubble3D val="0"/>
            <c:spPr>
              <a:solidFill>
                <a:srgbClr val="008060"/>
              </a:solidFill>
              <a:ln w="25400">
                <a:noFill/>
              </a:ln>
              <a:effectLst/>
            </c:spPr>
            <c:extLst>
              <c:ext xmlns:c16="http://schemas.microsoft.com/office/drawing/2014/chart" uri="{C3380CC4-5D6E-409C-BE32-E72D297353CC}">
                <c16:uniqueId val="{00000001-566B-4BCE-BA4B-39731B0C720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'G12'!$A$33:$A$59</c:f>
              <c:strCache>
                <c:ptCount val="27"/>
                <c:pt idx="0">
                  <c:v>   Fabricação de produtos de madeira</c:v>
                </c:pt>
                <c:pt idx="1">
                  <c:v>   Manutenção, reparação e instalação de máquinas e equipamentos</c:v>
                </c:pt>
                <c:pt idx="2">
                  <c:v>   Confecção de artigos do vestuário e acessórios</c:v>
                </c:pt>
                <c:pt idx="3">
                  <c:v>   Fabricação de produtos do fumo</c:v>
                </c:pt>
                <c:pt idx="4">
                  <c:v>   Fabricação de bebidas</c:v>
                </c:pt>
                <c:pt idx="5">
                  <c:v>Indústrias extrativas</c:v>
                </c:pt>
                <c:pt idx="6">
                  <c:v>   Impressão e reprodução de gravações</c:v>
                </c:pt>
                <c:pt idx="7">
                  <c:v>   Preparação de couros e fabricação de artefatos de couro, artigos de viagem e calçados</c:v>
                </c:pt>
                <c:pt idx="8">
                  <c:v>   Fabricação de produtos de minerais não-metálicos</c:v>
                </c:pt>
                <c:pt idx="9">
                  <c:v>   Fabricação de coque, de produtos derivados do petróleo e de biocombustíveis</c:v>
                </c:pt>
                <c:pt idx="10">
                  <c:v>   Metalurgia</c:v>
                </c:pt>
                <c:pt idx="11">
                  <c:v>   Fabricação de produtos têxteis</c:v>
                </c:pt>
                <c:pt idx="12">
                  <c:v>   Fabricação de produtos de metal</c:v>
                </c:pt>
                <c:pt idx="13">
                  <c:v>   Fabricação de artigos de borracha e plástico</c:v>
                </c:pt>
                <c:pt idx="14">
                  <c:v>   Fabricação de celulose, papel e produtos de papel</c:v>
                </c:pt>
                <c:pt idx="15">
                  <c:v>Total Indústria</c:v>
                </c:pt>
                <c:pt idx="16">
                  <c:v>Indústrias de transformação</c:v>
                </c:pt>
                <c:pt idx="17">
                  <c:v>   Fabricação de produtos diversos</c:v>
                </c:pt>
                <c:pt idx="18">
                  <c:v>   Fabricação de móveis</c:v>
                </c:pt>
                <c:pt idx="19">
                  <c:v>   Fabricação de veículos automotores, reboques e carrocerias</c:v>
                </c:pt>
                <c:pt idx="20">
                  <c:v>   Fabricação de produtos alimentícios</c:v>
                </c:pt>
                <c:pt idx="21">
                  <c:v>   Fabricação de máquinas, aparelhos e materiais elétricos</c:v>
                </c:pt>
                <c:pt idx="22">
                  <c:v>   Fabricação de máquinas e equipamentos</c:v>
                </c:pt>
                <c:pt idx="23">
                  <c:v>   Fabricação de outros equipamentos de transporte</c:v>
                </c:pt>
                <c:pt idx="24">
                  <c:v>   Fabricação de equipamentos de informática, produtos eletrônicos e ópticos</c:v>
                </c:pt>
                <c:pt idx="25">
                  <c:v>   Fabricação de produtos químicos</c:v>
                </c:pt>
                <c:pt idx="26">
                  <c:v>   Fabricação de produtos farmoquímicos e farmacêuticos</c:v>
                </c:pt>
              </c:strCache>
            </c:strRef>
          </c:cat>
          <c:val>
            <c:numRef>
              <c:f>'G12'!$B$33:$B$59</c:f>
              <c:numCache>
                <c:formatCode>0.0</c:formatCode>
                <c:ptCount val="27"/>
                <c:pt idx="0">
                  <c:v>5.8312185293283303</c:v>
                </c:pt>
                <c:pt idx="1">
                  <c:v>5.9467031872909768</c:v>
                </c:pt>
                <c:pt idx="2">
                  <c:v>12.090289421914299</c:v>
                </c:pt>
                <c:pt idx="3">
                  <c:v>13.636363636363635</c:v>
                </c:pt>
                <c:pt idx="4">
                  <c:v>17.648695918491999</c:v>
                </c:pt>
                <c:pt idx="5">
                  <c:v>18.465683176896526</c:v>
                </c:pt>
                <c:pt idx="6">
                  <c:v>20.276360365955732</c:v>
                </c:pt>
                <c:pt idx="7">
                  <c:v>21.172279013335402</c:v>
                </c:pt>
                <c:pt idx="8">
                  <c:v>21.863474181404559</c:v>
                </c:pt>
                <c:pt idx="9">
                  <c:v>22.871300483123207</c:v>
                </c:pt>
                <c:pt idx="10">
                  <c:v>23.650691105313928</c:v>
                </c:pt>
                <c:pt idx="11">
                  <c:v>23.975742034820698</c:v>
                </c:pt>
                <c:pt idx="12">
                  <c:v>29.0930986627362</c:v>
                </c:pt>
                <c:pt idx="13">
                  <c:v>29.715566940322937</c:v>
                </c:pt>
                <c:pt idx="14">
                  <c:v>30.486988838916123</c:v>
                </c:pt>
                <c:pt idx="15">
                  <c:v>32.904092334212685</c:v>
                </c:pt>
                <c:pt idx="16">
                  <c:v>33.320584906058428</c:v>
                </c:pt>
                <c:pt idx="17">
                  <c:v>35.758026057314218</c:v>
                </c:pt>
                <c:pt idx="18">
                  <c:v>35.744799028465053</c:v>
                </c:pt>
                <c:pt idx="19">
                  <c:v>37.330968601126052</c:v>
                </c:pt>
                <c:pt idx="20">
                  <c:v>37.830135623173142</c:v>
                </c:pt>
                <c:pt idx="21">
                  <c:v>40.348783002945808</c:v>
                </c:pt>
                <c:pt idx="22">
                  <c:v>42.737813285649914</c:v>
                </c:pt>
                <c:pt idx="23">
                  <c:v>53.550239591553392</c:v>
                </c:pt>
                <c:pt idx="24">
                  <c:v>61.178606772618828</c:v>
                </c:pt>
                <c:pt idx="25">
                  <c:v>65.701208136264484</c:v>
                </c:pt>
                <c:pt idx="26">
                  <c:v>71.94322024074323</c:v>
                </c:pt>
              </c:numCache>
            </c:numRef>
          </c:val>
          <c:extLst>
            <c:ext xmlns:c16="http://schemas.microsoft.com/office/drawing/2014/chart" uri="{C3380CC4-5D6E-409C-BE32-E72D297353CC}">
              <c16:uniqueId val="{00000002-566B-4BCE-BA4B-39731B0C7201}"/>
            </c:ext>
          </c:extLst>
        </c:ser>
        <c:dLbls>
          <c:dLblPos val="outEnd"/>
          <c:showLegendKey val="0"/>
          <c:showVal val="1"/>
          <c:showCatName val="0"/>
          <c:showSerName val="0"/>
          <c:showPercent val="0"/>
          <c:showBubbleSize val="0"/>
        </c:dLbls>
        <c:gapWidth val="80"/>
        <c:axId val="2075331079"/>
        <c:axId val="2075349511"/>
      </c:barChart>
      <c:catAx>
        <c:axId val="2075331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en-US"/>
          </a:p>
        </c:txPr>
        <c:crossAx val="2075349511"/>
        <c:crosses val="autoZero"/>
        <c:auto val="1"/>
        <c:lblAlgn val="ctr"/>
        <c:lblOffset val="100"/>
        <c:noMultiLvlLbl val="0"/>
      </c:catAx>
      <c:valAx>
        <c:axId val="2075349511"/>
        <c:scaling>
          <c:orientation val="minMax"/>
          <c:max val="8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5331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FAAA17EC6E5A842AFA56633150E2D8D" ma:contentTypeVersion="18" ma:contentTypeDescription="Crie um novo documento." ma:contentTypeScope="" ma:versionID="39af7bfc6e58e252ea4a213dc223a103">
  <xsd:schema xmlns:xsd="http://www.w3.org/2001/XMLSchema" xmlns:xs="http://www.w3.org/2001/XMLSchema" xmlns:p="http://schemas.microsoft.com/office/2006/metadata/properties" xmlns:ns2="e366de4c-8b30-400d-8c8d-8b1689d28605" xmlns:ns3="75d48d35-aa31-4959-83dc-ddfce39761ac" targetNamespace="http://schemas.microsoft.com/office/2006/metadata/properties" ma:root="true" ma:fieldsID="08b3f0277730176692ffeb02bf58858b" ns2:_="" ns3:_="">
    <xsd:import namespace="e366de4c-8b30-400d-8c8d-8b1689d28605"/>
    <xsd:import namespace="75d48d35-aa31-4959-83dc-ddfce39761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6de4c-8b30-400d-8c8d-8b1689d28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1f81e987-bf3d-489f-ba09-155191a9b1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48d35-aa31-4959-83dc-ddfce39761ac"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70040d2f-b8f6-4623-b7a0-84f1e9d23fc8}" ma:internalName="TaxCatchAll" ma:showField="CatchAllData" ma:web="75d48d35-aa31-4959-83dc-ddfce3976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5d48d35-aa31-4959-83dc-ddfce39761ac" xsi:nil="true"/>
    <lcf76f155ced4ddcb4097134ff3c332f xmlns="e366de4c-8b30-400d-8c8d-8b1689d286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B218C6-2D8C-4EFC-A8C6-EA799D3F1938}">
  <ds:schemaRefs>
    <ds:schemaRef ds:uri="http://schemas.openxmlformats.org/officeDocument/2006/bibliography"/>
  </ds:schemaRefs>
</ds:datastoreItem>
</file>

<file path=customXml/itemProps2.xml><?xml version="1.0" encoding="utf-8"?>
<ds:datastoreItem xmlns:ds="http://schemas.openxmlformats.org/officeDocument/2006/customXml" ds:itemID="{571C3355-1307-4AC3-BD3C-6FBF4842E3F4}"/>
</file>

<file path=customXml/itemProps3.xml><?xml version="1.0" encoding="utf-8"?>
<ds:datastoreItem xmlns:ds="http://schemas.openxmlformats.org/officeDocument/2006/customXml" ds:itemID="{C321FBE1-6FE0-47BC-A8C7-EEA1F74E9630}">
  <ds:schemaRefs>
    <ds:schemaRef ds:uri="http://schemas.microsoft.com/sharepoint/v3/contenttype/forms"/>
  </ds:schemaRefs>
</ds:datastoreItem>
</file>

<file path=customXml/itemProps4.xml><?xml version="1.0" encoding="utf-8"?>
<ds:datastoreItem xmlns:ds="http://schemas.openxmlformats.org/officeDocument/2006/customXml" ds:itemID="{6AAE7E54-8DAA-48E1-A5EC-E84DD2A8BE1E}">
  <ds:schemaRefs>
    <ds:schemaRef ds:uri="http://schemas.microsoft.com/office/2006/metadata/properties"/>
    <ds:schemaRef ds:uri="http://schemas.microsoft.com/office/infopath/2007/PartnerControls"/>
    <ds:schemaRef ds:uri="aff16a19-0775-4afd-bb82-459a28cddaf4"/>
    <ds:schemaRef ds:uri="a32d9db5-b509-49d8-9480-b8f3503a7669"/>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79</Pages>
  <Words>22900</Words>
  <Characters>123665</Characters>
  <Application>Microsoft Office Word</Application>
  <DocSecurity>0</DocSecurity>
  <Lines>1030</Lines>
  <Paragraphs>292</Paragraphs>
  <ScaleCrop>false</ScaleCrop>
  <Company>IBGE</Company>
  <LinksUpToDate>false</LinksUpToDate>
  <CharactersWithSpaces>146273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Sigolo Mendonca Barcelos</dc:creator>
  <cp:keywords/>
  <dc:description/>
  <cp:lastModifiedBy>Romulo de Carvalho Brito</cp:lastModifiedBy>
  <cp:revision>5</cp:revision>
  <cp:lastPrinted>2026-03-06T14:28:00Z</cp:lastPrinted>
  <dcterms:created xsi:type="dcterms:W3CDTF">2026-03-11T14:21:00Z</dcterms:created>
  <dcterms:modified xsi:type="dcterms:W3CDTF">2026-03-16T12:00:00Z</dcterms:modified>
  <cp:contentStatus>2</cp:contentStatus>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0x0101009FAAA17EC6E5A842AFA56633150E2D8D</vt:lpwstr>
  </property>
  <property fmtid="{D5CDD505-2E9C-101B-9397-08002B2CF9AE}" pid="3" name="MediaServiceImageTags">
    <vt:lpwstr/>
  </property>
</Properties>
</file>